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00" w:after="120"/>
        <w:contextualSpacing/>
        <w:jc w:val="center"/>
        <w:rPr/>
      </w:pPr>
      <w:r>
        <w:rPr/>
        <w:t>Duall Degree Project</w:t>
      </w:r>
    </w:p>
    <w:p>
      <w:pPr>
        <w:pStyle w:val="Heading2"/>
        <w:spacing w:before="360" w:after="120"/>
        <w:rPr/>
      </w:pPr>
      <w:bookmarkStart w:id="0" w:name="_ewo7yvirai80"/>
      <w:bookmarkEnd w:id="0"/>
      <w:r>
        <w:rPr/>
        <w:t>Coding Practices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Prepare the document with scientific formulae used in each code and pseudo code for main routine. 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Each code should have description at the beginning of file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Write new code file for every new routine. Strictly avoid editing the existing routine to incorporate new changes.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Use the suggestive names for files.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Consider the plotting scenarios before deciding the structure for saved data files.</w:t>
      </w:r>
    </w:p>
    <w:p>
      <w:pPr>
        <w:pStyle w:val="Normal"/>
        <w:numPr>
          <w:ilvl w:val="0"/>
          <w:numId w:val="1"/>
        </w:numPr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Maintain the table with name of files in directory.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2"/>
        <w:spacing w:before="360" w:after="120"/>
        <w:rPr/>
      </w:pPr>
      <w:bookmarkStart w:id="1" w:name="_637w6tcelfqd"/>
      <w:bookmarkEnd w:id="1"/>
      <w:r>
        <w:rPr/>
        <w:t>Conventions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Constants are written in UPPERCASE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Use underscore in name of functions to separate words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Use AA for matrix A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0"/>
          <w:szCs w:val="20"/>
        </w:rPr>
      </w:pPr>
      <w:r>
        <w:rPr>
          <w:sz w:val="20"/>
          <w:szCs w:val="20"/>
        </w:rPr>
        <w:t>Use m_ flag for storage variables</w:t>
      </w:r>
    </w:p>
    <w:p>
      <w:pPr>
        <w:pStyle w:val="Normal"/>
        <w:ind w:left="720" w:right="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>
          <w:u w:val="none"/>
        </w:rPr>
      </w:pPr>
      <w:r>
        <w:rPr>
          <w:u w:val="none"/>
        </w:rPr>
        <w:t>Checklist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13"/>
        <w:gridCol w:w="6800"/>
        <w:gridCol w:w="1647"/>
      </w:tblGrid>
      <w:tr>
        <w:trPr>
          <w:cantSplit w:val="false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>
        <w:trPr>
          <w:cantSplit w:val="false"/>
        </w:trPr>
        <w:tc>
          <w:tcPr>
            <w:tcW w:w="9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6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 code for each function in the module</w:t>
            </w:r>
          </w:p>
        </w:tc>
        <w:tc>
          <w:tcPr>
            <w:tcW w:w="16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6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 of typeset formulae with reference</w:t>
            </w:r>
          </w:p>
        </w:tc>
        <w:tc>
          <w:tcPr>
            <w:tcW w:w="16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6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Initial comment at top of file/function with date</w:t>
            </w:r>
          </w:p>
        </w:tc>
        <w:tc>
          <w:tcPr>
            <w:tcW w:w="16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6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Run test code before the  major simulation</w:t>
            </w:r>
          </w:p>
        </w:tc>
        <w:tc>
          <w:tcPr>
            <w:tcW w:w="164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