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88EF7" w14:textId="299C6808" w:rsidR="0048713B" w:rsidRPr="005D143B" w:rsidRDefault="003F6AE9" w:rsidP="001A1E60">
      <w:pPr>
        <w:spacing w:after="0"/>
        <w:rPr>
          <w:sz w:val="32"/>
          <w:szCs w:val="32"/>
          <w:u w:val="single"/>
        </w:rPr>
      </w:pPr>
      <w:r w:rsidRPr="005D143B">
        <w:rPr>
          <w:sz w:val="32"/>
          <w:szCs w:val="32"/>
        </w:rPr>
        <w:t xml:space="preserve"> </w:t>
      </w:r>
      <w:r w:rsidR="0048713B" w:rsidRPr="005D143B">
        <w:rPr>
          <w:sz w:val="32"/>
          <w:szCs w:val="32"/>
        </w:rPr>
        <w:t xml:space="preserve">                                       </w:t>
      </w:r>
      <w:r w:rsidR="0048713B" w:rsidRPr="005D143B">
        <w:rPr>
          <w:sz w:val="32"/>
          <w:szCs w:val="32"/>
          <w:u w:val="single"/>
        </w:rPr>
        <w:t xml:space="preserve"> AZURE DATA FACTORY</w:t>
      </w:r>
    </w:p>
    <w:p w14:paraId="1FE378C5" w14:textId="63AAC816" w:rsidR="003F6AE9" w:rsidRPr="005D143B" w:rsidRDefault="001A1E60" w:rsidP="007F4FFC">
      <w:pPr>
        <w:spacing w:after="0"/>
        <w:rPr>
          <w:sz w:val="32"/>
          <w:szCs w:val="32"/>
        </w:rPr>
      </w:pPr>
      <w:r w:rsidRPr="005D143B">
        <w:rPr>
          <w:sz w:val="32"/>
          <w:szCs w:val="32"/>
        </w:rPr>
        <w:t xml:space="preserve">                                        </w:t>
      </w:r>
    </w:p>
    <w:p w14:paraId="7D3F1C6C" w14:textId="0E391751" w:rsidR="0048713B" w:rsidRPr="005D143B" w:rsidRDefault="003F6AE9" w:rsidP="003F6AE9">
      <w:pPr>
        <w:spacing w:after="100" w:afterAutospacing="1"/>
        <w:rPr>
          <w:sz w:val="32"/>
          <w:szCs w:val="32"/>
        </w:rPr>
      </w:pPr>
      <w:r w:rsidRPr="005D143B">
        <w:rPr>
          <w:sz w:val="32"/>
          <w:szCs w:val="32"/>
        </w:rPr>
        <w:t xml:space="preserve">                                        </w:t>
      </w:r>
    </w:p>
    <w:p w14:paraId="1D51F932" w14:textId="7D8C23F7" w:rsidR="0048713B" w:rsidRPr="005D143B" w:rsidRDefault="0048713B" w:rsidP="0048713B">
      <w:pPr>
        <w:rPr>
          <w:b/>
          <w:bCs/>
          <w:sz w:val="32"/>
          <w:szCs w:val="32"/>
        </w:rPr>
      </w:pPr>
      <w:r w:rsidRPr="005D143B">
        <w:rPr>
          <w:b/>
          <w:bCs/>
          <w:sz w:val="32"/>
          <w:szCs w:val="32"/>
        </w:rPr>
        <w:t>&gt;What is BIG DATA?</w:t>
      </w:r>
    </w:p>
    <w:p w14:paraId="6CD1BC37" w14:textId="0A7AAABD" w:rsidR="0048713B" w:rsidRPr="005D143B" w:rsidRDefault="0048713B" w:rsidP="0048713B">
      <w:pPr>
        <w:rPr>
          <w:sz w:val="32"/>
          <w:szCs w:val="32"/>
        </w:rPr>
      </w:pPr>
      <w:r w:rsidRPr="005D143B">
        <w:rPr>
          <w:sz w:val="32"/>
          <w:szCs w:val="32"/>
        </w:rPr>
        <w:t>HUGE DATA</w:t>
      </w:r>
      <w:r w:rsidR="000726DC" w:rsidRPr="005D143B">
        <w:rPr>
          <w:sz w:val="32"/>
          <w:szCs w:val="32"/>
        </w:rPr>
        <w:t xml:space="preserve">/Massive amount of </w:t>
      </w:r>
      <w:r w:rsidRPr="005D143B">
        <w:rPr>
          <w:sz w:val="32"/>
          <w:szCs w:val="32"/>
        </w:rPr>
        <w:t>Information</w:t>
      </w:r>
    </w:p>
    <w:p w14:paraId="260A984D" w14:textId="77777777" w:rsidR="0048713B" w:rsidRPr="005D143B" w:rsidRDefault="0048713B" w:rsidP="0048713B">
      <w:pPr>
        <w:rPr>
          <w:b/>
          <w:bCs/>
          <w:sz w:val="32"/>
          <w:szCs w:val="32"/>
        </w:rPr>
      </w:pPr>
      <w:r w:rsidRPr="005D143B">
        <w:rPr>
          <w:b/>
          <w:bCs/>
          <w:sz w:val="32"/>
          <w:szCs w:val="32"/>
        </w:rPr>
        <w:t>&gt;Sources Of BIG DATA.</w:t>
      </w:r>
    </w:p>
    <w:p w14:paraId="298874A4" w14:textId="6FE5C978" w:rsidR="0048713B" w:rsidRPr="005D143B" w:rsidRDefault="0048713B" w:rsidP="0048713B">
      <w:pPr>
        <w:rPr>
          <w:sz w:val="32"/>
          <w:szCs w:val="32"/>
        </w:rPr>
      </w:pPr>
      <w:r w:rsidRPr="005D143B">
        <w:rPr>
          <w:sz w:val="32"/>
          <w:szCs w:val="32"/>
        </w:rPr>
        <w:t>1.Social Network---Information-Data.</w:t>
      </w:r>
    </w:p>
    <w:p w14:paraId="72EF905E" w14:textId="525AD49E" w:rsidR="0048713B" w:rsidRPr="005D143B" w:rsidRDefault="0048713B" w:rsidP="0048713B">
      <w:pPr>
        <w:rPr>
          <w:sz w:val="32"/>
          <w:szCs w:val="32"/>
        </w:rPr>
      </w:pPr>
      <w:r w:rsidRPr="005D143B">
        <w:rPr>
          <w:sz w:val="32"/>
          <w:szCs w:val="32"/>
        </w:rPr>
        <w:t xml:space="preserve">2.Business </w:t>
      </w:r>
      <w:r w:rsidR="00E37E1D" w:rsidRPr="005D143B">
        <w:rPr>
          <w:sz w:val="32"/>
          <w:szCs w:val="32"/>
        </w:rPr>
        <w:t>Application---</w:t>
      </w:r>
      <w:r w:rsidRPr="005D143B">
        <w:rPr>
          <w:sz w:val="32"/>
          <w:szCs w:val="32"/>
        </w:rPr>
        <w:t>Banking,</w:t>
      </w:r>
      <w:r w:rsidR="00EE0F3C" w:rsidRPr="005D143B">
        <w:rPr>
          <w:sz w:val="32"/>
          <w:szCs w:val="32"/>
        </w:rPr>
        <w:t xml:space="preserve"> </w:t>
      </w:r>
      <w:r w:rsidRPr="005D143B">
        <w:rPr>
          <w:sz w:val="32"/>
          <w:szCs w:val="32"/>
        </w:rPr>
        <w:t>Insurance,</w:t>
      </w:r>
      <w:r w:rsidR="00EE0F3C" w:rsidRPr="005D143B">
        <w:rPr>
          <w:sz w:val="32"/>
          <w:szCs w:val="32"/>
        </w:rPr>
        <w:t xml:space="preserve"> </w:t>
      </w:r>
      <w:r w:rsidRPr="005D143B">
        <w:rPr>
          <w:sz w:val="32"/>
          <w:szCs w:val="32"/>
        </w:rPr>
        <w:t xml:space="preserve">Stock     </w:t>
      </w:r>
    </w:p>
    <w:p w14:paraId="6B82495A" w14:textId="465C1ECA" w:rsidR="0048713B" w:rsidRPr="005D143B" w:rsidRDefault="0048713B" w:rsidP="0048713B">
      <w:pPr>
        <w:rPr>
          <w:sz w:val="32"/>
          <w:szCs w:val="32"/>
        </w:rPr>
      </w:pPr>
      <w:r w:rsidRPr="005D143B">
        <w:rPr>
          <w:sz w:val="32"/>
          <w:szCs w:val="32"/>
        </w:rPr>
        <w:t>3.I O T sensors</w:t>
      </w:r>
      <w:r w:rsidR="00463A1E" w:rsidRPr="005D143B">
        <w:rPr>
          <w:sz w:val="32"/>
          <w:szCs w:val="32"/>
        </w:rPr>
        <w:t>---</w:t>
      </w:r>
      <w:r w:rsidRPr="005D143B">
        <w:rPr>
          <w:sz w:val="32"/>
          <w:szCs w:val="32"/>
        </w:rPr>
        <w:t>Pressure,</w:t>
      </w:r>
      <w:r w:rsidR="00EE0F3C" w:rsidRPr="005D143B">
        <w:rPr>
          <w:sz w:val="32"/>
          <w:szCs w:val="32"/>
        </w:rPr>
        <w:t xml:space="preserve"> </w:t>
      </w:r>
      <w:r w:rsidRPr="005D143B">
        <w:rPr>
          <w:sz w:val="32"/>
          <w:szCs w:val="32"/>
        </w:rPr>
        <w:t>Gas,</w:t>
      </w:r>
      <w:r w:rsidR="00EE0F3C" w:rsidRPr="005D143B">
        <w:rPr>
          <w:sz w:val="32"/>
          <w:szCs w:val="32"/>
        </w:rPr>
        <w:t xml:space="preserve"> </w:t>
      </w:r>
      <w:r w:rsidRPr="005D143B">
        <w:rPr>
          <w:sz w:val="32"/>
          <w:szCs w:val="32"/>
        </w:rPr>
        <w:t>Temp,</w:t>
      </w:r>
    </w:p>
    <w:p w14:paraId="0044EE6C" w14:textId="77777777" w:rsidR="0048713B" w:rsidRPr="005D143B" w:rsidRDefault="0048713B" w:rsidP="0048713B">
      <w:pPr>
        <w:rPr>
          <w:sz w:val="32"/>
          <w:szCs w:val="32"/>
        </w:rPr>
      </w:pPr>
      <w:r w:rsidRPr="005D143B">
        <w:rPr>
          <w:sz w:val="32"/>
          <w:szCs w:val="32"/>
        </w:rPr>
        <w:t>4.Human Generated data-------------&gt;</w:t>
      </w:r>
    </w:p>
    <w:p w14:paraId="6F7B47EC" w14:textId="18BD921D" w:rsidR="0048713B" w:rsidRPr="005D143B" w:rsidRDefault="0048713B" w:rsidP="0048713B">
      <w:pPr>
        <w:rPr>
          <w:sz w:val="32"/>
          <w:szCs w:val="32"/>
        </w:rPr>
      </w:pPr>
      <w:r w:rsidRPr="005D143B">
        <w:rPr>
          <w:sz w:val="32"/>
          <w:szCs w:val="32"/>
        </w:rPr>
        <w:t>5.Machinery Generated data---------&gt;</w:t>
      </w:r>
    </w:p>
    <w:p w14:paraId="2BF9F645" w14:textId="542F2428" w:rsidR="0048713B" w:rsidRPr="005D143B" w:rsidRDefault="00987AA1" w:rsidP="0048713B">
      <w:pPr>
        <w:rPr>
          <w:b/>
          <w:bCs/>
          <w:sz w:val="32"/>
          <w:szCs w:val="32"/>
        </w:rPr>
      </w:pPr>
      <w:r w:rsidRPr="005D143B">
        <w:rPr>
          <w:b/>
          <w:bCs/>
          <w:sz w:val="32"/>
          <w:szCs w:val="32"/>
        </w:rPr>
        <w:t>&gt;</w:t>
      </w:r>
      <w:r w:rsidR="0048713B" w:rsidRPr="005D143B">
        <w:rPr>
          <w:b/>
          <w:bCs/>
          <w:sz w:val="32"/>
          <w:szCs w:val="32"/>
        </w:rPr>
        <w:t>Types of data</w:t>
      </w:r>
    </w:p>
    <w:p w14:paraId="2F697D99" w14:textId="77777777" w:rsidR="0048713B" w:rsidRPr="005D143B" w:rsidRDefault="0048713B" w:rsidP="0048713B">
      <w:pPr>
        <w:rPr>
          <w:sz w:val="32"/>
          <w:szCs w:val="32"/>
        </w:rPr>
      </w:pPr>
      <w:r w:rsidRPr="005D143B">
        <w:rPr>
          <w:sz w:val="32"/>
          <w:szCs w:val="32"/>
        </w:rPr>
        <w:t>1.Structured Data----------&gt;Rows &amp; Columns</w:t>
      </w:r>
    </w:p>
    <w:p w14:paraId="7D0429D3" w14:textId="77777777" w:rsidR="0048713B" w:rsidRPr="005D143B" w:rsidRDefault="0048713B" w:rsidP="0048713B">
      <w:pPr>
        <w:rPr>
          <w:sz w:val="32"/>
          <w:szCs w:val="32"/>
        </w:rPr>
      </w:pPr>
      <w:r w:rsidRPr="005D143B">
        <w:rPr>
          <w:sz w:val="32"/>
          <w:szCs w:val="32"/>
        </w:rPr>
        <w:t>2.Semi-Stuctured data</w:t>
      </w:r>
    </w:p>
    <w:p w14:paraId="5145EFFF" w14:textId="23C57C4A" w:rsidR="00145677" w:rsidRPr="005D143B" w:rsidRDefault="0048713B" w:rsidP="0048713B">
      <w:pPr>
        <w:rPr>
          <w:sz w:val="32"/>
          <w:szCs w:val="32"/>
        </w:rPr>
      </w:pPr>
      <w:r w:rsidRPr="005D143B">
        <w:rPr>
          <w:sz w:val="32"/>
          <w:szCs w:val="32"/>
        </w:rPr>
        <w:t>3.Un-stuctured data</w:t>
      </w:r>
    </w:p>
    <w:p w14:paraId="54119681" w14:textId="6551C1CC" w:rsidR="005F43AF" w:rsidRPr="005D143B" w:rsidRDefault="005F43AF" w:rsidP="005F43AF">
      <w:pPr>
        <w:spacing w:after="0"/>
        <w:rPr>
          <w:sz w:val="32"/>
          <w:szCs w:val="32"/>
        </w:rPr>
      </w:pPr>
      <w:r w:rsidRPr="005D143B">
        <w:rPr>
          <w:b/>
          <w:bCs/>
          <w:sz w:val="32"/>
          <w:szCs w:val="32"/>
        </w:rPr>
        <w:t>Azure Data Factory</w:t>
      </w:r>
      <w:r w:rsidRPr="005D143B">
        <w:rPr>
          <w:sz w:val="32"/>
          <w:szCs w:val="32"/>
        </w:rPr>
        <w:t xml:space="preserve"> is a cloud service from Microsoft which used to perform the following jobs</w:t>
      </w:r>
    </w:p>
    <w:p w14:paraId="2354EC1C" w14:textId="6002BE59" w:rsidR="005F43AF" w:rsidRPr="005D143B" w:rsidRDefault="00B73CBD" w:rsidP="005F43AF">
      <w:pPr>
        <w:spacing w:after="0"/>
        <w:rPr>
          <w:sz w:val="32"/>
          <w:szCs w:val="32"/>
        </w:rPr>
      </w:pPr>
      <w:r w:rsidRPr="005D143B">
        <w:rPr>
          <w:sz w:val="32"/>
          <w:szCs w:val="32"/>
        </w:rPr>
        <w:t xml:space="preserve">DATA </w:t>
      </w:r>
      <w:r w:rsidR="00E37E1D" w:rsidRPr="005D143B">
        <w:rPr>
          <w:sz w:val="32"/>
          <w:szCs w:val="32"/>
        </w:rPr>
        <w:t>MIGRATION, DATA</w:t>
      </w:r>
      <w:r w:rsidRPr="005D143B">
        <w:rPr>
          <w:sz w:val="32"/>
          <w:szCs w:val="32"/>
        </w:rPr>
        <w:t xml:space="preserve"> </w:t>
      </w:r>
      <w:r w:rsidR="00E37E1D" w:rsidRPr="005D143B">
        <w:rPr>
          <w:sz w:val="32"/>
          <w:szCs w:val="32"/>
        </w:rPr>
        <w:t>INTEGRATION, DATA</w:t>
      </w:r>
      <w:r w:rsidRPr="005D143B">
        <w:rPr>
          <w:sz w:val="32"/>
          <w:szCs w:val="32"/>
        </w:rPr>
        <w:t xml:space="preserve"> SUMMARIZATION</w:t>
      </w:r>
    </w:p>
    <w:p w14:paraId="542D5C73" w14:textId="77777777" w:rsidR="005F43AF" w:rsidRPr="005D143B" w:rsidRDefault="005F43AF" w:rsidP="005F43AF">
      <w:pPr>
        <w:spacing w:after="0"/>
        <w:rPr>
          <w:sz w:val="32"/>
          <w:szCs w:val="32"/>
        </w:rPr>
      </w:pPr>
    </w:p>
    <w:p w14:paraId="25197CFA" w14:textId="62E7A478" w:rsidR="005F43AF" w:rsidRPr="005D143B" w:rsidRDefault="00B73CBD" w:rsidP="0048713B">
      <w:pPr>
        <w:rPr>
          <w:sz w:val="32"/>
          <w:szCs w:val="32"/>
        </w:rPr>
      </w:pPr>
      <w:r w:rsidRPr="005D143B">
        <w:rPr>
          <w:b/>
          <w:bCs/>
          <w:sz w:val="32"/>
          <w:szCs w:val="32"/>
        </w:rPr>
        <w:t>DATA MIGRATION</w:t>
      </w:r>
      <w:r w:rsidRPr="005D143B">
        <w:rPr>
          <w:sz w:val="32"/>
          <w:szCs w:val="32"/>
        </w:rPr>
        <w:t xml:space="preserve">: Data Migration is nothing </w:t>
      </w:r>
      <w:r w:rsidR="008C0E7E" w:rsidRPr="005D143B">
        <w:rPr>
          <w:sz w:val="32"/>
          <w:szCs w:val="32"/>
        </w:rPr>
        <w:t>but</w:t>
      </w:r>
      <w:r w:rsidR="00B54C86" w:rsidRPr="005D143B">
        <w:rPr>
          <w:sz w:val="32"/>
          <w:szCs w:val="32"/>
        </w:rPr>
        <w:t xml:space="preserve"> it is a process which is used to </w:t>
      </w:r>
      <w:r w:rsidR="009A7CF1" w:rsidRPr="005D143B">
        <w:rPr>
          <w:sz w:val="32"/>
          <w:szCs w:val="32"/>
        </w:rPr>
        <w:t>move the data from On-premises network to Cloud Network.</w:t>
      </w:r>
    </w:p>
    <w:p w14:paraId="040CE527" w14:textId="0317EC42" w:rsidR="00BE58AA" w:rsidRPr="005D143B" w:rsidRDefault="00BE58AA" w:rsidP="0048713B">
      <w:pPr>
        <w:rPr>
          <w:sz w:val="32"/>
          <w:szCs w:val="32"/>
        </w:rPr>
      </w:pPr>
      <w:r w:rsidRPr="005D143B">
        <w:rPr>
          <w:b/>
          <w:bCs/>
          <w:sz w:val="32"/>
          <w:szCs w:val="32"/>
        </w:rPr>
        <w:t xml:space="preserve">DATA INTEGRATION: </w:t>
      </w:r>
      <w:r w:rsidRPr="005D143B">
        <w:rPr>
          <w:sz w:val="32"/>
          <w:szCs w:val="32"/>
        </w:rPr>
        <w:t xml:space="preserve">It is a process </w:t>
      </w:r>
      <w:r w:rsidR="00597B8F" w:rsidRPr="005D143B">
        <w:rPr>
          <w:sz w:val="32"/>
          <w:szCs w:val="32"/>
        </w:rPr>
        <w:t xml:space="preserve">where data from the multiple sources of data is gathered at a place </w:t>
      </w:r>
      <w:r w:rsidR="006A6734" w:rsidRPr="005D143B">
        <w:rPr>
          <w:sz w:val="32"/>
          <w:szCs w:val="32"/>
        </w:rPr>
        <w:t>for easy access.</w:t>
      </w:r>
    </w:p>
    <w:p w14:paraId="78A47C17" w14:textId="39F48C1C" w:rsidR="006A6734" w:rsidRPr="005D143B" w:rsidRDefault="006A6734" w:rsidP="0048713B">
      <w:pPr>
        <w:rPr>
          <w:sz w:val="32"/>
          <w:szCs w:val="32"/>
        </w:rPr>
      </w:pPr>
      <w:r w:rsidRPr="005D143B">
        <w:rPr>
          <w:b/>
          <w:bCs/>
          <w:sz w:val="32"/>
          <w:szCs w:val="32"/>
        </w:rPr>
        <w:t xml:space="preserve">DATA SUMMARIZATION: </w:t>
      </w:r>
      <w:r w:rsidRPr="005D143B">
        <w:rPr>
          <w:sz w:val="32"/>
          <w:szCs w:val="32"/>
        </w:rPr>
        <w:t>It is a process where detailed data from the transaction database is converted to summarized form further this data is used to perform the Analysis/Deci</w:t>
      </w:r>
      <w:r w:rsidR="00E37E1D" w:rsidRPr="005D143B">
        <w:rPr>
          <w:sz w:val="32"/>
          <w:szCs w:val="32"/>
        </w:rPr>
        <w:t>sion Making.</w:t>
      </w:r>
    </w:p>
    <w:p w14:paraId="56847903" w14:textId="153ED862" w:rsidR="00EC071E" w:rsidRPr="005D143B" w:rsidRDefault="00EC071E" w:rsidP="00EC071E">
      <w:pPr>
        <w:rPr>
          <w:sz w:val="32"/>
          <w:szCs w:val="32"/>
        </w:rPr>
      </w:pPr>
      <w:r w:rsidRPr="005D143B">
        <w:rPr>
          <w:b/>
          <w:bCs/>
          <w:sz w:val="32"/>
          <w:szCs w:val="32"/>
        </w:rPr>
        <w:lastRenderedPageBreak/>
        <w:t>S</w:t>
      </w:r>
      <w:r w:rsidR="00E83D75" w:rsidRPr="005D143B">
        <w:rPr>
          <w:b/>
          <w:bCs/>
          <w:sz w:val="32"/>
          <w:szCs w:val="32"/>
        </w:rPr>
        <w:t>TORAGES IN AZURE/</w:t>
      </w:r>
      <w:proofErr w:type="gramStart"/>
      <w:r w:rsidR="00E83D75" w:rsidRPr="005D143B">
        <w:rPr>
          <w:b/>
          <w:bCs/>
          <w:sz w:val="32"/>
          <w:szCs w:val="32"/>
        </w:rPr>
        <w:t>A</w:t>
      </w:r>
      <w:r w:rsidRPr="005D143B">
        <w:rPr>
          <w:b/>
          <w:bCs/>
          <w:sz w:val="32"/>
          <w:szCs w:val="32"/>
        </w:rPr>
        <w:t>ZURE  DATA</w:t>
      </w:r>
      <w:proofErr w:type="gramEnd"/>
      <w:r w:rsidRPr="005D143B">
        <w:rPr>
          <w:b/>
          <w:bCs/>
          <w:sz w:val="32"/>
          <w:szCs w:val="32"/>
        </w:rPr>
        <w:t xml:space="preserve"> STORAGE</w:t>
      </w:r>
    </w:p>
    <w:p w14:paraId="085DB992" w14:textId="57160F30" w:rsidR="00F75C84" w:rsidRPr="005D143B" w:rsidRDefault="00EC071E" w:rsidP="00F75C84">
      <w:pPr>
        <w:rPr>
          <w:rFonts w:ascii="Calibri" w:hAnsi="Calibri" w:cs="Calibri"/>
          <w:color w:val="161616"/>
          <w:sz w:val="32"/>
          <w:szCs w:val="32"/>
          <w:shd w:val="clear" w:color="auto" w:fill="FFFFFF"/>
        </w:rPr>
      </w:pPr>
      <w:r w:rsidRPr="005D143B">
        <w:rPr>
          <w:sz w:val="32"/>
          <w:szCs w:val="32"/>
        </w:rPr>
        <w:t>1.</w:t>
      </w:r>
      <w:r w:rsidRPr="005D143B">
        <w:rPr>
          <w:rFonts w:ascii="Calibri" w:hAnsi="Calibri" w:cs="Calibri"/>
          <w:b/>
          <w:bCs/>
          <w:sz w:val="32"/>
          <w:szCs w:val="32"/>
        </w:rPr>
        <w:t>AZURE B</w:t>
      </w:r>
      <w:r w:rsidR="00ED2E17" w:rsidRPr="005D143B">
        <w:rPr>
          <w:rFonts w:ascii="Calibri" w:hAnsi="Calibri" w:cs="Calibri"/>
          <w:b/>
          <w:bCs/>
          <w:sz w:val="32"/>
          <w:szCs w:val="32"/>
        </w:rPr>
        <w:t xml:space="preserve">LOB </w:t>
      </w:r>
      <w:proofErr w:type="gramStart"/>
      <w:r w:rsidR="00ED2E17" w:rsidRPr="005D143B">
        <w:rPr>
          <w:rFonts w:ascii="Calibri" w:hAnsi="Calibri" w:cs="Calibri"/>
          <w:b/>
          <w:bCs/>
          <w:sz w:val="32"/>
          <w:szCs w:val="32"/>
        </w:rPr>
        <w:t>STORAGE</w:t>
      </w:r>
      <w:r w:rsidR="00ED2E17" w:rsidRPr="005D143B">
        <w:rPr>
          <w:rFonts w:ascii="Calibri" w:hAnsi="Calibri" w:cs="Calibri"/>
          <w:sz w:val="32"/>
          <w:szCs w:val="32"/>
        </w:rPr>
        <w:t xml:space="preserve"> </w:t>
      </w:r>
      <w:r w:rsidR="00AD1342" w:rsidRPr="005D143B">
        <w:rPr>
          <w:rFonts w:ascii="Calibri" w:hAnsi="Calibri" w:cs="Calibri"/>
          <w:sz w:val="32"/>
          <w:szCs w:val="32"/>
        </w:rPr>
        <w:t>:</w:t>
      </w:r>
      <w:proofErr w:type="gramEnd"/>
      <w:r w:rsidR="00EE0F3C" w:rsidRPr="005D143B">
        <w:rPr>
          <w:rFonts w:ascii="Calibri" w:hAnsi="Calibri" w:cs="Calibri"/>
          <w:sz w:val="32"/>
          <w:szCs w:val="32"/>
        </w:rPr>
        <w:t xml:space="preserve"> </w:t>
      </w:r>
      <w:r w:rsidR="00AD1342" w:rsidRPr="005D143B">
        <w:rPr>
          <w:rFonts w:ascii="Calibri" w:hAnsi="Calibri" w:cs="Calibri"/>
          <w:color w:val="161616"/>
          <w:sz w:val="32"/>
          <w:szCs w:val="32"/>
          <w:shd w:val="clear" w:color="auto" w:fill="FFFFFF"/>
        </w:rPr>
        <w:t>Azure Blob Storage is Microsoft's object storage solution for the cloud. Blob Storage is optimized for storing massive amounts of unstructured data. Unstructured data is data that doesn't adhere to a particular data model or definition, such as text or binary data.</w:t>
      </w:r>
    </w:p>
    <w:p w14:paraId="44B9F08D" w14:textId="16E272E0" w:rsidR="000010C2" w:rsidRPr="005D143B" w:rsidRDefault="000010C2" w:rsidP="00F75C84">
      <w:pPr>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Blob Storage is designed for:</w:t>
      </w:r>
    </w:p>
    <w:p w14:paraId="2C4E3B3F" w14:textId="77777777" w:rsidR="000010C2" w:rsidRPr="005D143B" w:rsidRDefault="000010C2" w:rsidP="000010C2">
      <w:pPr>
        <w:numPr>
          <w:ilvl w:val="0"/>
          <w:numId w:val="1"/>
        </w:numPr>
        <w:shd w:val="clear" w:color="auto" w:fill="FFFFFF"/>
        <w:spacing w:after="0" w:line="240" w:lineRule="auto"/>
        <w:ind w:left="1290"/>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Serving images or documents directly to a browser.</w:t>
      </w:r>
    </w:p>
    <w:p w14:paraId="5043BA8D" w14:textId="77777777" w:rsidR="000010C2" w:rsidRPr="005D143B" w:rsidRDefault="000010C2" w:rsidP="000010C2">
      <w:pPr>
        <w:numPr>
          <w:ilvl w:val="0"/>
          <w:numId w:val="1"/>
        </w:numPr>
        <w:shd w:val="clear" w:color="auto" w:fill="FFFFFF"/>
        <w:spacing w:after="0" w:line="240" w:lineRule="auto"/>
        <w:ind w:left="1290"/>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Storing files for distributed access.</w:t>
      </w:r>
    </w:p>
    <w:p w14:paraId="515884D2" w14:textId="77777777" w:rsidR="000010C2" w:rsidRPr="005D143B" w:rsidRDefault="000010C2" w:rsidP="000010C2">
      <w:pPr>
        <w:numPr>
          <w:ilvl w:val="0"/>
          <w:numId w:val="1"/>
        </w:numPr>
        <w:shd w:val="clear" w:color="auto" w:fill="FFFFFF"/>
        <w:spacing w:after="0" w:line="240" w:lineRule="auto"/>
        <w:ind w:left="1290"/>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Streaming video and audio.</w:t>
      </w:r>
    </w:p>
    <w:p w14:paraId="4BEC3EB6" w14:textId="77777777" w:rsidR="000010C2" w:rsidRPr="005D143B" w:rsidRDefault="000010C2" w:rsidP="000010C2">
      <w:pPr>
        <w:numPr>
          <w:ilvl w:val="0"/>
          <w:numId w:val="1"/>
        </w:numPr>
        <w:shd w:val="clear" w:color="auto" w:fill="FFFFFF"/>
        <w:spacing w:after="0" w:line="240" w:lineRule="auto"/>
        <w:ind w:left="1290"/>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Writing to log files.</w:t>
      </w:r>
    </w:p>
    <w:p w14:paraId="412E9E77" w14:textId="77777777" w:rsidR="000010C2" w:rsidRPr="005D143B" w:rsidRDefault="000010C2" w:rsidP="000010C2">
      <w:pPr>
        <w:numPr>
          <w:ilvl w:val="0"/>
          <w:numId w:val="1"/>
        </w:numPr>
        <w:shd w:val="clear" w:color="auto" w:fill="FFFFFF"/>
        <w:spacing w:after="0" w:line="240" w:lineRule="auto"/>
        <w:ind w:left="1290"/>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Storing data for backup and restore, disaster recovery, and archiving.</w:t>
      </w:r>
    </w:p>
    <w:p w14:paraId="3482069C" w14:textId="77777777" w:rsidR="000010C2" w:rsidRPr="005D143B" w:rsidRDefault="000010C2" w:rsidP="000010C2">
      <w:pPr>
        <w:numPr>
          <w:ilvl w:val="0"/>
          <w:numId w:val="1"/>
        </w:numPr>
        <w:shd w:val="clear" w:color="auto" w:fill="FFFFFF"/>
        <w:spacing w:after="0" w:line="240" w:lineRule="auto"/>
        <w:ind w:left="1290"/>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Storing data for analysis by an on-premises or Azure-hosted service.</w:t>
      </w:r>
    </w:p>
    <w:p w14:paraId="7C1A20AF" w14:textId="77777777" w:rsidR="00AD1342" w:rsidRPr="005D143B" w:rsidRDefault="00AD1342" w:rsidP="00EC071E">
      <w:pPr>
        <w:rPr>
          <w:rFonts w:ascii="Calibri" w:hAnsi="Calibri" w:cs="Calibri"/>
          <w:color w:val="161616"/>
          <w:sz w:val="32"/>
          <w:szCs w:val="32"/>
          <w:shd w:val="clear" w:color="auto" w:fill="FFFFFF"/>
        </w:rPr>
      </w:pPr>
    </w:p>
    <w:p w14:paraId="7A22B7AF" w14:textId="77777777" w:rsidR="000010C2" w:rsidRPr="005D143B" w:rsidRDefault="000010C2" w:rsidP="00EC071E">
      <w:pPr>
        <w:rPr>
          <w:sz w:val="32"/>
          <w:szCs w:val="32"/>
        </w:rPr>
      </w:pPr>
    </w:p>
    <w:p w14:paraId="255AADD8" w14:textId="77777777" w:rsidR="00ED2E17" w:rsidRPr="005D143B" w:rsidRDefault="00EC071E" w:rsidP="00EC071E">
      <w:pPr>
        <w:rPr>
          <w:sz w:val="32"/>
          <w:szCs w:val="32"/>
        </w:rPr>
      </w:pPr>
      <w:r w:rsidRPr="005D143B">
        <w:rPr>
          <w:sz w:val="32"/>
          <w:szCs w:val="32"/>
        </w:rPr>
        <w:t>2.</w:t>
      </w:r>
      <w:r w:rsidRPr="005D143B">
        <w:rPr>
          <w:b/>
          <w:bCs/>
          <w:sz w:val="32"/>
          <w:szCs w:val="32"/>
        </w:rPr>
        <w:t xml:space="preserve">AZURE </w:t>
      </w:r>
      <w:r w:rsidR="00ED2E17" w:rsidRPr="005D143B">
        <w:rPr>
          <w:b/>
          <w:bCs/>
          <w:sz w:val="32"/>
          <w:szCs w:val="32"/>
        </w:rPr>
        <w:t>DATA LAKE GEN1</w:t>
      </w:r>
      <w:r w:rsidR="00ED2E17" w:rsidRPr="005D143B">
        <w:rPr>
          <w:sz w:val="32"/>
          <w:szCs w:val="32"/>
        </w:rPr>
        <w:t>:</w:t>
      </w:r>
    </w:p>
    <w:p w14:paraId="470C82FB" w14:textId="77777777" w:rsidR="0032643A" w:rsidRPr="005D143B" w:rsidRDefault="001847E9" w:rsidP="00EC071E">
      <w:pPr>
        <w:rPr>
          <w:rFonts w:cstheme="minorHAnsi"/>
          <w:sz w:val="32"/>
          <w:szCs w:val="32"/>
        </w:rPr>
      </w:pPr>
      <w:r w:rsidRPr="005D143B">
        <w:rPr>
          <w:sz w:val="32"/>
          <w:szCs w:val="32"/>
        </w:rPr>
        <w:t xml:space="preserve">                                 </w:t>
      </w:r>
      <w:r w:rsidRPr="005D143B">
        <w:rPr>
          <w:rFonts w:cstheme="minorHAnsi"/>
          <w:sz w:val="32"/>
          <w:szCs w:val="32"/>
        </w:rPr>
        <w:t xml:space="preserve">Azure Data Lake Gen1 is going to retire in 2024 hence can migrate the </w:t>
      </w:r>
      <w:r w:rsidR="0032643A" w:rsidRPr="005D143B">
        <w:rPr>
          <w:rFonts w:cstheme="minorHAnsi"/>
          <w:sz w:val="32"/>
          <w:szCs w:val="32"/>
        </w:rPr>
        <w:t>existing</w:t>
      </w:r>
    </w:p>
    <w:p w14:paraId="48E8F56D" w14:textId="37622751" w:rsidR="0032643A" w:rsidRPr="005D143B" w:rsidRDefault="0032643A" w:rsidP="004B562B">
      <w:pPr>
        <w:rPr>
          <w:rFonts w:cstheme="minorHAnsi"/>
          <w:color w:val="161616"/>
          <w:sz w:val="32"/>
          <w:szCs w:val="32"/>
        </w:rPr>
      </w:pPr>
      <w:r w:rsidRPr="005D143B">
        <w:rPr>
          <w:rFonts w:cstheme="minorHAnsi"/>
          <w:sz w:val="32"/>
          <w:szCs w:val="32"/>
        </w:rPr>
        <w:t xml:space="preserve"> Data from </w:t>
      </w:r>
      <w:proofErr w:type="spellStart"/>
      <w:r w:rsidRPr="005D143B">
        <w:rPr>
          <w:rFonts w:cstheme="minorHAnsi"/>
          <w:sz w:val="32"/>
          <w:szCs w:val="32"/>
        </w:rPr>
        <w:t>Adls</w:t>
      </w:r>
      <w:proofErr w:type="spellEnd"/>
      <w:r w:rsidRPr="005D143B">
        <w:rPr>
          <w:rFonts w:cstheme="minorHAnsi"/>
          <w:sz w:val="32"/>
          <w:szCs w:val="32"/>
        </w:rPr>
        <w:t xml:space="preserve"> Gen1 to </w:t>
      </w:r>
      <w:proofErr w:type="spellStart"/>
      <w:r w:rsidRPr="005D143B">
        <w:rPr>
          <w:rFonts w:cstheme="minorHAnsi"/>
          <w:sz w:val="32"/>
          <w:szCs w:val="32"/>
        </w:rPr>
        <w:t>Adls</w:t>
      </w:r>
      <w:proofErr w:type="spellEnd"/>
      <w:r w:rsidRPr="005D143B">
        <w:rPr>
          <w:rFonts w:cstheme="minorHAnsi"/>
          <w:sz w:val="32"/>
          <w:szCs w:val="32"/>
        </w:rPr>
        <w:t xml:space="preserve"> Gen2</w:t>
      </w:r>
      <w:r w:rsidR="004B562B" w:rsidRPr="005D143B">
        <w:rPr>
          <w:rFonts w:cstheme="minorHAnsi"/>
          <w:sz w:val="32"/>
          <w:szCs w:val="32"/>
        </w:rPr>
        <w:t xml:space="preserve"> </w:t>
      </w:r>
      <w:r w:rsidRPr="005D143B">
        <w:rPr>
          <w:rFonts w:cstheme="minorHAnsi"/>
          <w:color w:val="161616"/>
          <w:sz w:val="32"/>
          <w:szCs w:val="32"/>
        </w:rPr>
        <w:t>migrate from Gen1 to Gen2, we recommend the following approach.</w:t>
      </w:r>
    </w:p>
    <w:p w14:paraId="2C1C2234" w14:textId="77777777" w:rsidR="0032643A" w:rsidRPr="005D143B" w:rsidRDefault="0032643A" w:rsidP="0032643A">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Step 1: Assess readiness</w:t>
      </w:r>
    </w:p>
    <w:p w14:paraId="4E58E2EE" w14:textId="77777777" w:rsidR="0032643A" w:rsidRPr="005D143B" w:rsidRDefault="0032643A" w:rsidP="0032643A">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Step 2: Prepare to migrate</w:t>
      </w:r>
    </w:p>
    <w:p w14:paraId="4306AD96" w14:textId="77777777" w:rsidR="0032643A" w:rsidRPr="005D143B" w:rsidRDefault="0032643A" w:rsidP="0032643A">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Step 3: Migrate data and application workloads</w:t>
      </w:r>
    </w:p>
    <w:p w14:paraId="723E2742" w14:textId="77777777" w:rsidR="0032643A" w:rsidRPr="005D143B" w:rsidRDefault="0032643A" w:rsidP="0032643A">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Step 4: Cutover from Gen1 to Gen2</w:t>
      </w:r>
    </w:p>
    <w:p w14:paraId="44DD512F" w14:textId="51F1364C" w:rsidR="00EC071E" w:rsidRPr="005D143B" w:rsidRDefault="00EC071E" w:rsidP="00EC071E">
      <w:pPr>
        <w:rPr>
          <w:b/>
          <w:bCs/>
          <w:sz w:val="32"/>
          <w:szCs w:val="32"/>
        </w:rPr>
      </w:pPr>
      <w:r w:rsidRPr="005D143B">
        <w:rPr>
          <w:b/>
          <w:bCs/>
          <w:sz w:val="32"/>
          <w:szCs w:val="32"/>
        </w:rPr>
        <w:t xml:space="preserve">3.AZURE </w:t>
      </w:r>
      <w:r w:rsidR="00771C1C" w:rsidRPr="005D143B">
        <w:rPr>
          <w:b/>
          <w:bCs/>
          <w:sz w:val="32"/>
          <w:szCs w:val="32"/>
        </w:rPr>
        <w:t>DATA GEN2:</w:t>
      </w:r>
    </w:p>
    <w:p w14:paraId="46956B74" w14:textId="77777777" w:rsidR="007C207F" w:rsidRPr="005D143B" w:rsidRDefault="007C207F" w:rsidP="007C207F">
      <w:pPr>
        <w:shd w:val="clear" w:color="auto" w:fill="FFFFFF"/>
        <w:spacing w:before="480" w:after="180" w:line="240" w:lineRule="auto"/>
        <w:outlineLvl w:val="1"/>
        <w:rPr>
          <w:rFonts w:eastAsia="Times New Roman" w:cstheme="minorHAnsi"/>
          <w:b/>
          <w:bCs/>
          <w:color w:val="161616"/>
          <w:kern w:val="0"/>
          <w:sz w:val="32"/>
          <w:szCs w:val="32"/>
          <w:lang w:eastAsia="en-IN"/>
          <w14:ligatures w14:val="none"/>
        </w:rPr>
      </w:pPr>
      <w:r w:rsidRPr="005D143B">
        <w:rPr>
          <w:rFonts w:eastAsia="Times New Roman" w:cstheme="minorHAnsi"/>
          <w:b/>
          <w:bCs/>
          <w:color w:val="161616"/>
          <w:kern w:val="0"/>
          <w:sz w:val="32"/>
          <w:szCs w:val="32"/>
          <w:lang w:eastAsia="en-IN"/>
          <w14:ligatures w14:val="none"/>
        </w:rPr>
        <w:lastRenderedPageBreak/>
        <w:t>What is a Data Lake?</w:t>
      </w:r>
    </w:p>
    <w:p w14:paraId="6D481821" w14:textId="77777777" w:rsidR="007C207F" w:rsidRPr="005D143B" w:rsidRDefault="007C207F" w:rsidP="007C207F">
      <w:pPr>
        <w:shd w:val="clear" w:color="auto" w:fill="FFFFFF"/>
        <w:spacing w:before="100" w:beforeAutospacing="1" w:after="100" w:afterAutospacing="1" w:line="240" w:lineRule="auto"/>
        <w:rPr>
          <w:rFonts w:eastAsia="Times New Roman" w:cstheme="minorHAnsi"/>
          <w:color w:val="161616"/>
          <w:kern w:val="0"/>
          <w:sz w:val="32"/>
          <w:szCs w:val="32"/>
          <w:lang w:eastAsia="en-IN"/>
          <w14:ligatures w14:val="none"/>
        </w:rPr>
      </w:pPr>
      <w:r w:rsidRPr="005D143B">
        <w:rPr>
          <w:rFonts w:eastAsia="Times New Roman" w:cstheme="minorHAnsi"/>
          <w:color w:val="161616"/>
          <w:kern w:val="0"/>
          <w:sz w:val="32"/>
          <w:szCs w:val="32"/>
          <w:lang w:eastAsia="en-IN"/>
          <w14:ligatures w14:val="none"/>
        </w:rPr>
        <w:t>A </w:t>
      </w:r>
      <w:r w:rsidRPr="005D143B">
        <w:rPr>
          <w:rFonts w:eastAsia="Times New Roman" w:cstheme="minorHAnsi"/>
          <w:i/>
          <w:iCs/>
          <w:color w:val="161616"/>
          <w:kern w:val="0"/>
          <w:sz w:val="32"/>
          <w:szCs w:val="32"/>
          <w:lang w:eastAsia="en-IN"/>
          <w14:ligatures w14:val="none"/>
        </w:rPr>
        <w:t>data lake</w:t>
      </w:r>
      <w:r w:rsidRPr="005D143B">
        <w:rPr>
          <w:rFonts w:eastAsia="Times New Roman" w:cstheme="minorHAnsi"/>
          <w:color w:val="161616"/>
          <w:kern w:val="0"/>
          <w:sz w:val="32"/>
          <w:szCs w:val="32"/>
          <w:lang w:eastAsia="en-IN"/>
          <w14:ligatures w14:val="none"/>
        </w:rPr>
        <w:t xml:space="preserve"> is a single, centralized repository where you can store all your data, both structured and unstructured. A data lake enables your organization to quickly and more easily store, access, and </w:t>
      </w:r>
      <w:proofErr w:type="spellStart"/>
      <w:r w:rsidRPr="005D143B">
        <w:rPr>
          <w:rFonts w:eastAsia="Times New Roman" w:cstheme="minorHAnsi"/>
          <w:color w:val="161616"/>
          <w:kern w:val="0"/>
          <w:sz w:val="32"/>
          <w:szCs w:val="32"/>
          <w:lang w:eastAsia="en-IN"/>
          <w14:ligatures w14:val="none"/>
        </w:rPr>
        <w:t>analyze</w:t>
      </w:r>
      <w:proofErr w:type="spellEnd"/>
      <w:r w:rsidRPr="005D143B">
        <w:rPr>
          <w:rFonts w:eastAsia="Times New Roman" w:cstheme="minorHAnsi"/>
          <w:color w:val="161616"/>
          <w:kern w:val="0"/>
          <w:sz w:val="32"/>
          <w:szCs w:val="32"/>
          <w:lang w:eastAsia="en-IN"/>
          <w14:ligatures w14:val="none"/>
        </w:rPr>
        <w:t xml:space="preserve"> a wide variety of data in a single location. With a data lake, you don't need to conform your data to fit an existing structure. Instead, you can store your data in its raw or native format, usually as files or as binary large objects (blobs).</w:t>
      </w:r>
    </w:p>
    <w:p w14:paraId="01D2A5C6" w14:textId="77777777" w:rsidR="007C207F" w:rsidRPr="005D143B" w:rsidRDefault="007C207F" w:rsidP="007C207F">
      <w:pPr>
        <w:shd w:val="clear" w:color="auto" w:fill="FFFFFF"/>
        <w:spacing w:before="100" w:beforeAutospacing="1" w:after="100" w:afterAutospacing="1" w:line="240" w:lineRule="auto"/>
        <w:rPr>
          <w:rFonts w:eastAsia="Times New Roman" w:cstheme="minorHAnsi"/>
          <w:color w:val="161616"/>
          <w:kern w:val="0"/>
          <w:sz w:val="32"/>
          <w:szCs w:val="32"/>
          <w:lang w:eastAsia="en-IN"/>
          <w14:ligatures w14:val="none"/>
        </w:rPr>
      </w:pPr>
      <w:r w:rsidRPr="005D143B">
        <w:rPr>
          <w:rFonts w:eastAsia="Times New Roman" w:cstheme="minorHAnsi"/>
          <w:i/>
          <w:iCs/>
          <w:color w:val="161616"/>
          <w:kern w:val="0"/>
          <w:sz w:val="32"/>
          <w:szCs w:val="32"/>
          <w:lang w:eastAsia="en-IN"/>
          <w14:ligatures w14:val="none"/>
        </w:rPr>
        <w:t>Azure Data Lake Storage</w:t>
      </w:r>
      <w:r w:rsidRPr="005D143B">
        <w:rPr>
          <w:rFonts w:eastAsia="Times New Roman" w:cstheme="minorHAnsi"/>
          <w:color w:val="161616"/>
          <w:kern w:val="0"/>
          <w:sz w:val="32"/>
          <w:szCs w:val="32"/>
          <w:lang w:eastAsia="en-IN"/>
          <w14:ligatures w14:val="none"/>
        </w:rPr>
        <w:t> is a cloud-based, enterprise data lake solution. It's engineered to store massive amounts of data in any format, and to facilitate big data analytical workloads. You use it to capture data of any type and ingestion speed in a single location for easy access and analysis using various frameworks.</w:t>
      </w:r>
    </w:p>
    <w:p w14:paraId="5136F2CD" w14:textId="4B6F7CCF" w:rsidR="007C207F" w:rsidRPr="005D143B" w:rsidRDefault="007C207F" w:rsidP="002E325F">
      <w:pPr>
        <w:shd w:val="clear" w:color="auto" w:fill="FFFFFF"/>
        <w:spacing w:before="480" w:after="180" w:line="240" w:lineRule="auto"/>
        <w:outlineLvl w:val="1"/>
        <w:rPr>
          <w:rFonts w:eastAsia="Times New Roman" w:cstheme="minorHAnsi"/>
          <w:color w:val="161616"/>
          <w:kern w:val="0"/>
          <w:sz w:val="32"/>
          <w:szCs w:val="32"/>
          <w:lang w:eastAsia="en-IN"/>
          <w14:ligatures w14:val="none"/>
        </w:rPr>
      </w:pPr>
      <w:r w:rsidRPr="005D143B">
        <w:rPr>
          <w:rFonts w:eastAsia="Times New Roman" w:cstheme="minorHAnsi"/>
          <w:b/>
          <w:bCs/>
          <w:color w:val="161616"/>
          <w:kern w:val="0"/>
          <w:sz w:val="32"/>
          <w:szCs w:val="32"/>
          <w:lang w:eastAsia="en-IN"/>
          <w14:ligatures w14:val="none"/>
        </w:rPr>
        <w:t>Data Lake Storage Gen2</w:t>
      </w:r>
      <w:r w:rsidR="002E325F" w:rsidRPr="005D143B">
        <w:rPr>
          <w:rFonts w:eastAsia="Times New Roman" w:cstheme="minorHAnsi"/>
          <w:b/>
          <w:bCs/>
          <w:color w:val="161616"/>
          <w:kern w:val="0"/>
          <w:sz w:val="32"/>
          <w:szCs w:val="32"/>
          <w:lang w:eastAsia="en-IN"/>
          <w14:ligatures w14:val="none"/>
        </w:rPr>
        <w:t>:</w:t>
      </w:r>
      <w:r w:rsidR="00E5766D" w:rsidRPr="005D143B">
        <w:rPr>
          <w:rFonts w:eastAsia="Times New Roman" w:cstheme="minorHAnsi"/>
          <w:b/>
          <w:bCs/>
          <w:color w:val="161616"/>
          <w:kern w:val="0"/>
          <w:sz w:val="32"/>
          <w:szCs w:val="32"/>
          <w:lang w:eastAsia="en-IN"/>
          <w14:ligatures w14:val="none"/>
        </w:rPr>
        <w:t xml:space="preserve"> </w:t>
      </w:r>
      <w:r w:rsidRPr="005D143B">
        <w:rPr>
          <w:rFonts w:eastAsia="Times New Roman" w:cstheme="minorHAnsi"/>
          <w:i/>
          <w:iCs/>
          <w:color w:val="161616"/>
          <w:kern w:val="0"/>
          <w:sz w:val="32"/>
          <w:szCs w:val="32"/>
          <w:lang w:eastAsia="en-IN"/>
          <w14:ligatures w14:val="none"/>
        </w:rPr>
        <w:t>Azure Data Lake Storage Gen2</w:t>
      </w:r>
      <w:r w:rsidRPr="005D143B">
        <w:rPr>
          <w:rFonts w:eastAsia="Times New Roman" w:cstheme="minorHAnsi"/>
          <w:color w:val="161616"/>
          <w:kern w:val="0"/>
          <w:sz w:val="32"/>
          <w:szCs w:val="32"/>
          <w:lang w:eastAsia="en-IN"/>
          <w14:ligatures w14:val="none"/>
        </w:rPr>
        <w:t> refers to the current implementation of Azure's Data Lake Storage solution. The previous implementation, </w:t>
      </w:r>
      <w:r w:rsidRPr="005D143B">
        <w:rPr>
          <w:rFonts w:eastAsia="Times New Roman" w:cstheme="minorHAnsi"/>
          <w:i/>
          <w:iCs/>
          <w:color w:val="161616"/>
          <w:kern w:val="0"/>
          <w:sz w:val="32"/>
          <w:szCs w:val="32"/>
          <w:lang w:eastAsia="en-IN"/>
          <w14:ligatures w14:val="none"/>
        </w:rPr>
        <w:t>Azure Data Lake Storage Gen1</w:t>
      </w:r>
      <w:r w:rsidRPr="005D143B">
        <w:rPr>
          <w:rFonts w:eastAsia="Times New Roman" w:cstheme="minorHAnsi"/>
          <w:color w:val="161616"/>
          <w:kern w:val="0"/>
          <w:sz w:val="32"/>
          <w:szCs w:val="32"/>
          <w:lang w:eastAsia="en-IN"/>
          <w14:ligatures w14:val="none"/>
        </w:rPr>
        <w:t> will be retired on February 29, 2024.</w:t>
      </w:r>
    </w:p>
    <w:p w14:paraId="78B7E27A" w14:textId="77777777" w:rsidR="0000448A" w:rsidRPr="005D143B" w:rsidRDefault="007C207F" w:rsidP="007C207F">
      <w:pPr>
        <w:shd w:val="clear" w:color="auto" w:fill="FFFFFF"/>
        <w:spacing w:before="100" w:beforeAutospacing="1" w:after="100" w:afterAutospacing="1" w:line="240" w:lineRule="auto"/>
        <w:rPr>
          <w:rFonts w:eastAsia="Times New Roman" w:cstheme="minorHAnsi"/>
          <w:color w:val="161616"/>
          <w:kern w:val="0"/>
          <w:sz w:val="32"/>
          <w:szCs w:val="32"/>
          <w:lang w:eastAsia="en-IN"/>
          <w14:ligatures w14:val="none"/>
        </w:rPr>
      </w:pPr>
      <w:r w:rsidRPr="005D143B">
        <w:rPr>
          <w:rFonts w:eastAsia="Times New Roman" w:cstheme="minorHAnsi"/>
          <w:color w:val="161616"/>
          <w:kern w:val="0"/>
          <w:sz w:val="32"/>
          <w:szCs w:val="32"/>
          <w:lang w:eastAsia="en-IN"/>
          <w14:ligatures w14:val="none"/>
        </w:rPr>
        <w:t>Unlike Data Lake Storage Gen1, Data Lake Storage Gen2 isn't a dedicated service or account type. Instead, it's implemented as a set of capabilities that you use with the Blob Storage service of your Azure Storage account. You can unlock these capabilities by enabling the hierarchical namespace setting.</w:t>
      </w:r>
    </w:p>
    <w:p w14:paraId="37ACDA97" w14:textId="7A390669" w:rsidR="0000448A" w:rsidRPr="005D143B" w:rsidRDefault="007C207F" w:rsidP="007C207F">
      <w:pPr>
        <w:shd w:val="clear" w:color="auto" w:fill="FFFFFF"/>
        <w:spacing w:before="100" w:beforeAutospacing="1" w:after="100" w:afterAutospacing="1" w:line="240" w:lineRule="auto"/>
        <w:rPr>
          <w:rFonts w:eastAsia="Times New Roman" w:cstheme="minorHAnsi"/>
          <w:color w:val="161616"/>
          <w:kern w:val="0"/>
          <w:sz w:val="32"/>
          <w:szCs w:val="32"/>
          <w:lang w:eastAsia="en-IN"/>
          <w14:ligatures w14:val="none"/>
        </w:rPr>
      </w:pPr>
      <w:r w:rsidRPr="005D143B">
        <w:rPr>
          <w:rFonts w:eastAsia="Times New Roman" w:cstheme="minorHAnsi"/>
          <w:color w:val="161616"/>
          <w:kern w:val="0"/>
          <w:sz w:val="32"/>
          <w:szCs w:val="32"/>
          <w:lang w:eastAsia="en-IN"/>
          <w14:ligatures w14:val="none"/>
        </w:rPr>
        <w:t>Data Lake Storage Gen2 includes the following capabilities.</w:t>
      </w:r>
    </w:p>
    <w:p w14:paraId="4228D98D" w14:textId="77777777" w:rsidR="0000448A" w:rsidRPr="005D143B" w:rsidRDefault="007C207F" w:rsidP="000156F9">
      <w:pPr>
        <w:pStyle w:val="ListParagraph"/>
        <w:numPr>
          <w:ilvl w:val="0"/>
          <w:numId w:val="2"/>
        </w:numPr>
        <w:shd w:val="clear" w:color="auto" w:fill="FFFFFF"/>
        <w:spacing w:before="100" w:beforeAutospacing="1" w:after="100" w:afterAutospacing="1" w:line="240" w:lineRule="auto"/>
        <w:rPr>
          <w:rFonts w:eastAsia="Times New Roman" w:cstheme="minorHAnsi"/>
          <w:color w:val="161616"/>
          <w:kern w:val="0"/>
          <w:sz w:val="32"/>
          <w:szCs w:val="32"/>
          <w:lang w:eastAsia="en-IN"/>
          <w14:ligatures w14:val="none"/>
        </w:rPr>
      </w:pPr>
      <w:r w:rsidRPr="005D143B">
        <w:rPr>
          <w:rFonts w:eastAsia="Times New Roman" w:cstheme="minorHAnsi"/>
          <w:color w:val="161616"/>
          <w:kern w:val="0"/>
          <w:sz w:val="32"/>
          <w:szCs w:val="32"/>
          <w:lang w:eastAsia="en-IN"/>
          <w14:ligatures w14:val="none"/>
        </w:rPr>
        <w:t>Hadoop-compatible access</w:t>
      </w:r>
    </w:p>
    <w:p w14:paraId="37C6DFEE" w14:textId="77777777" w:rsidR="0000448A" w:rsidRPr="005D143B" w:rsidRDefault="007C207F" w:rsidP="004A6FD2">
      <w:pPr>
        <w:pStyle w:val="ListParagraph"/>
        <w:numPr>
          <w:ilvl w:val="0"/>
          <w:numId w:val="2"/>
        </w:numPr>
        <w:shd w:val="clear" w:color="auto" w:fill="FFFFFF"/>
        <w:spacing w:before="100" w:beforeAutospacing="1" w:after="100" w:afterAutospacing="1" w:line="240" w:lineRule="auto"/>
        <w:rPr>
          <w:rFonts w:eastAsia="Times New Roman" w:cstheme="minorHAnsi"/>
          <w:color w:val="161616"/>
          <w:kern w:val="0"/>
          <w:sz w:val="32"/>
          <w:szCs w:val="32"/>
          <w:lang w:eastAsia="en-IN"/>
          <w14:ligatures w14:val="none"/>
        </w:rPr>
      </w:pPr>
      <w:r w:rsidRPr="005D143B">
        <w:rPr>
          <w:rFonts w:eastAsia="Times New Roman" w:cstheme="minorHAnsi"/>
          <w:color w:val="161616"/>
          <w:kern w:val="0"/>
          <w:sz w:val="32"/>
          <w:szCs w:val="32"/>
          <w:lang w:eastAsia="en-IN"/>
          <w14:ligatures w14:val="none"/>
        </w:rPr>
        <w:t>Hierarchical directory structure</w:t>
      </w:r>
    </w:p>
    <w:p w14:paraId="5742D230" w14:textId="77777777" w:rsidR="0000448A" w:rsidRPr="005D143B" w:rsidRDefault="007C207F" w:rsidP="00B31C10">
      <w:pPr>
        <w:pStyle w:val="ListParagraph"/>
        <w:numPr>
          <w:ilvl w:val="0"/>
          <w:numId w:val="2"/>
        </w:numPr>
        <w:shd w:val="clear" w:color="auto" w:fill="FFFFFF"/>
        <w:spacing w:before="100" w:beforeAutospacing="1" w:after="100" w:afterAutospacing="1" w:line="240" w:lineRule="auto"/>
        <w:rPr>
          <w:rFonts w:eastAsia="Times New Roman" w:cstheme="minorHAnsi"/>
          <w:color w:val="161616"/>
          <w:kern w:val="0"/>
          <w:sz w:val="32"/>
          <w:szCs w:val="32"/>
          <w:lang w:eastAsia="en-IN"/>
          <w14:ligatures w14:val="none"/>
        </w:rPr>
      </w:pPr>
      <w:r w:rsidRPr="005D143B">
        <w:rPr>
          <w:rFonts w:eastAsia="Times New Roman" w:cstheme="minorHAnsi"/>
          <w:color w:val="161616"/>
          <w:kern w:val="0"/>
          <w:sz w:val="32"/>
          <w:szCs w:val="32"/>
          <w:lang w:eastAsia="en-IN"/>
          <w14:ligatures w14:val="none"/>
        </w:rPr>
        <w:t>Optimized cost and performance</w:t>
      </w:r>
    </w:p>
    <w:p w14:paraId="3AAC46E9" w14:textId="77777777" w:rsidR="002E325F" w:rsidRPr="005D143B" w:rsidRDefault="007C207F" w:rsidP="005F4CA9">
      <w:pPr>
        <w:pStyle w:val="ListParagraph"/>
        <w:numPr>
          <w:ilvl w:val="0"/>
          <w:numId w:val="2"/>
        </w:numPr>
        <w:shd w:val="clear" w:color="auto" w:fill="FFFFFF"/>
        <w:spacing w:before="100" w:beforeAutospacing="1" w:after="100" w:afterAutospacing="1" w:line="240" w:lineRule="auto"/>
        <w:rPr>
          <w:rFonts w:eastAsia="Times New Roman" w:cstheme="minorHAnsi"/>
          <w:color w:val="161616"/>
          <w:kern w:val="0"/>
          <w:sz w:val="32"/>
          <w:szCs w:val="32"/>
          <w:lang w:eastAsia="en-IN"/>
          <w14:ligatures w14:val="none"/>
        </w:rPr>
      </w:pPr>
      <w:r w:rsidRPr="005D143B">
        <w:rPr>
          <w:rFonts w:eastAsia="Times New Roman" w:cstheme="minorHAnsi"/>
          <w:color w:val="161616"/>
          <w:kern w:val="0"/>
          <w:sz w:val="32"/>
          <w:szCs w:val="32"/>
          <w:lang w:eastAsia="en-IN"/>
          <w14:ligatures w14:val="none"/>
        </w:rPr>
        <w:t>Finer grain security model</w:t>
      </w:r>
      <w:r w:rsidR="002E325F" w:rsidRPr="005D143B">
        <w:rPr>
          <w:rFonts w:eastAsia="Times New Roman" w:cstheme="minorHAnsi"/>
          <w:color w:val="161616"/>
          <w:kern w:val="0"/>
          <w:sz w:val="32"/>
          <w:szCs w:val="32"/>
          <w:lang w:eastAsia="en-IN"/>
          <w14:ligatures w14:val="none"/>
        </w:rPr>
        <w:t xml:space="preserve"> </w:t>
      </w:r>
    </w:p>
    <w:p w14:paraId="1094E4DD" w14:textId="3916CC66" w:rsidR="007C207F" w:rsidRPr="005D143B" w:rsidRDefault="007C207F" w:rsidP="005F4CA9">
      <w:pPr>
        <w:pStyle w:val="ListParagraph"/>
        <w:numPr>
          <w:ilvl w:val="0"/>
          <w:numId w:val="2"/>
        </w:numPr>
        <w:shd w:val="clear" w:color="auto" w:fill="FFFFFF"/>
        <w:spacing w:before="100" w:beforeAutospacing="1" w:after="100" w:afterAutospacing="1" w:line="240" w:lineRule="auto"/>
        <w:rPr>
          <w:rFonts w:eastAsia="Times New Roman" w:cstheme="minorHAnsi"/>
          <w:color w:val="161616"/>
          <w:kern w:val="0"/>
          <w:sz w:val="32"/>
          <w:szCs w:val="32"/>
          <w:lang w:eastAsia="en-IN"/>
          <w14:ligatures w14:val="none"/>
        </w:rPr>
      </w:pPr>
      <w:r w:rsidRPr="005D143B">
        <w:rPr>
          <w:rFonts w:eastAsia="Times New Roman" w:cstheme="minorHAnsi"/>
          <w:color w:val="161616"/>
          <w:kern w:val="0"/>
          <w:sz w:val="32"/>
          <w:szCs w:val="32"/>
          <w:lang w:eastAsia="en-IN"/>
          <w14:ligatures w14:val="none"/>
        </w:rPr>
        <w:t>Massive scalability</w:t>
      </w:r>
    </w:p>
    <w:p w14:paraId="688E0005" w14:textId="05F65A09" w:rsidR="007C207F" w:rsidRPr="005D143B" w:rsidRDefault="007C207F" w:rsidP="00AF6C44">
      <w:pPr>
        <w:shd w:val="clear" w:color="auto" w:fill="FFFFFF"/>
        <w:spacing w:before="540" w:after="90" w:line="240" w:lineRule="auto"/>
        <w:outlineLvl w:val="3"/>
        <w:rPr>
          <w:rFonts w:eastAsia="Times New Roman" w:cstheme="minorHAnsi"/>
          <w:color w:val="161616"/>
          <w:kern w:val="0"/>
          <w:sz w:val="32"/>
          <w:szCs w:val="32"/>
          <w:lang w:eastAsia="en-IN"/>
          <w14:ligatures w14:val="none"/>
        </w:rPr>
      </w:pPr>
      <w:r w:rsidRPr="005D143B">
        <w:rPr>
          <w:rFonts w:eastAsia="Times New Roman" w:cstheme="minorHAnsi"/>
          <w:b/>
          <w:bCs/>
          <w:color w:val="161616"/>
          <w:kern w:val="0"/>
          <w:sz w:val="32"/>
          <w:szCs w:val="32"/>
          <w:lang w:eastAsia="en-IN"/>
          <w14:ligatures w14:val="none"/>
        </w:rPr>
        <w:lastRenderedPageBreak/>
        <w:t>Hadoop-compatible access</w:t>
      </w:r>
      <w:r w:rsidR="00AF6C44" w:rsidRPr="005D143B">
        <w:rPr>
          <w:rFonts w:eastAsia="Times New Roman" w:cstheme="minorHAnsi"/>
          <w:b/>
          <w:bCs/>
          <w:color w:val="161616"/>
          <w:kern w:val="0"/>
          <w:sz w:val="32"/>
          <w:szCs w:val="32"/>
          <w:lang w:eastAsia="en-IN"/>
          <w14:ligatures w14:val="none"/>
        </w:rPr>
        <w:t xml:space="preserve">: </w:t>
      </w:r>
      <w:r w:rsidRPr="005D143B">
        <w:rPr>
          <w:rFonts w:eastAsia="Times New Roman" w:cstheme="minorHAnsi"/>
          <w:color w:val="161616"/>
          <w:kern w:val="0"/>
          <w:sz w:val="32"/>
          <w:szCs w:val="32"/>
          <w:lang w:eastAsia="en-IN"/>
          <w14:ligatures w14:val="none"/>
        </w:rPr>
        <w:t>Azure Data Lake Storage Gen2 is primarily designed to work with Hadoop and all frameworks that use the Apache </w:t>
      </w:r>
      <w:hyperlink r:id="rId6" w:history="1">
        <w:r w:rsidRPr="005D143B">
          <w:rPr>
            <w:rFonts w:eastAsia="Times New Roman" w:cstheme="minorHAnsi"/>
            <w:bCs/>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Hadoop Distributed File System (HDFS)</w:t>
        </w:r>
      </w:hyperlink>
      <w:r w:rsidRPr="005D143B">
        <w:rPr>
          <w:rFonts w:eastAsia="Times New Roman" w:cstheme="minorHAnsi"/>
          <w:bCs/>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w:t>
      </w:r>
      <w:r w:rsidRPr="005D143B">
        <w:rPr>
          <w:rFonts w:eastAsia="Times New Roman" w:cstheme="minorHAnsi"/>
          <w:color w:val="161616"/>
          <w:kern w:val="0"/>
          <w:sz w:val="32"/>
          <w:szCs w:val="32"/>
          <w:lang w:eastAsia="en-IN"/>
          <w14:ligatures w14:val="none"/>
        </w:rPr>
        <w:t>as their data access layer. Hadoop distributions include the </w:t>
      </w:r>
      <w:hyperlink r:id="rId7" w:history="1">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Azure Blob File System (ABFS)</w:t>
        </w:r>
      </w:hyperlink>
      <w:r w:rsidRPr="005D143B">
        <w:rPr>
          <w:rFonts w:eastAsia="Times New Roman" w:cstheme="minorHAnsi"/>
          <w:color w:val="161616"/>
          <w:kern w:val="0"/>
          <w:sz w:val="32"/>
          <w:szCs w:val="32"/>
          <w:lang w:eastAsia="en-IN"/>
          <w14:ligatures w14:val="none"/>
        </w:rPr>
        <w:t> driver, which enables many applications and frameworks to access Azure Blob Storage data directly. The ABFS driver is </w:t>
      </w:r>
      <w:hyperlink r:id="rId8" w:history="1">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optimized specifically</w:t>
        </w:r>
      </w:hyperlink>
      <w:r w:rsidRPr="005D143B">
        <w:rPr>
          <w:rFonts w:eastAsia="Times New Roman" w:cstheme="minorHAnsi"/>
          <w:color w:val="161616"/>
          <w:kern w:val="0"/>
          <w:sz w:val="32"/>
          <w:szCs w:val="32"/>
          <w:lang w:eastAsia="en-IN"/>
          <w14:ligatures w14:val="none"/>
        </w:rPr>
        <w:t> for big data analytics. The corresponding REST APIs are surfaced through the endpoint dfs.core.windows.net.</w:t>
      </w:r>
      <w:r w:rsidR="00AF6C44" w:rsidRPr="005D143B">
        <w:rPr>
          <w:rFonts w:eastAsia="Times New Roman" w:cstheme="minorHAnsi"/>
          <w:color w:val="161616"/>
          <w:kern w:val="0"/>
          <w:sz w:val="32"/>
          <w:szCs w:val="32"/>
          <w:lang w:eastAsia="en-IN"/>
          <w14:ligatures w14:val="none"/>
        </w:rPr>
        <w:t xml:space="preserve"> </w:t>
      </w:r>
      <w:r w:rsidRPr="005D143B">
        <w:rPr>
          <w:rFonts w:eastAsia="Times New Roman" w:cstheme="minorHAnsi"/>
          <w:color w:val="161616"/>
          <w:kern w:val="0"/>
          <w:sz w:val="32"/>
          <w:szCs w:val="32"/>
          <w:lang w:eastAsia="en-IN"/>
          <w14:ligatures w14:val="none"/>
        </w:rPr>
        <w:t>Data analysis frameworks that use HDFS as their data access layer can directly access Azure Data Lake Storage Gen2 data through ABFS. The Apache Spark analytics engine and the Presto SQL query engine are examples of such frameworks.</w:t>
      </w:r>
    </w:p>
    <w:p w14:paraId="4B9A3AE5" w14:textId="064D25C5" w:rsidR="007C207F" w:rsidRPr="005D143B" w:rsidRDefault="007C207F" w:rsidP="001C6F4D">
      <w:pPr>
        <w:shd w:val="clear" w:color="auto" w:fill="FFFFFF"/>
        <w:spacing w:before="540" w:after="90" w:line="240" w:lineRule="auto"/>
        <w:outlineLvl w:val="3"/>
        <w:rPr>
          <w:rFonts w:eastAsia="Times New Roman" w:cstheme="minorHAnsi"/>
          <w:color w:val="161616"/>
          <w:kern w:val="0"/>
          <w:sz w:val="32"/>
          <w:szCs w:val="32"/>
          <w:lang w:eastAsia="en-IN"/>
          <w14:ligatures w14:val="none"/>
        </w:rPr>
      </w:pPr>
      <w:r w:rsidRPr="005D143B">
        <w:rPr>
          <w:rFonts w:eastAsia="Times New Roman" w:cstheme="minorHAnsi"/>
          <w:b/>
          <w:bCs/>
          <w:color w:val="161616"/>
          <w:kern w:val="0"/>
          <w:sz w:val="32"/>
          <w:szCs w:val="32"/>
          <w:lang w:eastAsia="en-IN"/>
          <w14:ligatures w14:val="none"/>
        </w:rPr>
        <w:t>Hierarchical directory structure</w:t>
      </w:r>
      <w:r w:rsidR="001C6F4D" w:rsidRPr="005D143B">
        <w:rPr>
          <w:rFonts w:eastAsia="Times New Roman" w:cstheme="minorHAnsi"/>
          <w:b/>
          <w:bCs/>
          <w:color w:val="161616"/>
          <w:kern w:val="0"/>
          <w:sz w:val="32"/>
          <w:szCs w:val="32"/>
          <w:lang w:eastAsia="en-IN"/>
          <w14:ligatures w14:val="none"/>
        </w:rPr>
        <w:t xml:space="preserve">: </w:t>
      </w:r>
      <w:r w:rsidRPr="005D143B">
        <w:rPr>
          <w:rFonts w:eastAsia="Times New Roman" w:cstheme="minorHAnsi"/>
          <w:color w:val="161616"/>
          <w:kern w:val="0"/>
          <w:sz w:val="32"/>
          <w:szCs w:val="32"/>
          <w:lang w:eastAsia="en-IN"/>
          <w14:ligatures w14:val="none"/>
        </w:rPr>
        <w:t>The</w:t>
      </w:r>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w:t>
      </w:r>
      <w:hyperlink r:id="rId9" w:history="1">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hierarchical namespace</w:t>
        </w:r>
      </w:hyperlink>
      <w:r w:rsidRPr="005D143B">
        <w:rPr>
          <w:rFonts w:eastAsia="Times New Roman" w:cstheme="minorHAnsi"/>
          <w:color w:val="161616"/>
          <w:kern w:val="0"/>
          <w:sz w:val="32"/>
          <w:szCs w:val="32"/>
          <w:lang w:eastAsia="en-IN"/>
          <w14:ligatures w14:val="none"/>
        </w:rPr>
        <w:t> is a key feature that enables Azure Data Lake Storage Gen2 to provide high-performance data access at object storage scale and price. You can use this feature to organize all the objects and files within your storage account into a hierarchy of directories and nested subdirectories. In other words, your Azure Data Lake Storage Gen2 data is organized in much the same way that files are organized on your computer.</w:t>
      </w:r>
    </w:p>
    <w:p w14:paraId="42AA38B0" w14:textId="77777777" w:rsidR="001C6F4D" w:rsidRPr="005D143B" w:rsidRDefault="007C207F" w:rsidP="001C6F4D">
      <w:pPr>
        <w:shd w:val="clear" w:color="auto" w:fill="FFFFFF"/>
        <w:spacing w:before="100" w:beforeAutospacing="1" w:after="100" w:afterAutospacing="1" w:line="240" w:lineRule="auto"/>
        <w:rPr>
          <w:rFonts w:eastAsia="Times New Roman" w:cstheme="minorHAnsi"/>
          <w:color w:val="161616"/>
          <w:kern w:val="0"/>
          <w:sz w:val="32"/>
          <w:szCs w:val="32"/>
          <w:lang w:eastAsia="en-IN"/>
          <w14:ligatures w14:val="none"/>
        </w:rPr>
      </w:pPr>
      <w:r w:rsidRPr="005D143B">
        <w:rPr>
          <w:rFonts w:eastAsia="Times New Roman" w:cstheme="minorHAnsi"/>
          <w:color w:val="161616"/>
          <w:kern w:val="0"/>
          <w:sz w:val="32"/>
          <w:szCs w:val="32"/>
          <w:lang w:eastAsia="en-IN"/>
          <w14:ligatures w14:val="none"/>
        </w:rPr>
        <w:t>Operations such as renaming or deleting a directory, become single atomic metadata operations on the directory. There's no need to enumerate and process all objects that share the name prefix of the directory.</w:t>
      </w:r>
    </w:p>
    <w:p w14:paraId="182480D2" w14:textId="0F13F24F" w:rsidR="007C207F" w:rsidRPr="005D143B" w:rsidRDefault="007C207F" w:rsidP="007C207F">
      <w:pPr>
        <w:shd w:val="clear" w:color="auto" w:fill="FFFFFF"/>
        <w:spacing w:before="100" w:beforeAutospacing="1" w:after="100" w:afterAutospacing="1" w:line="240" w:lineRule="auto"/>
        <w:rPr>
          <w:rFonts w:eastAsia="Times New Roman" w:cstheme="minorHAnsi"/>
          <w:color w:val="161616"/>
          <w:kern w:val="0"/>
          <w:sz w:val="32"/>
          <w:szCs w:val="32"/>
          <w:lang w:eastAsia="en-IN"/>
          <w14:ligatures w14:val="none"/>
        </w:rPr>
      </w:pPr>
      <w:r w:rsidRPr="005D143B">
        <w:rPr>
          <w:rFonts w:eastAsia="Times New Roman" w:cstheme="minorHAnsi"/>
          <w:b/>
          <w:bCs/>
          <w:color w:val="161616"/>
          <w:kern w:val="0"/>
          <w:sz w:val="32"/>
          <w:szCs w:val="32"/>
          <w:lang w:eastAsia="en-IN"/>
          <w14:ligatures w14:val="none"/>
        </w:rPr>
        <w:t>Optimized cost and performance</w:t>
      </w:r>
      <w:r w:rsidR="001C6F4D" w:rsidRPr="005D143B">
        <w:rPr>
          <w:rFonts w:eastAsia="Times New Roman" w:cstheme="minorHAnsi"/>
          <w:b/>
          <w:bCs/>
          <w:color w:val="161616"/>
          <w:kern w:val="0"/>
          <w:sz w:val="32"/>
          <w:szCs w:val="32"/>
          <w:lang w:eastAsia="en-IN"/>
          <w14:ligatures w14:val="none"/>
        </w:rPr>
        <w:t>:</w:t>
      </w:r>
      <w:r w:rsidR="00E5766D" w:rsidRPr="005D143B">
        <w:rPr>
          <w:rFonts w:eastAsia="Times New Roman" w:cstheme="minorHAnsi"/>
          <w:b/>
          <w:bCs/>
          <w:color w:val="161616"/>
          <w:kern w:val="0"/>
          <w:sz w:val="32"/>
          <w:szCs w:val="32"/>
          <w:lang w:eastAsia="en-IN"/>
          <w14:ligatures w14:val="none"/>
        </w:rPr>
        <w:t xml:space="preserve"> </w:t>
      </w:r>
      <w:r w:rsidRPr="005D143B">
        <w:rPr>
          <w:rFonts w:eastAsia="Times New Roman" w:cstheme="minorHAnsi"/>
          <w:color w:val="161616"/>
          <w:kern w:val="0"/>
          <w:sz w:val="32"/>
          <w:szCs w:val="32"/>
          <w:lang w:eastAsia="en-IN"/>
          <w14:ligatures w14:val="none"/>
        </w:rPr>
        <w:t>Azure Data Lake Storage Gen2 is priced at Azure Blob Storage levels. It builds on Azure Blob Storage capabilities such as automated lifecycle policy management and object level tiering to manage big data storage costs.</w:t>
      </w:r>
    </w:p>
    <w:p w14:paraId="30FE274B" w14:textId="77777777" w:rsidR="00B26DD6" w:rsidRPr="005D143B" w:rsidRDefault="007C207F" w:rsidP="00B26DD6">
      <w:pPr>
        <w:shd w:val="clear" w:color="auto" w:fill="FFFFFF"/>
        <w:spacing w:before="100" w:beforeAutospacing="1" w:after="100" w:afterAutospacing="1" w:line="240" w:lineRule="auto"/>
        <w:rPr>
          <w:rFonts w:eastAsia="Times New Roman" w:cstheme="minorHAnsi"/>
          <w:color w:val="161616"/>
          <w:kern w:val="0"/>
          <w:sz w:val="32"/>
          <w:szCs w:val="32"/>
          <w:lang w:eastAsia="en-IN"/>
          <w14:ligatures w14:val="none"/>
        </w:rPr>
      </w:pPr>
      <w:r w:rsidRPr="005D143B">
        <w:rPr>
          <w:rFonts w:eastAsia="Times New Roman" w:cstheme="minorHAnsi"/>
          <w:color w:val="161616"/>
          <w:kern w:val="0"/>
          <w:sz w:val="32"/>
          <w:szCs w:val="32"/>
          <w:lang w:eastAsia="en-IN"/>
          <w14:ligatures w14:val="none"/>
        </w:rPr>
        <w:t xml:space="preserve">Performance is optimized because you don't need to copy or transform data as a prerequisite for analysis. The hierarchical namespace capability of Azure Data Lake Storage allows for efficient </w:t>
      </w:r>
      <w:r w:rsidRPr="005D143B">
        <w:rPr>
          <w:rFonts w:eastAsia="Times New Roman" w:cstheme="minorHAnsi"/>
          <w:color w:val="161616"/>
          <w:kern w:val="0"/>
          <w:sz w:val="32"/>
          <w:szCs w:val="32"/>
          <w:lang w:eastAsia="en-IN"/>
          <w14:ligatures w14:val="none"/>
        </w:rPr>
        <w:lastRenderedPageBreak/>
        <w:t>access and navigation. This architecture means that data processing requires fewer computational resources, reducing both the speed and cost of accessing data.</w:t>
      </w:r>
    </w:p>
    <w:p w14:paraId="707D5EA9" w14:textId="77777777" w:rsidR="00B26DD6" w:rsidRPr="005D143B" w:rsidRDefault="007C207F" w:rsidP="00B26DD6">
      <w:pPr>
        <w:shd w:val="clear" w:color="auto" w:fill="FFFFFF"/>
        <w:spacing w:before="100" w:beforeAutospacing="1" w:after="100" w:afterAutospacing="1" w:line="240" w:lineRule="auto"/>
        <w:rPr>
          <w:rFonts w:eastAsia="Times New Roman" w:cstheme="minorHAnsi"/>
          <w:color w:val="161616"/>
          <w:kern w:val="0"/>
          <w:sz w:val="32"/>
          <w:szCs w:val="32"/>
          <w:lang w:eastAsia="en-IN"/>
          <w14:ligatures w14:val="none"/>
        </w:rPr>
      </w:pPr>
      <w:r w:rsidRPr="005D143B">
        <w:rPr>
          <w:rFonts w:eastAsia="Times New Roman" w:cstheme="minorHAnsi"/>
          <w:b/>
          <w:bCs/>
          <w:color w:val="161616"/>
          <w:kern w:val="0"/>
          <w:sz w:val="32"/>
          <w:szCs w:val="32"/>
          <w:lang w:eastAsia="en-IN"/>
          <w14:ligatures w14:val="none"/>
        </w:rPr>
        <w:t>Finer grain security model</w:t>
      </w:r>
      <w:r w:rsidR="00B26DD6" w:rsidRPr="005D143B">
        <w:rPr>
          <w:rFonts w:eastAsia="Times New Roman" w:cstheme="minorHAnsi"/>
          <w:b/>
          <w:bCs/>
          <w:color w:val="161616"/>
          <w:kern w:val="0"/>
          <w:sz w:val="32"/>
          <w:szCs w:val="32"/>
          <w:lang w:eastAsia="en-IN"/>
          <w14:ligatures w14:val="none"/>
        </w:rPr>
        <w:t xml:space="preserve">: </w:t>
      </w:r>
      <w:r w:rsidRPr="005D143B">
        <w:rPr>
          <w:rFonts w:eastAsia="Times New Roman" w:cstheme="minorHAnsi"/>
          <w:color w:val="161616"/>
          <w:kern w:val="0"/>
          <w:sz w:val="32"/>
          <w:szCs w:val="32"/>
          <w:lang w:eastAsia="en-IN"/>
          <w14:ligatures w14:val="none"/>
        </w:rPr>
        <w:t>The Azure Data Lake Storage Gen2 access control model supports both Azure role-based access control (Azure RBAC) and Portable Operating System Interface for UNIX (POSIX) access control lists (ACLs). There are also a few extra security settings that are specific to Azure Data Lake Storage Gen2. You can set permissions either at the directory level or at the file level. All stored data is encrypted at rest by using either Microsoft-managed or customer-managed encryption keys.</w:t>
      </w:r>
    </w:p>
    <w:p w14:paraId="3FEB4B95" w14:textId="4869831B" w:rsidR="00771C1C" w:rsidRPr="005D143B" w:rsidRDefault="007C207F" w:rsidP="00DE132A">
      <w:pPr>
        <w:shd w:val="clear" w:color="auto" w:fill="FFFFFF"/>
        <w:spacing w:before="100" w:beforeAutospacing="1" w:after="100" w:afterAutospacing="1" w:line="240" w:lineRule="auto"/>
        <w:rPr>
          <w:sz w:val="32"/>
          <w:szCs w:val="32"/>
        </w:rPr>
      </w:pPr>
      <w:r w:rsidRPr="005D143B">
        <w:rPr>
          <w:rFonts w:eastAsia="Times New Roman" w:cstheme="minorHAnsi"/>
          <w:b/>
          <w:bCs/>
          <w:color w:val="161616"/>
          <w:kern w:val="0"/>
          <w:sz w:val="32"/>
          <w:szCs w:val="32"/>
          <w:lang w:eastAsia="en-IN"/>
          <w14:ligatures w14:val="none"/>
        </w:rPr>
        <w:t>Massive scalability</w:t>
      </w:r>
      <w:r w:rsidR="00B26DD6" w:rsidRPr="005D143B">
        <w:rPr>
          <w:rFonts w:eastAsia="Times New Roman" w:cstheme="minorHAnsi"/>
          <w:b/>
          <w:bCs/>
          <w:color w:val="161616"/>
          <w:kern w:val="0"/>
          <w:sz w:val="32"/>
          <w:szCs w:val="32"/>
          <w:lang w:eastAsia="en-IN"/>
          <w14:ligatures w14:val="none"/>
        </w:rPr>
        <w:t xml:space="preserve">: </w:t>
      </w:r>
      <w:r w:rsidRPr="005D143B">
        <w:rPr>
          <w:rFonts w:eastAsia="Times New Roman" w:cstheme="minorHAnsi"/>
          <w:color w:val="161616"/>
          <w:kern w:val="0"/>
          <w:sz w:val="32"/>
          <w:szCs w:val="32"/>
          <w:lang w:eastAsia="en-IN"/>
          <w14:ligatures w14:val="none"/>
        </w:rPr>
        <w:t>Azure Data Lake Storage Gen2 offers massive storage and accepts numerous data types for analytics. It doesn't impose any limits on account sizes, file sizes, or the amount of data that can be stored in the data lake. Individual files can have sizes that range from a few kilobytes (KBs) to a few petabytes (PBs). Processing is executed at near-constant per-request latencies that are measured at the service, account, and file levels.</w:t>
      </w:r>
      <w:r w:rsidR="00EA39A2" w:rsidRPr="005D143B">
        <w:rPr>
          <w:rFonts w:eastAsia="Times New Roman" w:cstheme="minorHAnsi"/>
          <w:color w:val="161616"/>
          <w:kern w:val="0"/>
          <w:sz w:val="32"/>
          <w:szCs w:val="32"/>
          <w:lang w:eastAsia="en-IN"/>
          <w14:ligatures w14:val="none"/>
        </w:rPr>
        <w:t xml:space="preserve"> </w:t>
      </w:r>
      <w:r w:rsidRPr="005D143B">
        <w:rPr>
          <w:rFonts w:eastAsia="Times New Roman" w:cstheme="minorHAnsi"/>
          <w:color w:val="161616"/>
          <w:kern w:val="0"/>
          <w:sz w:val="32"/>
          <w:szCs w:val="32"/>
          <w:lang w:eastAsia="en-IN"/>
          <w14:ligatures w14:val="none"/>
        </w:rPr>
        <w:t>This design means that Azure Data Lake Storage Gen2 can easily and quickly scale up to meet the most demanding workloads. It can also just as easily scale back down when demand drops.</w:t>
      </w:r>
    </w:p>
    <w:p w14:paraId="13A91F84" w14:textId="48E0503D" w:rsidR="00F47183" w:rsidRPr="005D143B" w:rsidRDefault="00EC071E" w:rsidP="002C4168">
      <w:pPr>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D143B">
        <w:rPr>
          <w:b/>
          <w:bCs/>
          <w:sz w:val="32"/>
          <w:szCs w:val="32"/>
        </w:rPr>
        <w:t>4.AZURE S</w:t>
      </w:r>
      <w:r w:rsidR="00004922" w:rsidRPr="005D143B">
        <w:rPr>
          <w:b/>
          <w:bCs/>
          <w:sz w:val="32"/>
          <w:szCs w:val="32"/>
        </w:rPr>
        <w:t>QL</w:t>
      </w:r>
      <w:r w:rsidRPr="005D143B">
        <w:rPr>
          <w:b/>
          <w:bCs/>
          <w:sz w:val="32"/>
          <w:szCs w:val="32"/>
        </w:rPr>
        <w:t xml:space="preserve"> </w:t>
      </w:r>
      <w:r w:rsidR="00DE132A" w:rsidRPr="005D143B">
        <w:rPr>
          <w:b/>
          <w:bCs/>
          <w:sz w:val="32"/>
          <w:szCs w:val="32"/>
        </w:rPr>
        <w:t>SERVER</w:t>
      </w:r>
      <w:r w:rsidRPr="005D143B">
        <w:rPr>
          <w:b/>
          <w:bCs/>
          <w:sz w:val="32"/>
          <w:szCs w:val="32"/>
        </w:rPr>
        <w:t>/DB</w:t>
      </w:r>
      <w:r w:rsidR="002B0FDE" w:rsidRPr="005D143B">
        <w:rPr>
          <w:b/>
          <w:bCs/>
          <w:sz w:val="32"/>
          <w:szCs w:val="32"/>
        </w:rPr>
        <w:t xml:space="preserve"> </w:t>
      </w:r>
      <w:r w:rsidR="00DE132A" w:rsidRPr="005D143B">
        <w:rPr>
          <w:b/>
          <w:bCs/>
          <w:sz w:val="32"/>
          <w:szCs w:val="32"/>
        </w:rPr>
        <w:t>:</w:t>
      </w:r>
      <w:r w:rsidR="002B0FDE" w:rsidRPr="005D143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0" w:history="1">
        <w:r w:rsidR="00F47183"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Azure SQL Database</w:t>
        </w:r>
      </w:hyperlink>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is a recommended target option for SQL Server workloads that require a fully managed platform as a service (PaaS). SQL Database handles most database management functions. It also has built-in high availability, intelligent query processing, scalability, and performance capabilities to suit many application types.</w:t>
      </w:r>
      <w:r w:rsidR="002C4168"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SQL Database provides flexibility with multiple </w:t>
      </w:r>
      <w:hyperlink r:id="rId11" w:anchor="deployment-models" w:history="1">
        <w:r w:rsidR="00F47183"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deployment models</w:t>
        </w:r>
      </w:hyperlink>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and </w:t>
      </w:r>
      <w:hyperlink r:id="rId12" w:anchor="service-tiers" w:history="1">
        <w:r w:rsidR="00F47183"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service tiers</w:t>
        </w:r>
      </w:hyperlink>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that cater to different types of applications or workloads.</w:t>
      </w:r>
      <w:r w:rsidR="0010270F"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One of the key benefits of migrating to SQL Database is that you can modernize your application by using the PaaS capabilities. You can then eliminate any </w:t>
      </w:r>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dependency on technical components that are scoped at the instance level, such as SQL Agent jobs.</w:t>
      </w:r>
      <w:r w:rsidR="000C3E35"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You can also save costs by using the </w:t>
      </w:r>
      <w:hyperlink r:id="rId13" w:history="1">
        <w:r w:rsidR="00F47183"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Azure Hybrid Benefit</w:t>
        </w:r>
      </w:hyperlink>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for SQL Server to migrate your SQL Server on-premises licenses to Azure SQL Database. This option is available if you choose the </w:t>
      </w:r>
      <w:proofErr w:type="spellStart"/>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begin"/>
      </w:r>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instrText>HYPERLINK "https://learn.microsoft.com/en-us/azure/azure-sql/database/service-tiers-vcore?view=azuresql"</w:instrText>
      </w:r>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r>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separate"/>
      </w:r>
      <w:r w:rsidR="00F47183"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vCore</w:t>
      </w:r>
      <w:proofErr w:type="spellEnd"/>
      <w:r w:rsidR="00F47183"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-based purchasing model</w:t>
      </w:r>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end"/>
      </w:r>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2C4168"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Be sure to review the SQL Server database engine features </w:t>
      </w:r>
      <w:hyperlink r:id="rId14" w:history="1">
        <w:r w:rsidR="00F47183"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available in Azure SQL Database</w:t>
        </w:r>
      </w:hyperlink>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to validate the supportability of your migration target.</w:t>
      </w:r>
    </w:p>
    <w:p w14:paraId="342BDB65" w14:textId="77777777" w:rsidR="00F47183" w:rsidRPr="005D143B" w:rsidRDefault="00F47183" w:rsidP="00CC237D">
      <w:pPr>
        <w:shd w:val="clear" w:color="auto" w:fill="FFFFFF"/>
        <w:spacing w:after="0" w:line="240" w:lineRule="auto"/>
        <w:rPr>
          <w:rFonts w:eastAsia="Times New Roman" w:cstheme="minorHAnsi"/>
          <w:color w:val="161616"/>
          <w:kern w:val="0"/>
          <w:sz w:val="32"/>
          <w:szCs w:val="32"/>
          <w:lang w:eastAsia="en-IN"/>
          <w14:ligatures w14:val="none"/>
        </w:rPr>
      </w:pPr>
      <w:r w:rsidRPr="005D143B">
        <w:rPr>
          <w:rFonts w:eastAsia="Times New Roman" w:cstheme="minorHAnsi"/>
          <w:color w:val="161616"/>
          <w:kern w:val="0"/>
          <w:sz w:val="32"/>
          <w:szCs w:val="32"/>
          <w:lang w:eastAsia="en-IN"/>
          <w14:ligatures w14:val="none"/>
        </w:rPr>
        <w:t>The key factors to consider when you're evaluating migration options are:</w:t>
      </w:r>
    </w:p>
    <w:p w14:paraId="118C75CE" w14:textId="77777777" w:rsidR="00F47183" w:rsidRPr="005D143B" w:rsidRDefault="00F47183" w:rsidP="00F47183">
      <w:pPr>
        <w:numPr>
          <w:ilvl w:val="0"/>
          <w:numId w:val="3"/>
        </w:numPr>
        <w:shd w:val="clear" w:color="auto" w:fill="FFFFFF"/>
        <w:spacing w:after="0" w:line="240" w:lineRule="auto"/>
        <w:ind w:left="1290"/>
        <w:rPr>
          <w:rFonts w:eastAsia="Times New Roman" w:cstheme="minorHAnsi"/>
          <w:color w:val="161616"/>
          <w:kern w:val="0"/>
          <w:sz w:val="32"/>
          <w:szCs w:val="32"/>
          <w:lang w:eastAsia="en-IN"/>
          <w14:ligatures w14:val="none"/>
        </w:rPr>
      </w:pPr>
      <w:r w:rsidRPr="005D143B">
        <w:rPr>
          <w:rFonts w:eastAsia="Times New Roman" w:cstheme="minorHAnsi"/>
          <w:color w:val="161616"/>
          <w:kern w:val="0"/>
          <w:sz w:val="32"/>
          <w:szCs w:val="32"/>
          <w:lang w:eastAsia="en-IN"/>
          <w14:ligatures w14:val="none"/>
        </w:rPr>
        <w:t>Number of servers and databases</w:t>
      </w:r>
    </w:p>
    <w:p w14:paraId="54901795" w14:textId="77777777" w:rsidR="00F47183" w:rsidRPr="005D143B" w:rsidRDefault="00F47183" w:rsidP="00F47183">
      <w:pPr>
        <w:numPr>
          <w:ilvl w:val="0"/>
          <w:numId w:val="3"/>
        </w:numPr>
        <w:shd w:val="clear" w:color="auto" w:fill="FFFFFF"/>
        <w:spacing w:after="0" w:line="240" w:lineRule="auto"/>
        <w:ind w:left="1290"/>
        <w:rPr>
          <w:rFonts w:eastAsia="Times New Roman" w:cstheme="minorHAnsi"/>
          <w:color w:val="161616"/>
          <w:kern w:val="0"/>
          <w:sz w:val="32"/>
          <w:szCs w:val="32"/>
          <w:lang w:eastAsia="en-IN"/>
          <w14:ligatures w14:val="none"/>
        </w:rPr>
      </w:pPr>
      <w:r w:rsidRPr="005D143B">
        <w:rPr>
          <w:rFonts w:eastAsia="Times New Roman" w:cstheme="minorHAnsi"/>
          <w:color w:val="161616"/>
          <w:kern w:val="0"/>
          <w:sz w:val="32"/>
          <w:szCs w:val="32"/>
          <w:lang w:eastAsia="en-IN"/>
          <w14:ligatures w14:val="none"/>
        </w:rPr>
        <w:t>Size of databases</w:t>
      </w:r>
    </w:p>
    <w:p w14:paraId="36E58E5D" w14:textId="77777777" w:rsidR="00F47183" w:rsidRPr="005D143B" w:rsidRDefault="00F47183" w:rsidP="00F47183">
      <w:pPr>
        <w:numPr>
          <w:ilvl w:val="0"/>
          <w:numId w:val="3"/>
        </w:numPr>
        <w:shd w:val="clear" w:color="auto" w:fill="FFFFFF"/>
        <w:spacing w:after="0" w:line="240" w:lineRule="auto"/>
        <w:ind w:left="1290"/>
        <w:rPr>
          <w:rFonts w:eastAsia="Times New Roman" w:cstheme="minorHAnsi"/>
          <w:color w:val="161616"/>
          <w:kern w:val="0"/>
          <w:sz w:val="32"/>
          <w:szCs w:val="32"/>
          <w:lang w:eastAsia="en-IN"/>
          <w14:ligatures w14:val="none"/>
        </w:rPr>
      </w:pPr>
      <w:r w:rsidRPr="005D143B">
        <w:rPr>
          <w:rFonts w:eastAsia="Times New Roman" w:cstheme="minorHAnsi"/>
          <w:color w:val="161616"/>
          <w:kern w:val="0"/>
          <w:sz w:val="32"/>
          <w:szCs w:val="32"/>
          <w:lang w:eastAsia="en-IN"/>
          <w14:ligatures w14:val="none"/>
        </w:rPr>
        <w:t>Acceptable business downtime during the migration process</w:t>
      </w:r>
    </w:p>
    <w:p w14:paraId="1F935A75" w14:textId="77777777" w:rsidR="00F47183" w:rsidRPr="005D143B" w:rsidRDefault="00F47183" w:rsidP="00E5766D">
      <w:pPr>
        <w:shd w:val="clear" w:color="auto" w:fill="FFFFFF"/>
        <w:spacing w:before="100" w:beforeAutospacing="1" w:after="100" w:afterAutospacing="1" w:line="240" w:lineRule="auto"/>
        <w:rPr>
          <w:rFonts w:eastAsia="Times New Roman" w:cstheme="minorHAnsi"/>
          <w:color w:val="161616"/>
          <w:kern w:val="0"/>
          <w:sz w:val="32"/>
          <w:szCs w:val="32"/>
          <w:lang w:eastAsia="en-IN"/>
          <w14:ligatures w14:val="none"/>
        </w:rPr>
      </w:pPr>
      <w:r w:rsidRPr="005D143B">
        <w:rPr>
          <w:rFonts w:eastAsia="Times New Roman" w:cstheme="minorHAnsi"/>
          <w:color w:val="161616"/>
          <w:kern w:val="0"/>
          <w:sz w:val="32"/>
          <w:szCs w:val="32"/>
          <w:lang w:eastAsia="en-IN"/>
          <w14:ligatures w14:val="none"/>
        </w:rPr>
        <w:t>The migration options listed in this guide take these factors into account. For logical data migration to Azure SQL Database, the time to migrate can depend on both the number of objects in a database and the size of the database.</w:t>
      </w:r>
    </w:p>
    <w:p w14:paraId="7301F7B8" w14:textId="77777777" w:rsidR="00F47183" w:rsidRPr="005D143B" w:rsidRDefault="00F47183" w:rsidP="00E5766D">
      <w:pPr>
        <w:shd w:val="clear" w:color="auto" w:fill="FFFFFF"/>
        <w:spacing w:before="100" w:beforeAutospacing="1" w:after="100" w:afterAutospacing="1" w:line="240" w:lineRule="auto"/>
        <w:rPr>
          <w:rFonts w:eastAsia="Times New Roman" w:cstheme="minorHAnsi"/>
          <w:color w:val="161616"/>
          <w:kern w:val="0"/>
          <w:sz w:val="32"/>
          <w:szCs w:val="32"/>
          <w:lang w:eastAsia="en-IN"/>
          <w14:ligatures w14:val="none"/>
        </w:rPr>
      </w:pPr>
      <w:r w:rsidRPr="005D143B">
        <w:rPr>
          <w:rFonts w:eastAsia="Times New Roman" w:cstheme="minorHAnsi"/>
          <w:color w:val="161616"/>
          <w:kern w:val="0"/>
          <w:sz w:val="32"/>
          <w:szCs w:val="32"/>
          <w:lang w:eastAsia="en-IN"/>
          <w14:ligatures w14:val="none"/>
        </w:rPr>
        <w:t>Tools are available for various workloads and user preferences. Some tools can be used to perform a quick migration of a single database through a UI-based tool. Other tools can automate the migration of multiple databases to handle migrations at scale.</w:t>
      </w:r>
    </w:p>
    <w:p w14:paraId="04117BBD" w14:textId="77777777" w:rsidR="00F47183" w:rsidRPr="005D143B" w:rsidRDefault="00F47183" w:rsidP="00E5766D">
      <w:pPr>
        <w:shd w:val="clear" w:color="auto" w:fill="FFFFFF"/>
        <w:spacing w:before="100" w:beforeAutospacing="1" w:after="100" w:afterAutospacing="1" w:line="240" w:lineRule="auto"/>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Consider general guidelines to help you choose the right deployment model and service tier of Azure SQL Database. You can choose compute and storage resources during deployment and then </w:t>
      </w:r>
      <w:hyperlink r:id="rId15" w:history="1">
        <w:r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change them afterward by using the Azure portal</w:t>
        </w:r>
      </w:hyperlink>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without incurring downtime for your application.</w:t>
      </w:r>
    </w:p>
    <w:p w14:paraId="2DC4B3DD" w14:textId="77777777" w:rsidR="00F47183" w:rsidRPr="005D143B" w:rsidRDefault="00F47183" w:rsidP="00E5766D">
      <w:pPr>
        <w:shd w:val="clear" w:color="auto" w:fill="FFFFFF"/>
        <w:spacing w:before="100" w:beforeAutospacing="1" w:after="100" w:afterAutospacing="1" w:line="240" w:lineRule="auto"/>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D143B">
        <w:rPr>
          <w:rFonts w:eastAsia="Times New Roman" w:cstheme="minorHAnsi"/>
          <w:bCs/>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Deployment models</w:t>
      </w:r>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Understand your application workload and the usage pattern to decide between a single database or an elastic pool.</w:t>
      </w:r>
    </w:p>
    <w:p w14:paraId="6E34F395" w14:textId="77777777" w:rsidR="00F47183" w:rsidRPr="005D143B" w:rsidRDefault="00F47183" w:rsidP="00F47183">
      <w:pPr>
        <w:numPr>
          <w:ilvl w:val="0"/>
          <w:numId w:val="4"/>
        </w:numPr>
        <w:shd w:val="clear" w:color="auto" w:fill="FFFFFF"/>
        <w:spacing w:after="0" w:line="240" w:lineRule="auto"/>
        <w:ind w:left="1290"/>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A </w:t>
      </w:r>
      <w:hyperlink r:id="rId16" w:history="1">
        <w:r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single database</w:t>
        </w:r>
      </w:hyperlink>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represents a fully managed database that's suitable for most modern cloud applications and microservices.</w:t>
      </w:r>
    </w:p>
    <w:p w14:paraId="00719438" w14:textId="77777777" w:rsidR="00F47183" w:rsidRPr="005D143B" w:rsidRDefault="00F47183" w:rsidP="00F47183">
      <w:pPr>
        <w:numPr>
          <w:ilvl w:val="0"/>
          <w:numId w:val="4"/>
        </w:numPr>
        <w:shd w:val="clear" w:color="auto" w:fill="FFFFFF"/>
        <w:spacing w:after="0" w:line="240" w:lineRule="auto"/>
        <w:ind w:left="1290"/>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An </w:t>
      </w:r>
      <w:hyperlink r:id="rId17" w:history="1">
        <w:r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elastic pool</w:t>
        </w:r>
      </w:hyperlink>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is a collection of single databases with a shared set of resources, such as CPU or memory. It's suitable for combining databases in a pool with predictable usage patterns that can effectively share the same set of resources.</w:t>
      </w:r>
    </w:p>
    <w:p w14:paraId="204FC9D7" w14:textId="77777777" w:rsidR="00F47183" w:rsidRPr="005D143B" w:rsidRDefault="00F47183" w:rsidP="00E5766D">
      <w:pPr>
        <w:shd w:val="clear" w:color="auto" w:fill="FFFFFF"/>
        <w:spacing w:before="100" w:beforeAutospacing="1" w:after="100" w:afterAutospacing="1" w:line="240" w:lineRule="auto"/>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D143B">
        <w:rPr>
          <w:rFonts w:eastAsia="Times New Roman" w:cstheme="minorHAnsi"/>
          <w:bCs/>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Purchasing models</w:t>
      </w:r>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Choose between the </w:t>
      </w:r>
      <w:proofErr w:type="spellStart"/>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vCore</w:t>
      </w:r>
      <w:proofErr w:type="spellEnd"/>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database transaction unit (DTU), or serverless purchasing models.</w:t>
      </w:r>
    </w:p>
    <w:p w14:paraId="2FFEF800" w14:textId="77777777" w:rsidR="00F47183" w:rsidRPr="005D143B" w:rsidRDefault="00F47183" w:rsidP="00F47183">
      <w:pPr>
        <w:numPr>
          <w:ilvl w:val="0"/>
          <w:numId w:val="5"/>
        </w:numPr>
        <w:shd w:val="clear" w:color="auto" w:fill="FFFFFF"/>
        <w:spacing w:after="0" w:line="240" w:lineRule="auto"/>
        <w:ind w:left="1290"/>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The </w:t>
      </w:r>
      <w:proofErr w:type="spellStart"/>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begin"/>
      </w:r>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instrText>HYPERLINK "https://learn.microsoft.com/en-us/azure/azure-sql/database/service-tiers-vcore?view=azuresql"</w:instrText>
      </w:r>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r>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separate"/>
      </w:r>
      <w:r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vCore</w:t>
      </w:r>
      <w:proofErr w:type="spellEnd"/>
      <w:r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model</w:t>
      </w:r>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fldChar w:fldCharType="end"/>
      </w:r>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lets you choose the number of </w:t>
      </w:r>
      <w:proofErr w:type="spellStart"/>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vCores</w:t>
      </w:r>
      <w:proofErr w:type="spellEnd"/>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for Azure SQL Database, so it's the easiest choice when you're translating from on-premises SQL Server. This is the only option that supports saving license costs with the </w:t>
      </w:r>
      <w:hyperlink r:id="rId18" w:history="1">
        <w:r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Azure Hybrid Benefit</w:t>
        </w:r>
      </w:hyperlink>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637CF47F" w14:textId="77777777" w:rsidR="00F47183" w:rsidRPr="005D143B" w:rsidRDefault="00F47183" w:rsidP="00F47183">
      <w:pPr>
        <w:numPr>
          <w:ilvl w:val="0"/>
          <w:numId w:val="5"/>
        </w:numPr>
        <w:shd w:val="clear" w:color="auto" w:fill="FFFFFF"/>
        <w:spacing w:after="0" w:line="240" w:lineRule="auto"/>
        <w:ind w:left="1290"/>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The </w:t>
      </w:r>
      <w:hyperlink r:id="rId19" w:history="1">
        <w:r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DTU model</w:t>
        </w:r>
      </w:hyperlink>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abstracts the underlying compute, memory, and I/O resources to provide a blended DTU.</w:t>
      </w:r>
    </w:p>
    <w:p w14:paraId="64CDEFA5" w14:textId="77777777" w:rsidR="00E5766D" w:rsidRPr="005D143B" w:rsidRDefault="00F47183" w:rsidP="00066B51">
      <w:pPr>
        <w:numPr>
          <w:ilvl w:val="0"/>
          <w:numId w:val="5"/>
        </w:numPr>
        <w:shd w:val="clear" w:color="auto" w:fill="FFFFFF"/>
        <w:spacing w:before="100" w:beforeAutospacing="1" w:after="100" w:afterAutospacing="1" w:line="240" w:lineRule="auto"/>
        <w:ind w:left="1290"/>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The </w:t>
      </w:r>
      <w:hyperlink r:id="rId20" w:history="1">
        <w:r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serverless model</w:t>
        </w:r>
      </w:hyperlink>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is for workloads that require automatic on-demand scaling with compute resources billed per second of usage. The serverless compute tier automatically pauses databases during inactive periods (where only storage is billed). It automatically resumes databases when activity returns.</w:t>
      </w:r>
    </w:p>
    <w:p w14:paraId="1EA6D8C4" w14:textId="71870B6B" w:rsidR="00F47183" w:rsidRPr="005D143B" w:rsidRDefault="00F47183" w:rsidP="00066B51">
      <w:pPr>
        <w:numPr>
          <w:ilvl w:val="0"/>
          <w:numId w:val="5"/>
        </w:numPr>
        <w:shd w:val="clear" w:color="auto" w:fill="FFFFFF"/>
        <w:spacing w:before="100" w:beforeAutospacing="1" w:after="100" w:afterAutospacing="1" w:line="240" w:lineRule="auto"/>
        <w:ind w:left="1290"/>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5D143B">
        <w:rPr>
          <w:rFonts w:eastAsia="Times New Roman" w:cstheme="minorHAnsi"/>
          <w:bCs/>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Service tiers</w:t>
      </w:r>
      <w:r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Choose between three service tiers designed for different types of applications.</w:t>
      </w:r>
    </w:p>
    <w:p w14:paraId="01D69C11" w14:textId="77777777" w:rsidR="00F47183" w:rsidRPr="005D143B" w:rsidRDefault="004844AF" w:rsidP="00F47183">
      <w:pPr>
        <w:numPr>
          <w:ilvl w:val="0"/>
          <w:numId w:val="6"/>
        </w:numPr>
        <w:shd w:val="clear" w:color="auto" w:fill="FFFFFF"/>
        <w:spacing w:after="0" w:line="240" w:lineRule="auto"/>
        <w:ind w:left="1290"/>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hyperlink r:id="rId21" w:history="1">
        <w:r w:rsidR="00F47183"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General Purpose/Standard service tier</w:t>
        </w:r>
      </w:hyperlink>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offers a balanced budget-oriented option with compute and storage suitable to deliver applications in the middle and lower tiers. Redundancy is built in at the storage layer to recover from failures. It's designed for most database workloads.</w:t>
      </w:r>
    </w:p>
    <w:p w14:paraId="212DE8E2" w14:textId="77777777" w:rsidR="00F47183" w:rsidRPr="005D143B" w:rsidRDefault="004844AF" w:rsidP="00F47183">
      <w:pPr>
        <w:numPr>
          <w:ilvl w:val="0"/>
          <w:numId w:val="6"/>
        </w:numPr>
        <w:shd w:val="clear" w:color="auto" w:fill="FFFFFF"/>
        <w:spacing w:after="0" w:line="240" w:lineRule="auto"/>
        <w:ind w:left="1290"/>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hyperlink r:id="rId22" w:history="1">
        <w:r w:rsidR="00F47183"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Business Critical/Premium service tier</w:t>
        </w:r>
      </w:hyperlink>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is for high-tier applications that require high transaction rates, low-latency I/O, and a high level of resiliency. Secondary replicas are available for failover and to offload read workloads.</w:t>
      </w:r>
    </w:p>
    <w:p w14:paraId="794BDC20" w14:textId="77777777" w:rsidR="00F47183" w:rsidRPr="005D143B" w:rsidRDefault="004844AF" w:rsidP="00F47183">
      <w:pPr>
        <w:numPr>
          <w:ilvl w:val="0"/>
          <w:numId w:val="6"/>
        </w:numPr>
        <w:shd w:val="clear" w:color="auto" w:fill="FFFFFF"/>
        <w:spacing w:after="0" w:line="240" w:lineRule="auto"/>
        <w:ind w:left="1290"/>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hyperlink r:id="rId23" w:history="1">
        <w:r w:rsidR="00F47183" w:rsidRPr="005D143B">
          <w:rPr>
            <w:rFonts w:eastAsia="Times New Roman" w:cstheme="minorHAnsi"/>
            <w:color w:val="000000" w:themeColor="text1"/>
            <w:kern w:val="0"/>
            <w:sz w:val="32"/>
            <w:szCs w:val="32"/>
            <w:u w:val="single"/>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Hyperscale service tier</w:t>
        </w:r>
      </w:hyperlink>
      <w:r w:rsidR="00F47183" w:rsidRPr="005D143B">
        <w:rPr>
          <w:rFonts w:eastAsia="Times New Roman" w:cstheme="minorHAnsi"/>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is intended for all customers who require higher performance and availability, fast backup and restore, and/or fast storage and compute scalability. This includes customers who are moving to the cloud to modernize their applications as well as customers who are already using other service tiers in Azure SQL Database. The Hyperscale service tier supports a broad range of database workloads, from pure OLTP to pure analytics. It is optimized for OLTP and hybrid transaction and analytical processing (HTAP) workloads.</w:t>
      </w:r>
    </w:p>
    <w:p w14:paraId="361680A8" w14:textId="3200E9D4" w:rsidR="009619BC" w:rsidRPr="005D143B" w:rsidRDefault="00EC071E" w:rsidP="00774254">
      <w:pPr>
        <w:rPr>
          <w:rFonts w:cstheme="minorHAnsi"/>
          <w:color w:val="161616"/>
          <w:sz w:val="32"/>
          <w:szCs w:val="32"/>
        </w:rPr>
      </w:pPr>
      <w:r w:rsidRPr="005D143B">
        <w:rPr>
          <w:b/>
          <w:bCs/>
          <w:sz w:val="32"/>
          <w:szCs w:val="32"/>
        </w:rPr>
        <w:t>5.AZURE COSMOS DB / NO SQL</w:t>
      </w:r>
      <w:r w:rsidR="009619BC" w:rsidRPr="005D143B">
        <w:rPr>
          <w:b/>
          <w:bCs/>
          <w:sz w:val="32"/>
          <w:szCs w:val="32"/>
        </w:rPr>
        <w:t xml:space="preserve">:  </w:t>
      </w:r>
      <w:r w:rsidR="009619BC" w:rsidRPr="005D143B">
        <w:rPr>
          <w:rFonts w:cstheme="minorHAnsi"/>
          <w:color w:val="161616"/>
          <w:sz w:val="32"/>
          <w:szCs w:val="32"/>
        </w:rPr>
        <w:t xml:space="preserve">This will explain how to take an existing normalized database schema in Azure SQL Database and convert it into an Azure Cosmos DB denormalized schema for loading into Azure Cosmos DB.SQL schemas are typically </w:t>
      </w:r>
      <w:r w:rsidR="00774254" w:rsidRPr="005D143B">
        <w:rPr>
          <w:rFonts w:cstheme="minorHAnsi"/>
          <w:color w:val="161616"/>
          <w:sz w:val="32"/>
          <w:szCs w:val="32"/>
        </w:rPr>
        <w:t>modelled</w:t>
      </w:r>
      <w:r w:rsidR="009619BC" w:rsidRPr="005D143B">
        <w:rPr>
          <w:rFonts w:cstheme="minorHAnsi"/>
          <w:color w:val="161616"/>
          <w:sz w:val="32"/>
          <w:szCs w:val="32"/>
        </w:rPr>
        <w:t xml:space="preserve"> using third normal form, resulting in normalized schemas that provide high levels of data integrity and fewer duplicate data values. Queries can join entities together across tables for reading. Azure Cosmos DB is optimized for super-quick transactions and querying within a collection or container via denormalized schemas with data self-contained inside a document.</w:t>
      </w:r>
    </w:p>
    <w:p w14:paraId="18526BC0" w14:textId="77777777" w:rsidR="009619BC" w:rsidRPr="005D143B" w:rsidRDefault="009619BC" w:rsidP="009619BC">
      <w:pPr>
        <w:pStyle w:val="NormalWeb"/>
        <w:shd w:val="clear" w:color="auto" w:fill="FFFFFF"/>
        <w:rPr>
          <w:rFonts w:ascii="Segoe UI" w:hAnsi="Segoe UI" w:cs="Segoe UI"/>
          <w:color w:val="161616"/>
          <w:sz w:val="32"/>
          <w:szCs w:val="32"/>
        </w:rPr>
      </w:pPr>
      <w:r w:rsidRPr="005D143B">
        <w:rPr>
          <w:rFonts w:asciiTheme="minorHAnsi" w:hAnsiTheme="minorHAnsi" w:cstheme="minorHAnsi"/>
          <w:color w:val="161616"/>
          <w:sz w:val="32"/>
          <w:szCs w:val="32"/>
        </w:rPr>
        <w:t>Using Azure Data Factory, we'll build a pipeline that uses a single Mapping Data Flow to read from two Azure SQL Database normalized tables that contain primary and foreign keys as the entity relationship. ADF will join those tables into a single stream using the data flow Spark engine, collect joined rows into arrays and produce individual cleansed documents for insert into a new Azure Cosmos DB container</w:t>
      </w:r>
      <w:r w:rsidRPr="005D143B">
        <w:rPr>
          <w:rFonts w:ascii="Segoe UI" w:hAnsi="Segoe UI" w:cs="Segoe UI"/>
          <w:color w:val="161616"/>
          <w:sz w:val="32"/>
          <w:szCs w:val="32"/>
        </w:rPr>
        <w:t>.</w:t>
      </w:r>
    </w:p>
    <w:p w14:paraId="2071F89B" w14:textId="77777777" w:rsidR="005F3A85" w:rsidRPr="005D143B" w:rsidRDefault="00EC071E" w:rsidP="005F3A85">
      <w:pPr>
        <w:rPr>
          <w:rFonts w:cstheme="minorHAnsi"/>
          <w:color w:val="161616"/>
          <w:sz w:val="32"/>
          <w:szCs w:val="32"/>
        </w:rPr>
      </w:pPr>
      <w:r w:rsidRPr="005D143B">
        <w:rPr>
          <w:b/>
          <w:bCs/>
          <w:sz w:val="32"/>
          <w:szCs w:val="32"/>
        </w:rPr>
        <w:lastRenderedPageBreak/>
        <w:t xml:space="preserve">6.AZURE </w:t>
      </w:r>
      <w:r w:rsidR="00B06642" w:rsidRPr="005D143B">
        <w:rPr>
          <w:b/>
          <w:bCs/>
          <w:sz w:val="32"/>
          <w:szCs w:val="32"/>
        </w:rPr>
        <w:t>SYNAPSE ANALYTICS:</w:t>
      </w:r>
      <w:r w:rsidR="00C11043" w:rsidRPr="005D143B">
        <w:rPr>
          <w:b/>
          <w:bCs/>
          <w:sz w:val="32"/>
          <w:szCs w:val="32"/>
        </w:rPr>
        <w:t xml:space="preserve"> </w:t>
      </w:r>
      <w:r w:rsidR="00C11043" w:rsidRPr="005D143B">
        <w:rPr>
          <w:rFonts w:ascii="Segoe UI" w:hAnsi="Segoe UI" w:cs="Segoe UI"/>
          <w:color w:val="161616"/>
          <w:sz w:val="32"/>
          <w:szCs w:val="32"/>
        </w:rPr>
        <w:t>Azure Synapse SQL architecture</w:t>
      </w:r>
      <w:r w:rsidR="005F3A85" w:rsidRPr="005D143B">
        <w:rPr>
          <w:rFonts w:ascii="Segoe UI" w:hAnsi="Segoe UI" w:cs="Segoe UI"/>
          <w:color w:val="161616"/>
          <w:sz w:val="32"/>
          <w:szCs w:val="32"/>
        </w:rPr>
        <w:t xml:space="preserve"> </w:t>
      </w:r>
      <w:r w:rsidR="005F3A85" w:rsidRPr="005D143B">
        <w:rPr>
          <w:rFonts w:cstheme="minorHAnsi"/>
          <w:color w:val="161616"/>
          <w:sz w:val="32"/>
          <w:szCs w:val="32"/>
        </w:rPr>
        <w:t>this</w:t>
      </w:r>
      <w:r w:rsidR="00C11043" w:rsidRPr="005D143B">
        <w:rPr>
          <w:rFonts w:cstheme="minorHAnsi"/>
          <w:color w:val="161616"/>
          <w:sz w:val="32"/>
          <w:szCs w:val="32"/>
        </w:rPr>
        <w:t xml:space="preserve"> describes the architecture components of Synapse SQL. It also explains how Azure Synapse SQL combines distributed query processing capabilities with Azure Storage to achieve high performance and scalability.</w:t>
      </w:r>
    </w:p>
    <w:p w14:paraId="4C5B0D58" w14:textId="77777777" w:rsidR="00837BF8" w:rsidRPr="005D143B" w:rsidRDefault="00C11043" w:rsidP="006E7753">
      <w:pPr>
        <w:rPr>
          <w:rFonts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cstheme="minorHAnsi"/>
          <w:b/>
          <w:bCs/>
          <w:color w:val="161616"/>
          <w:sz w:val="32"/>
          <w:szCs w:val="32"/>
        </w:rPr>
        <w:t>Synapse SQL architecture components</w:t>
      </w:r>
      <w:r w:rsidR="005F3A85" w:rsidRPr="005D143B">
        <w:rPr>
          <w:rFonts w:cstheme="minorHAnsi"/>
          <w:b/>
          <w:bCs/>
          <w:color w:val="161616"/>
          <w:sz w:val="32"/>
          <w:szCs w:val="32"/>
        </w:rPr>
        <w:t>:</w:t>
      </w:r>
      <w:r w:rsidR="006E7753" w:rsidRPr="005D143B">
        <w:rPr>
          <w:rFonts w:cstheme="minorHAnsi"/>
          <w:b/>
          <w:bCs/>
          <w:color w:val="161616"/>
          <w:sz w:val="32"/>
          <w:szCs w:val="32"/>
        </w:rPr>
        <w:t xml:space="preserve"> </w:t>
      </w:r>
      <w:r w:rsidRPr="005D143B">
        <w:rPr>
          <w:rFonts w:cstheme="minorHAnsi"/>
          <w:color w:val="161616"/>
          <w:sz w:val="32"/>
          <w:szCs w:val="32"/>
        </w:rPr>
        <w:t>Synapse SQL uses a scale-out architecture to distribute computational processing of data across multiple nodes. Compute is separate from storage, which enables you to scale compute independently of the data in your system.</w:t>
      </w:r>
      <w:r w:rsidR="006E7753" w:rsidRPr="005D143B">
        <w:rPr>
          <w:rFonts w:cstheme="minorHAnsi"/>
          <w:color w:val="161616"/>
          <w:sz w:val="32"/>
          <w:szCs w:val="32"/>
        </w:rPr>
        <w:t xml:space="preserve"> </w:t>
      </w:r>
      <w:r w:rsidRPr="005D143B">
        <w:rPr>
          <w:rFonts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dedicated SQL pool, the unit of scale is an abstraction of compute power that is known as a </w:t>
      </w:r>
      <w:hyperlink r:id="rId24" w:history="1">
        <w:r w:rsidRPr="005D143B">
          <w:rPr>
            <w:rStyle w:val="Hyperlink"/>
            <w:rFonts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warehouse unit</w:t>
        </w:r>
      </w:hyperlink>
      <w:r w:rsidRPr="005D143B">
        <w:rPr>
          <w:rFonts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D43D71" w14:textId="1996E1A4" w:rsidR="00C11043" w:rsidRPr="005D143B" w:rsidRDefault="00C11043" w:rsidP="006E7753">
      <w:pPr>
        <w:rPr>
          <w:rFonts w:cstheme="minorHAnsi"/>
          <w:color w:val="161616"/>
          <w:sz w:val="32"/>
          <w:szCs w:val="32"/>
        </w:rPr>
      </w:pPr>
      <w:r w:rsidRPr="005D143B">
        <w:rPr>
          <w:rFonts w:cstheme="minorHAnsi"/>
          <w:color w:val="161616"/>
          <w:sz w:val="32"/>
          <w:szCs w:val="32"/>
        </w:rPr>
        <w:t>For serverless SQL pool, being serverless, scaling is done automatically to accommodate query resource requirements. As topology changes over time by adding, removing nodes or failovers, it adapts to changes and makes sure your query has enough resources and finishes successfully. For example, the following image shows serverless SQL pool using four compute nodes to execute a query.</w:t>
      </w:r>
    </w:p>
    <w:p w14:paraId="7845FBC7" w14:textId="2F464629" w:rsidR="00C11043" w:rsidRPr="005D143B" w:rsidRDefault="00C11043" w:rsidP="00C11043">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noProof/>
          <w:color w:val="0000FF"/>
          <w:sz w:val="32"/>
          <w:szCs w:val="32"/>
        </w:rPr>
        <w:drawing>
          <wp:inline distT="0" distB="0" distL="0" distR="0" wp14:anchorId="7AED9614" wp14:editId="77482F9F">
            <wp:extent cx="5731510" cy="3055620"/>
            <wp:effectExtent l="0" t="0" r="2540" b="0"/>
            <wp:docPr id="1831388574" name="Picture 3" descr="Screenshot of Synapse SQL architecture.">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Synapse SQL architecture.">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055620"/>
                    </a:xfrm>
                    <a:prstGeom prst="rect">
                      <a:avLst/>
                    </a:prstGeom>
                    <a:noFill/>
                    <a:ln>
                      <a:noFill/>
                    </a:ln>
                  </pic:spPr>
                </pic:pic>
              </a:graphicData>
            </a:graphic>
          </wp:inline>
        </w:drawing>
      </w:r>
    </w:p>
    <w:p w14:paraId="2FD8F86E" w14:textId="77777777" w:rsidR="00C11043" w:rsidRPr="005D143B" w:rsidRDefault="00C11043" w:rsidP="00C11043">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lastRenderedPageBreak/>
        <w:t>Synapse SQL uses a node-based architecture. Applications connect and issue T-SQL commands to a Control node, which is the single point of entry for Synapse SQL.</w:t>
      </w:r>
    </w:p>
    <w:p w14:paraId="31BF669C" w14:textId="77777777" w:rsidR="00C11043" w:rsidRPr="005D143B" w:rsidRDefault="00C11043" w:rsidP="00C11043">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The Azure Synapse SQL Control node utilizes a distributed query engine to optimize queries for parallel processing, and then passes operations to Compute nodes to do their work in parallel.</w:t>
      </w:r>
    </w:p>
    <w:p w14:paraId="16D02F90" w14:textId="77777777" w:rsidR="00C11043" w:rsidRPr="005D143B" w:rsidRDefault="00C11043" w:rsidP="00C11043">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The serverless SQL pool Control node utilizes Distributed Query Processing (DQP) engine to optimize and orchestrate distributed execution of user query by splitting it into smaller queries that will be executed on Compute nodes. Each small query is called task and represents distributed execution unit. It reads file(s) from storage, joins results from other tasks, groups, or orders data retrieved from other tasks.</w:t>
      </w:r>
    </w:p>
    <w:p w14:paraId="4BBD6654" w14:textId="77777777" w:rsidR="00C11043" w:rsidRPr="005D143B" w:rsidRDefault="00C11043" w:rsidP="00C11043">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The Compute nodes store all user data in Azure Storage and run the parallel queries. The Data Movement Service (DMS) is a system-level internal service that moves data across the nodes as necessary to run queries in parallel and return accurate results.</w:t>
      </w:r>
    </w:p>
    <w:p w14:paraId="3C0B7524" w14:textId="77777777" w:rsidR="00C11043" w:rsidRPr="005D143B" w:rsidRDefault="00C11043" w:rsidP="00C11043">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With decoupled storage and compute, when using Synapse SQL one can benefit from independent sizing of compute power irrespective of your storage needs. For serverless SQL pool scaling is done automatically, while for dedicated SQL pool one can:</w:t>
      </w:r>
    </w:p>
    <w:p w14:paraId="1E99AAA4" w14:textId="77777777" w:rsidR="00C11043" w:rsidRPr="005D143B" w:rsidRDefault="00C11043" w:rsidP="00C11043">
      <w:pPr>
        <w:numPr>
          <w:ilvl w:val="0"/>
          <w:numId w:val="9"/>
        </w:numPr>
        <w:shd w:val="clear" w:color="auto" w:fill="FFFFFF"/>
        <w:spacing w:after="0" w:line="240" w:lineRule="auto"/>
        <w:ind w:left="1290"/>
        <w:rPr>
          <w:rFonts w:cstheme="minorHAnsi"/>
          <w:color w:val="161616"/>
          <w:sz w:val="32"/>
          <w:szCs w:val="32"/>
        </w:rPr>
      </w:pPr>
      <w:r w:rsidRPr="005D143B">
        <w:rPr>
          <w:rFonts w:cstheme="minorHAnsi"/>
          <w:color w:val="161616"/>
          <w:sz w:val="32"/>
          <w:szCs w:val="32"/>
        </w:rPr>
        <w:t>Grow or shrink compute power, within a dedicated SQL pool, without moving data.</w:t>
      </w:r>
    </w:p>
    <w:p w14:paraId="083410C6" w14:textId="77777777" w:rsidR="00C11043" w:rsidRPr="005D143B" w:rsidRDefault="00C11043" w:rsidP="00C11043">
      <w:pPr>
        <w:numPr>
          <w:ilvl w:val="0"/>
          <w:numId w:val="9"/>
        </w:numPr>
        <w:shd w:val="clear" w:color="auto" w:fill="FFFFFF"/>
        <w:spacing w:after="0" w:line="240" w:lineRule="auto"/>
        <w:ind w:left="1290"/>
        <w:rPr>
          <w:rFonts w:cstheme="minorHAnsi"/>
          <w:color w:val="161616"/>
          <w:sz w:val="32"/>
          <w:szCs w:val="32"/>
        </w:rPr>
      </w:pPr>
      <w:r w:rsidRPr="005D143B">
        <w:rPr>
          <w:rFonts w:cstheme="minorHAnsi"/>
          <w:color w:val="161616"/>
          <w:sz w:val="32"/>
          <w:szCs w:val="32"/>
        </w:rPr>
        <w:t>Pause compute capacity while leaving data intact, so you only pay for storage.</w:t>
      </w:r>
    </w:p>
    <w:p w14:paraId="50744270" w14:textId="77777777" w:rsidR="00C11043" w:rsidRPr="005D143B" w:rsidRDefault="00C11043" w:rsidP="00C11043">
      <w:pPr>
        <w:numPr>
          <w:ilvl w:val="0"/>
          <w:numId w:val="9"/>
        </w:numPr>
        <w:shd w:val="clear" w:color="auto" w:fill="FFFFFF"/>
        <w:spacing w:after="0" w:line="240" w:lineRule="auto"/>
        <w:ind w:left="1290"/>
        <w:rPr>
          <w:rFonts w:cstheme="minorHAnsi"/>
          <w:color w:val="161616"/>
          <w:sz w:val="32"/>
          <w:szCs w:val="32"/>
        </w:rPr>
      </w:pPr>
      <w:r w:rsidRPr="005D143B">
        <w:rPr>
          <w:rFonts w:cstheme="minorHAnsi"/>
          <w:color w:val="161616"/>
          <w:sz w:val="32"/>
          <w:szCs w:val="32"/>
        </w:rPr>
        <w:t>Resume compute capacity during operational hours.</w:t>
      </w:r>
    </w:p>
    <w:p w14:paraId="0D4ED0A4" w14:textId="7369E5D1" w:rsidR="00C11043" w:rsidRPr="005D143B" w:rsidRDefault="00C11043" w:rsidP="001B44F6">
      <w:pPr>
        <w:pStyle w:val="Heading2"/>
        <w:shd w:val="clear" w:color="auto" w:fill="FFFFFF"/>
        <w:spacing w:before="480" w:beforeAutospacing="0" w:after="180" w:afterAutospacing="0"/>
        <w:rPr>
          <w:rFonts w:asciiTheme="minorHAnsi" w:hAnsiTheme="minorHAnsi" w:cstheme="minorHAnsi"/>
          <w:color w:val="161616"/>
          <w:sz w:val="32"/>
          <w:szCs w:val="32"/>
        </w:rPr>
      </w:pPr>
      <w:r w:rsidRPr="005D143B">
        <w:rPr>
          <w:rFonts w:asciiTheme="minorHAnsi" w:hAnsiTheme="minorHAnsi" w:cstheme="minorHAnsi"/>
          <w:color w:val="161616"/>
          <w:sz w:val="32"/>
          <w:szCs w:val="32"/>
        </w:rPr>
        <w:t>Azure Storage</w:t>
      </w:r>
      <w:r w:rsidR="00576E49" w:rsidRPr="005D143B">
        <w:rPr>
          <w:rFonts w:asciiTheme="minorHAnsi" w:hAnsiTheme="minorHAnsi" w:cstheme="minorHAnsi"/>
          <w:color w:val="161616"/>
          <w:sz w:val="32"/>
          <w:szCs w:val="32"/>
        </w:rPr>
        <w:t xml:space="preserve">: </w:t>
      </w:r>
      <w:r w:rsidRPr="005D143B">
        <w:rPr>
          <w:rFonts w:asciiTheme="minorHAnsi" w:hAnsiTheme="minorHAnsi" w:cstheme="minorHAnsi"/>
          <w:b w:val="0"/>
          <w:bCs w:val="0"/>
          <w:color w:val="161616"/>
          <w:sz w:val="32"/>
          <w:szCs w:val="32"/>
        </w:rPr>
        <w:t>Synapse SQL uses Azure Storage to keep your user data safe. Since your data is stored and managed by Azure Storage, there's a separate charge for your storage consumption.</w:t>
      </w:r>
      <w:r w:rsidR="00576E49" w:rsidRPr="005D143B">
        <w:rPr>
          <w:rFonts w:asciiTheme="minorHAnsi" w:hAnsiTheme="minorHAnsi" w:cstheme="minorHAnsi"/>
          <w:b w:val="0"/>
          <w:bCs w:val="0"/>
          <w:color w:val="161616"/>
          <w:sz w:val="32"/>
          <w:szCs w:val="32"/>
        </w:rPr>
        <w:t xml:space="preserve"> </w:t>
      </w:r>
      <w:r w:rsidRPr="005D143B">
        <w:rPr>
          <w:rFonts w:asciiTheme="minorHAnsi" w:hAnsiTheme="minorHAnsi" w:cstheme="minorHAnsi"/>
          <w:b w:val="0"/>
          <w:bCs w:val="0"/>
          <w:color w:val="161616"/>
          <w:sz w:val="32"/>
          <w:szCs w:val="32"/>
        </w:rPr>
        <w:t xml:space="preserve">Serverless SQL pool allows you to query your data lake files, while dedicated </w:t>
      </w:r>
      <w:r w:rsidRPr="005D143B">
        <w:rPr>
          <w:rFonts w:asciiTheme="minorHAnsi" w:hAnsiTheme="minorHAnsi" w:cstheme="minorHAnsi"/>
          <w:b w:val="0"/>
          <w:bCs w:val="0"/>
          <w:color w:val="161616"/>
          <w:sz w:val="32"/>
          <w:szCs w:val="32"/>
        </w:rPr>
        <w:lastRenderedPageBreak/>
        <w:t>SQL pool allows you to query and ingest data from your data lake files. When data is ingested into dedicated SQL pool, the data is sharded into </w:t>
      </w:r>
      <w:r w:rsidRPr="005D143B">
        <w:rPr>
          <w:rStyle w:val="Strong"/>
          <w:rFonts w:asciiTheme="minorHAnsi" w:hAnsiTheme="minorHAnsi" w:cstheme="minorHAnsi"/>
          <w:color w:val="161616"/>
          <w:sz w:val="32"/>
          <w:szCs w:val="32"/>
        </w:rPr>
        <w:t>distributions</w:t>
      </w:r>
      <w:r w:rsidRPr="005D143B">
        <w:rPr>
          <w:rFonts w:asciiTheme="minorHAnsi" w:hAnsiTheme="minorHAnsi" w:cstheme="minorHAnsi"/>
          <w:color w:val="161616"/>
          <w:sz w:val="32"/>
          <w:szCs w:val="32"/>
        </w:rPr>
        <w:t> </w:t>
      </w:r>
      <w:r w:rsidRPr="005D143B">
        <w:rPr>
          <w:rFonts w:asciiTheme="minorHAnsi" w:hAnsiTheme="minorHAnsi" w:cstheme="minorHAnsi"/>
          <w:b w:val="0"/>
          <w:bCs w:val="0"/>
          <w:color w:val="161616"/>
          <w:sz w:val="32"/>
          <w:szCs w:val="32"/>
        </w:rPr>
        <w:t>to optimize the performance of the system. You can choose which sharding pattern to use to distribute the data when you define the table. These sharding patterns are supported:</w:t>
      </w:r>
      <w:r w:rsidR="001B44F6" w:rsidRPr="005D143B">
        <w:rPr>
          <w:rFonts w:asciiTheme="minorHAnsi" w:hAnsiTheme="minorHAnsi" w:cstheme="minorHAnsi"/>
          <w:b w:val="0"/>
          <w:bCs w:val="0"/>
          <w:color w:val="161616"/>
          <w:sz w:val="32"/>
          <w:szCs w:val="32"/>
        </w:rPr>
        <w:t>&gt;</w:t>
      </w:r>
      <w:r w:rsidRPr="005D143B">
        <w:rPr>
          <w:rFonts w:asciiTheme="minorHAnsi" w:hAnsiTheme="minorHAnsi" w:cstheme="minorHAnsi"/>
          <w:color w:val="161616"/>
          <w:sz w:val="32"/>
          <w:szCs w:val="32"/>
        </w:rPr>
        <w:t>Hash</w:t>
      </w:r>
      <w:r w:rsidR="001B44F6" w:rsidRPr="005D143B">
        <w:rPr>
          <w:rFonts w:asciiTheme="minorHAnsi" w:hAnsiTheme="minorHAnsi" w:cstheme="minorHAnsi"/>
          <w:color w:val="161616"/>
          <w:sz w:val="32"/>
          <w:szCs w:val="32"/>
        </w:rPr>
        <w:t xml:space="preserve"> &gt;</w:t>
      </w:r>
      <w:r w:rsidRPr="005D143B">
        <w:rPr>
          <w:rFonts w:asciiTheme="minorHAnsi" w:hAnsiTheme="minorHAnsi" w:cstheme="minorHAnsi"/>
          <w:color w:val="161616"/>
          <w:sz w:val="32"/>
          <w:szCs w:val="32"/>
        </w:rPr>
        <w:t>Round Robin</w:t>
      </w:r>
      <w:r w:rsidR="001B44F6" w:rsidRPr="005D143B">
        <w:rPr>
          <w:rFonts w:asciiTheme="minorHAnsi" w:hAnsiTheme="minorHAnsi" w:cstheme="minorHAnsi"/>
          <w:color w:val="161616"/>
          <w:sz w:val="32"/>
          <w:szCs w:val="32"/>
        </w:rPr>
        <w:t xml:space="preserve"> &gt;</w:t>
      </w:r>
      <w:r w:rsidRPr="005D143B">
        <w:rPr>
          <w:rFonts w:asciiTheme="minorHAnsi" w:hAnsiTheme="minorHAnsi" w:cstheme="minorHAnsi"/>
          <w:color w:val="161616"/>
          <w:sz w:val="32"/>
          <w:szCs w:val="32"/>
        </w:rPr>
        <w:t>Replicate</w:t>
      </w:r>
    </w:p>
    <w:p w14:paraId="04FD17A6" w14:textId="2CF606A2" w:rsidR="00C11043" w:rsidRPr="005D143B" w:rsidRDefault="00C11043" w:rsidP="008F3F09">
      <w:pPr>
        <w:pStyle w:val="Heading2"/>
        <w:shd w:val="clear" w:color="auto" w:fill="FFFFFF"/>
        <w:spacing w:before="480" w:beforeAutospacing="0" w:after="180" w:afterAutospacing="0"/>
        <w:rPr>
          <w:rFonts w:asciiTheme="minorHAnsi" w:hAnsiTheme="minorHAnsi" w:cstheme="minorHAnsi"/>
          <w:color w:val="161616"/>
          <w:sz w:val="32"/>
          <w:szCs w:val="32"/>
        </w:rPr>
      </w:pPr>
      <w:r w:rsidRPr="005D143B">
        <w:rPr>
          <w:rFonts w:asciiTheme="minorHAnsi" w:hAnsiTheme="minorHAnsi" w:cstheme="minorHAnsi"/>
          <w:color w:val="161616"/>
          <w:sz w:val="32"/>
          <w:szCs w:val="32"/>
        </w:rPr>
        <w:t>Control node</w:t>
      </w:r>
      <w:r w:rsidR="001B44F6" w:rsidRPr="005D143B">
        <w:rPr>
          <w:rFonts w:asciiTheme="minorHAnsi" w:hAnsiTheme="minorHAnsi" w:cstheme="minorHAnsi"/>
          <w:color w:val="161616"/>
          <w:sz w:val="32"/>
          <w:szCs w:val="32"/>
        </w:rPr>
        <w:t xml:space="preserve">: </w:t>
      </w:r>
      <w:r w:rsidRPr="005D143B">
        <w:rPr>
          <w:rFonts w:asciiTheme="minorHAnsi" w:hAnsiTheme="minorHAnsi" w:cstheme="minorHAnsi"/>
          <w:b w:val="0"/>
          <w:bCs w:val="0"/>
          <w:color w:val="161616"/>
          <w:sz w:val="32"/>
          <w:szCs w:val="32"/>
        </w:rPr>
        <w:t>The Control node is the brain of the architecture. It's the front end that interacts with all applications and connections.</w:t>
      </w:r>
      <w:r w:rsidR="008F3F09" w:rsidRPr="005D143B">
        <w:rPr>
          <w:rFonts w:asciiTheme="minorHAnsi" w:hAnsiTheme="minorHAnsi" w:cstheme="minorHAnsi"/>
          <w:b w:val="0"/>
          <w:bCs w:val="0"/>
          <w:color w:val="161616"/>
          <w:sz w:val="32"/>
          <w:szCs w:val="32"/>
        </w:rPr>
        <w:t xml:space="preserve"> </w:t>
      </w:r>
      <w:r w:rsidRPr="005D143B">
        <w:rPr>
          <w:rFonts w:asciiTheme="minorHAnsi" w:hAnsiTheme="minorHAnsi" w:cstheme="minorHAnsi"/>
          <w:b w:val="0"/>
          <w:bCs w:val="0"/>
          <w:color w:val="161616"/>
          <w:sz w:val="32"/>
          <w:szCs w:val="32"/>
        </w:rPr>
        <w:t>In Synapse SQL, the distributed query engine runs on the Control node to optimize and coordinate parallel queries. When you submit a T-SQL query to dedicated SQL pool, the Control node transforms it into queries that run against each distribution in parallel.</w:t>
      </w:r>
    </w:p>
    <w:p w14:paraId="17A3D7D1" w14:textId="77777777" w:rsidR="006123C8" w:rsidRPr="005D143B" w:rsidRDefault="00C11043" w:rsidP="006123C8">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In serverless SQL pool, the DQP engine runs on Control node to optimize and coordinate distributed execution of user query by splitting it into smaller queries that will be executed on Compute nodes. It also assigns sets of files to be processed by each node.</w:t>
      </w:r>
    </w:p>
    <w:p w14:paraId="612AC4E3" w14:textId="70302F36" w:rsidR="00B956FE" w:rsidRPr="005D143B" w:rsidRDefault="00C11043" w:rsidP="00C11043">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b/>
          <w:bCs/>
          <w:color w:val="161616"/>
          <w:sz w:val="32"/>
          <w:szCs w:val="32"/>
        </w:rPr>
        <w:t>Compute nodes</w:t>
      </w:r>
      <w:r w:rsidR="006123C8" w:rsidRPr="005D143B">
        <w:rPr>
          <w:rFonts w:asciiTheme="minorHAnsi" w:hAnsiTheme="minorHAnsi" w:cstheme="minorHAnsi"/>
          <w:b/>
          <w:bCs/>
          <w:color w:val="161616"/>
          <w:sz w:val="32"/>
          <w:szCs w:val="32"/>
        </w:rPr>
        <w:t xml:space="preserve">: </w:t>
      </w:r>
      <w:r w:rsidRPr="005D143B">
        <w:rPr>
          <w:rFonts w:asciiTheme="minorHAnsi" w:hAnsiTheme="minorHAnsi" w:cstheme="minorHAnsi"/>
          <w:color w:val="161616"/>
          <w:sz w:val="32"/>
          <w:szCs w:val="32"/>
        </w:rPr>
        <w:t>The Compute nodes provide the computational power.</w:t>
      </w:r>
      <w:r w:rsidR="00002E5D" w:rsidRPr="005D143B">
        <w:rPr>
          <w:rFonts w:asciiTheme="minorHAnsi" w:hAnsiTheme="minorHAnsi" w:cstheme="minorHAnsi"/>
          <w:color w:val="161616"/>
          <w:sz w:val="32"/>
          <w:szCs w:val="32"/>
        </w:rPr>
        <w:t xml:space="preserve"> </w:t>
      </w:r>
      <w:r w:rsidRPr="005D143B">
        <w:rPr>
          <w:rFonts w:asciiTheme="minorHAnsi" w:hAnsiTheme="minorHAnsi" w:cstheme="minorHAnsi"/>
          <w:color w:val="161616"/>
          <w:sz w:val="32"/>
          <w:szCs w:val="32"/>
        </w:rPr>
        <w:t xml:space="preserve">In dedicated SQL pool, distributions map to Compute nodes for processing. As you pay for more compute resources, pool remaps the distributions to the available Compute nodes. The number of compute nodes ranges from 1 to 60, and is determined by the service level for the dedicated SQL pool. Each Compute node has a node ID that is visible in system views. You can see the Compute node ID by looking for the </w:t>
      </w:r>
      <w:proofErr w:type="spellStart"/>
      <w:r w:rsidRPr="005D143B">
        <w:rPr>
          <w:rFonts w:asciiTheme="minorHAnsi" w:hAnsiTheme="minorHAnsi" w:cstheme="minorHAnsi"/>
          <w:color w:val="161616"/>
          <w:sz w:val="32"/>
          <w:szCs w:val="32"/>
        </w:rPr>
        <w:t>node_id</w:t>
      </w:r>
      <w:proofErr w:type="spellEnd"/>
      <w:r w:rsidRPr="005D143B">
        <w:rPr>
          <w:rFonts w:asciiTheme="minorHAnsi" w:hAnsiTheme="minorHAnsi" w:cstheme="minorHAnsi"/>
          <w:color w:val="161616"/>
          <w:sz w:val="32"/>
          <w:szCs w:val="32"/>
        </w:rPr>
        <w:t xml:space="preserve"> column in system views whose names begin with </w:t>
      </w:r>
      <w:proofErr w:type="spellStart"/>
      <w:r w:rsidRPr="005D143B">
        <w:rPr>
          <w:rFonts w:asciiTheme="minorHAnsi" w:hAnsiTheme="minorHAnsi" w:cstheme="minorHAnsi"/>
          <w:color w:val="161616"/>
          <w:sz w:val="32"/>
          <w:szCs w:val="32"/>
        </w:rPr>
        <w:t>sys.pdw_nodes</w:t>
      </w:r>
      <w:proofErr w:type="spellEnd"/>
      <w:r w:rsidRPr="005D143B">
        <w:rPr>
          <w:rFonts w:asciiTheme="minorHAnsi" w:hAnsiTheme="minorHAnsi" w:cstheme="minorHAnsi"/>
          <w:color w:val="161616"/>
          <w:sz w:val="32"/>
          <w:szCs w:val="32"/>
        </w:rPr>
        <w:t>. For a list of these system views</w:t>
      </w:r>
      <w:r w:rsidR="00B956FE" w:rsidRPr="005D143B">
        <w:rPr>
          <w:rFonts w:asciiTheme="minorHAnsi" w:hAnsiTheme="minorHAnsi" w:cstheme="minorHAnsi"/>
          <w:color w:val="161616"/>
          <w:sz w:val="32"/>
          <w:szCs w:val="32"/>
        </w:rPr>
        <w:t>.</w:t>
      </w:r>
    </w:p>
    <w:p w14:paraId="487A8C15" w14:textId="16193C4B" w:rsidR="00C11043" w:rsidRPr="005D143B" w:rsidRDefault="00C11043" w:rsidP="00C11043">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In serverless SQL pool, each Compute node is assigned task and set of files to execute task on. Task is distributed query execution unit, which is actually part of query user submitted. Automatic scaling is in effect to make sure enough Compute nodes are utilized to execute user query.</w:t>
      </w:r>
    </w:p>
    <w:p w14:paraId="2711489C" w14:textId="46CD0513" w:rsidR="00C11043" w:rsidRPr="005D143B" w:rsidRDefault="00C11043" w:rsidP="00B956FE">
      <w:pPr>
        <w:pStyle w:val="Heading2"/>
        <w:shd w:val="clear" w:color="auto" w:fill="FFFFFF"/>
        <w:spacing w:before="480" w:beforeAutospacing="0" w:after="180" w:afterAutospacing="0"/>
        <w:rPr>
          <w:rFonts w:asciiTheme="minorHAnsi" w:hAnsiTheme="minorHAnsi" w:cstheme="minorHAnsi"/>
          <w:color w:val="161616"/>
          <w:sz w:val="32"/>
          <w:szCs w:val="32"/>
        </w:rPr>
      </w:pPr>
      <w:r w:rsidRPr="005D143B">
        <w:rPr>
          <w:rFonts w:asciiTheme="minorHAnsi" w:hAnsiTheme="minorHAnsi" w:cstheme="minorHAnsi"/>
          <w:color w:val="161616"/>
          <w:sz w:val="32"/>
          <w:szCs w:val="32"/>
        </w:rPr>
        <w:lastRenderedPageBreak/>
        <w:t>Data Movement Service</w:t>
      </w:r>
      <w:r w:rsidR="00B956FE" w:rsidRPr="005D143B">
        <w:rPr>
          <w:rFonts w:asciiTheme="minorHAnsi" w:hAnsiTheme="minorHAnsi" w:cstheme="minorHAnsi"/>
          <w:color w:val="161616"/>
          <w:sz w:val="32"/>
          <w:szCs w:val="32"/>
        </w:rPr>
        <w:t xml:space="preserve">: </w:t>
      </w:r>
      <w:r w:rsidRPr="005D143B">
        <w:rPr>
          <w:rFonts w:asciiTheme="minorHAnsi" w:hAnsiTheme="minorHAnsi" w:cstheme="minorHAnsi"/>
          <w:b w:val="0"/>
          <w:bCs w:val="0"/>
          <w:color w:val="161616"/>
          <w:sz w:val="32"/>
          <w:szCs w:val="32"/>
        </w:rPr>
        <w:t>Data Movement Service (DMS) is the data transport technology in dedicated SQL pool that coordinates data movement between the Compute nodes. Some queries require data movement to ensure the parallel queries return accurate results. When data movement is required, DMS ensures the right data gets to the right location.</w:t>
      </w:r>
    </w:p>
    <w:p w14:paraId="42F0A3C1" w14:textId="2B2D0C17" w:rsidR="00C11043" w:rsidRPr="005D143B" w:rsidRDefault="00C11043" w:rsidP="00B956FE">
      <w:pPr>
        <w:pStyle w:val="Heading2"/>
        <w:shd w:val="clear" w:color="auto" w:fill="FFFFFF"/>
        <w:spacing w:before="480" w:beforeAutospacing="0" w:after="180" w:afterAutospacing="0"/>
        <w:rPr>
          <w:rFonts w:asciiTheme="minorHAnsi" w:hAnsiTheme="minorHAnsi" w:cstheme="minorHAnsi"/>
          <w:color w:val="161616"/>
          <w:sz w:val="32"/>
          <w:szCs w:val="32"/>
        </w:rPr>
      </w:pPr>
      <w:r w:rsidRPr="005D143B">
        <w:rPr>
          <w:rFonts w:asciiTheme="minorHAnsi" w:hAnsiTheme="minorHAnsi" w:cstheme="minorHAnsi"/>
          <w:color w:val="161616"/>
          <w:sz w:val="32"/>
          <w:szCs w:val="32"/>
        </w:rPr>
        <w:t>Distributions</w:t>
      </w:r>
      <w:r w:rsidR="00B956FE" w:rsidRPr="005D143B">
        <w:rPr>
          <w:rFonts w:asciiTheme="minorHAnsi" w:hAnsiTheme="minorHAnsi" w:cstheme="minorHAnsi"/>
          <w:color w:val="161616"/>
          <w:sz w:val="32"/>
          <w:szCs w:val="32"/>
        </w:rPr>
        <w:t xml:space="preserve">: </w:t>
      </w:r>
      <w:r w:rsidRPr="005D143B">
        <w:rPr>
          <w:rFonts w:asciiTheme="minorHAnsi" w:hAnsiTheme="minorHAnsi" w:cstheme="minorHAnsi"/>
          <w:b w:val="0"/>
          <w:bCs w:val="0"/>
          <w:color w:val="161616"/>
          <w:sz w:val="32"/>
          <w:szCs w:val="32"/>
        </w:rPr>
        <w:t>A distribution is the basic unit of storage and processing for parallel queries that run on distributed data in dedicated SQL pool. When dedicated SQL pool runs a query, the work is divided into 60 smaller queries that run in parallel.</w:t>
      </w:r>
      <w:r w:rsidR="00136F04" w:rsidRPr="005D143B">
        <w:rPr>
          <w:rFonts w:asciiTheme="minorHAnsi" w:hAnsiTheme="minorHAnsi" w:cstheme="minorHAnsi"/>
          <w:b w:val="0"/>
          <w:bCs w:val="0"/>
          <w:color w:val="161616"/>
          <w:sz w:val="32"/>
          <w:szCs w:val="32"/>
        </w:rPr>
        <w:t xml:space="preserve"> </w:t>
      </w:r>
      <w:r w:rsidRPr="005D143B">
        <w:rPr>
          <w:rFonts w:asciiTheme="minorHAnsi" w:hAnsiTheme="minorHAnsi" w:cstheme="minorHAnsi"/>
          <w:b w:val="0"/>
          <w:bCs w:val="0"/>
          <w:color w:val="161616"/>
          <w:sz w:val="32"/>
          <w:szCs w:val="32"/>
        </w:rPr>
        <w:t>Each of the 60 smaller queries runs on one of the data distributions. Each Compute node manages one or more of the 60 distributions. A dedicated SQL pool with maximum compute resources has one distribution per Compute node. A dedicated SQL pool with minimum compute resources has all the distributions on one compute node.</w:t>
      </w:r>
    </w:p>
    <w:p w14:paraId="1CDD4C74" w14:textId="6D7BBED3" w:rsidR="00C11043" w:rsidRPr="005D143B" w:rsidRDefault="00C11043" w:rsidP="00B956FE">
      <w:pPr>
        <w:pStyle w:val="Heading2"/>
        <w:shd w:val="clear" w:color="auto" w:fill="FFFFFF"/>
        <w:spacing w:before="480" w:beforeAutospacing="0" w:after="180" w:afterAutospacing="0"/>
        <w:rPr>
          <w:rFonts w:asciiTheme="minorHAnsi" w:hAnsiTheme="minorHAnsi" w:cstheme="minorHAnsi"/>
          <w:b w:val="0"/>
          <w:bCs w:val="0"/>
          <w:color w:val="161616"/>
          <w:sz w:val="32"/>
          <w:szCs w:val="32"/>
        </w:rPr>
      </w:pPr>
      <w:r w:rsidRPr="005D143B">
        <w:rPr>
          <w:rFonts w:asciiTheme="minorHAnsi" w:hAnsiTheme="minorHAnsi" w:cstheme="minorHAnsi"/>
          <w:color w:val="161616"/>
          <w:sz w:val="32"/>
          <w:szCs w:val="32"/>
        </w:rPr>
        <w:t>Hash-distributed tables</w:t>
      </w:r>
      <w:r w:rsidR="00B956FE" w:rsidRPr="005D143B">
        <w:rPr>
          <w:rFonts w:asciiTheme="minorHAnsi" w:hAnsiTheme="minorHAnsi" w:cstheme="minorHAnsi"/>
          <w:color w:val="161616"/>
          <w:sz w:val="32"/>
          <w:szCs w:val="32"/>
        </w:rPr>
        <w:t>:</w:t>
      </w:r>
      <w:r w:rsidR="00347877" w:rsidRPr="005D143B">
        <w:rPr>
          <w:rFonts w:asciiTheme="minorHAnsi" w:hAnsiTheme="minorHAnsi" w:cstheme="minorHAnsi"/>
          <w:color w:val="161616"/>
          <w:sz w:val="32"/>
          <w:szCs w:val="32"/>
        </w:rPr>
        <w:t xml:space="preserve"> </w:t>
      </w:r>
      <w:r w:rsidRPr="005D143B">
        <w:rPr>
          <w:rFonts w:asciiTheme="minorHAnsi" w:hAnsiTheme="minorHAnsi" w:cstheme="minorHAnsi"/>
          <w:b w:val="0"/>
          <w:bCs w:val="0"/>
          <w:color w:val="161616"/>
          <w:sz w:val="32"/>
          <w:szCs w:val="32"/>
        </w:rPr>
        <w:t>A hash distributed table can deliver the highest query performance for joins and aggregations on large tables.</w:t>
      </w:r>
      <w:r w:rsidR="00347877" w:rsidRPr="005D143B">
        <w:rPr>
          <w:rFonts w:asciiTheme="minorHAnsi" w:hAnsiTheme="minorHAnsi" w:cstheme="minorHAnsi"/>
          <w:b w:val="0"/>
          <w:bCs w:val="0"/>
          <w:color w:val="161616"/>
          <w:sz w:val="32"/>
          <w:szCs w:val="32"/>
        </w:rPr>
        <w:t xml:space="preserve"> </w:t>
      </w:r>
      <w:r w:rsidRPr="005D143B">
        <w:rPr>
          <w:rFonts w:asciiTheme="minorHAnsi" w:hAnsiTheme="minorHAnsi" w:cstheme="minorHAnsi"/>
          <w:b w:val="0"/>
          <w:bCs w:val="0"/>
          <w:color w:val="161616"/>
          <w:sz w:val="32"/>
          <w:szCs w:val="32"/>
        </w:rPr>
        <w:t>To shard data into a hash-distributed table, dedicated SQL pool uses a hash function to deterministically assign each row to one distribution. In the table definition, one of the columns is designated as the distribution column. The hash function uses the values in the distribution column to assign each row to a distribution.</w:t>
      </w:r>
    </w:p>
    <w:p w14:paraId="3DC73D70" w14:textId="77777777" w:rsidR="00B956FE" w:rsidRPr="005D143B" w:rsidRDefault="00B956FE" w:rsidP="00B956FE">
      <w:pPr>
        <w:pStyle w:val="Heading2"/>
        <w:shd w:val="clear" w:color="auto" w:fill="FFFFFF"/>
        <w:spacing w:before="480" w:beforeAutospacing="0" w:after="180" w:afterAutospacing="0"/>
        <w:rPr>
          <w:rFonts w:asciiTheme="minorHAnsi" w:hAnsiTheme="minorHAnsi" w:cstheme="minorHAnsi"/>
          <w:b w:val="0"/>
          <w:bCs w:val="0"/>
          <w:color w:val="161616"/>
          <w:sz w:val="32"/>
          <w:szCs w:val="32"/>
        </w:rPr>
      </w:pPr>
    </w:p>
    <w:p w14:paraId="7401D2E6" w14:textId="77777777" w:rsidR="00B956FE" w:rsidRPr="005D143B" w:rsidRDefault="00B956FE" w:rsidP="00B956FE">
      <w:pPr>
        <w:pStyle w:val="Heading2"/>
        <w:shd w:val="clear" w:color="auto" w:fill="FFFFFF"/>
        <w:spacing w:before="480" w:beforeAutospacing="0" w:after="180" w:afterAutospacing="0"/>
        <w:rPr>
          <w:rFonts w:asciiTheme="minorHAnsi" w:hAnsiTheme="minorHAnsi" w:cstheme="minorHAnsi"/>
          <w:b w:val="0"/>
          <w:bCs w:val="0"/>
          <w:color w:val="161616"/>
          <w:sz w:val="32"/>
          <w:szCs w:val="32"/>
        </w:rPr>
      </w:pPr>
    </w:p>
    <w:p w14:paraId="1FE0BFF3" w14:textId="77777777" w:rsidR="00B956FE" w:rsidRPr="005D143B" w:rsidRDefault="00B956FE" w:rsidP="00B956FE">
      <w:pPr>
        <w:pStyle w:val="Heading2"/>
        <w:shd w:val="clear" w:color="auto" w:fill="FFFFFF"/>
        <w:spacing w:before="480" w:beforeAutospacing="0" w:after="180" w:afterAutospacing="0"/>
        <w:rPr>
          <w:rFonts w:asciiTheme="minorHAnsi" w:hAnsiTheme="minorHAnsi" w:cstheme="minorHAnsi"/>
          <w:b w:val="0"/>
          <w:bCs w:val="0"/>
          <w:color w:val="161616"/>
          <w:sz w:val="32"/>
          <w:szCs w:val="32"/>
        </w:rPr>
      </w:pPr>
    </w:p>
    <w:p w14:paraId="4071281D" w14:textId="77777777" w:rsidR="00B956FE" w:rsidRPr="005D143B" w:rsidRDefault="00B956FE" w:rsidP="00B956FE">
      <w:pPr>
        <w:pStyle w:val="Heading2"/>
        <w:shd w:val="clear" w:color="auto" w:fill="FFFFFF"/>
        <w:spacing w:before="480" w:beforeAutospacing="0" w:after="180" w:afterAutospacing="0"/>
        <w:rPr>
          <w:rFonts w:asciiTheme="minorHAnsi" w:hAnsiTheme="minorHAnsi" w:cstheme="minorHAnsi"/>
          <w:b w:val="0"/>
          <w:bCs w:val="0"/>
          <w:color w:val="161616"/>
          <w:sz w:val="32"/>
          <w:szCs w:val="32"/>
        </w:rPr>
      </w:pPr>
    </w:p>
    <w:p w14:paraId="70CACC5D" w14:textId="77777777" w:rsidR="00C11043" w:rsidRPr="005D143B" w:rsidRDefault="00C11043" w:rsidP="00C11043">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lastRenderedPageBreak/>
        <w:t>The following diagram illustrates how a full (non-distributed table) gets stored as a hash-distributed table.</w:t>
      </w:r>
    </w:p>
    <w:p w14:paraId="2F0F0967" w14:textId="07D533FF" w:rsidR="00C11043" w:rsidRPr="005D143B" w:rsidRDefault="00C11043" w:rsidP="00C11043">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noProof/>
          <w:color w:val="0000FF"/>
          <w:sz w:val="32"/>
          <w:szCs w:val="32"/>
        </w:rPr>
        <w:drawing>
          <wp:inline distT="0" distB="0" distL="0" distR="0" wp14:anchorId="07A37D9F" wp14:editId="758EF18A">
            <wp:extent cx="4434840" cy="2705100"/>
            <wp:effectExtent l="0" t="0" r="3810" b="0"/>
            <wp:docPr id="1078774494" name="Picture 2" descr="Screenshot of a table stored as a hash-distribution.">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a table stored as a hash-distribution.">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34840" cy="2705100"/>
                    </a:xfrm>
                    <a:prstGeom prst="rect">
                      <a:avLst/>
                    </a:prstGeom>
                    <a:noFill/>
                    <a:ln>
                      <a:noFill/>
                    </a:ln>
                  </pic:spPr>
                </pic:pic>
              </a:graphicData>
            </a:graphic>
          </wp:inline>
        </w:drawing>
      </w:r>
    </w:p>
    <w:p w14:paraId="6EE88F27" w14:textId="77777777" w:rsidR="00C11043" w:rsidRPr="005D143B" w:rsidRDefault="00C11043" w:rsidP="00C11043">
      <w:pPr>
        <w:numPr>
          <w:ilvl w:val="0"/>
          <w:numId w:val="11"/>
        </w:numPr>
        <w:shd w:val="clear" w:color="auto" w:fill="FFFFFF"/>
        <w:spacing w:after="0" w:line="240" w:lineRule="auto"/>
        <w:ind w:left="1290"/>
        <w:rPr>
          <w:rFonts w:cstheme="minorHAnsi"/>
          <w:color w:val="161616"/>
          <w:sz w:val="32"/>
          <w:szCs w:val="32"/>
        </w:rPr>
      </w:pPr>
      <w:r w:rsidRPr="005D143B">
        <w:rPr>
          <w:rFonts w:cstheme="minorHAnsi"/>
          <w:color w:val="161616"/>
          <w:sz w:val="32"/>
          <w:szCs w:val="32"/>
        </w:rPr>
        <w:t>Each row belongs to one distribution.</w:t>
      </w:r>
    </w:p>
    <w:p w14:paraId="6AC8CA18" w14:textId="77777777" w:rsidR="00C11043" w:rsidRPr="005D143B" w:rsidRDefault="00C11043" w:rsidP="00C11043">
      <w:pPr>
        <w:numPr>
          <w:ilvl w:val="0"/>
          <w:numId w:val="11"/>
        </w:numPr>
        <w:shd w:val="clear" w:color="auto" w:fill="FFFFFF"/>
        <w:spacing w:after="0" w:line="240" w:lineRule="auto"/>
        <w:ind w:left="1290"/>
        <w:rPr>
          <w:rFonts w:cstheme="minorHAnsi"/>
          <w:color w:val="161616"/>
          <w:sz w:val="32"/>
          <w:szCs w:val="32"/>
        </w:rPr>
      </w:pPr>
      <w:r w:rsidRPr="005D143B">
        <w:rPr>
          <w:rFonts w:cstheme="minorHAnsi"/>
          <w:color w:val="161616"/>
          <w:sz w:val="32"/>
          <w:szCs w:val="32"/>
        </w:rPr>
        <w:t>A deterministic hash algorithm assigns each row to one distribution.</w:t>
      </w:r>
    </w:p>
    <w:p w14:paraId="33FDEF88" w14:textId="77777777" w:rsidR="00C11043" w:rsidRPr="005D143B" w:rsidRDefault="00C11043" w:rsidP="00C11043">
      <w:pPr>
        <w:numPr>
          <w:ilvl w:val="0"/>
          <w:numId w:val="11"/>
        </w:numPr>
        <w:shd w:val="clear" w:color="auto" w:fill="FFFFFF"/>
        <w:spacing w:after="0" w:line="240" w:lineRule="auto"/>
        <w:ind w:left="1290"/>
        <w:rPr>
          <w:rFonts w:cstheme="minorHAnsi"/>
          <w:color w:val="161616"/>
          <w:sz w:val="32"/>
          <w:szCs w:val="32"/>
        </w:rPr>
      </w:pPr>
      <w:r w:rsidRPr="005D143B">
        <w:rPr>
          <w:rFonts w:cstheme="minorHAnsi"/>
          <w:color w:val="161616"/>
          <w:sz w:val="32"/>
          <w:szCs w:val="32"/>
        </w:rPr>
        <w:t>The number of table rows per distribution varies as shown by the different sizes of tables.</w:t>
      </w:r>
    </w:p>
    <w:p w14:paraId="2FDB1524" w14:textId="77777777" w:rsidR="00C11043" w:rsidRPr="005D143B" w:rsidRDefault="00C11043" w:rsidP="00C11043">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There are performance considerations for the selection of a distribution column, such as distinctness, data skew, and the types of queries that run on the system.</w:t>
      </w:r>
    </w:p>
    <w:p w14:paraId="49EF8D7D" w14:textId="2C5C61DB" w:rsidR="00C11043" w:rsidRPr="005D143B" w:rsidRDefault="00C11043" w:rsidP="00B956FE">
      <w:pPr>
        <w:pStyle w:val="Heading2"/>
        <w:shd w:val="clear" w:color="auto" w:fill="FFFFFF"/>
        <w:spacing w:before="480" w:beforeAutospacing="0" w:after="180" w:afterAutospacing="0"/>
        <w:rPr>
          <w:rFonts w:asciiTheme="minorHAnsi" w:hAnsiTheme="minorHAnsi" w:cstheme="minorHAnsi"/>
          <w:color w:val="161616"/>
          <w:sz w:val="32"/>
          <w:szCs w:val="32"/>
        </w:rPr>
      </w:pPr>
      <w:r w:rsidRPr="005D143B">
        <w:rPr>
          <w:rFonts w:asciiTheme="minorHAnsi" w:hAnsiTheme="minorHAnsi" w:cstheme="minorHAnsi"/>
          <w:color w:val="161616"/>
          <w:sz w:val="32"/>
          <w:szCs w:val="32"/>
        </w:rPr>
        <w:t>Round-robin distributed tables</w:t>
      </w:r>
      <w:r w:rsidR="00B956FE" w:rsidRPr="005D143B">
        <w:rPr>
          <w:rFonts w:asciiTheme="minorHAnsi" w:hAnsiTheme="minorHAnsi" w:cstheme="minorHAnsi"/>
          <w:color w:val="161616"/>
          <w:sz w:val="32"/>
          <w:szCs w:val="32"/>
        </w:rPr>
        <w:t>:</w:t>
      </w:r>
      <w:r w:rsidR="00347877" w:rsidRPr="005D143B">
        <w:rPr>
          <w:rFonts w:asciiTheme="minorHAnsi" w:hAnsiTheme="minorHAnsi" w:cstheme="minorHAnsi"/>
          <w:color w:val="161616"/>
          <w:sz w:val="32"/>
          <w:szCs w:val="32"/>
        </w:rPr>
        <w:t xml:space="preserve"> </w:t>
      </w:r>
      <w:r w:rsidRPr="005D143B">
        <w:rPr>
          <w:rFonts w:asciiTheme="minorHAnsi" w:hAnsiTheme="minorHAnsi" w:cstheme="minorHAnsi"/>
          <w:b w:val="0"/>
          <w:bCs w:val="0"/>
          <w:color w:val="161616"/>
          <w:sz w:val="32"/>
          <w:szCs w:val="32"/>
        </w:rPr>
        <w:t>A round-robin table is the simplest table to create and delivers fast performance when used as a staging table for loads.</w:t>
      </w:r>
      <w:r w:rsidR="00347877" w:rsidRPr="005D143B">
        <w:rPr>
          <w:rFonts w:asciiTheme="minorHAnsi" w:hAnsiTheme="minorHAnsi" w:cstheme="minorHAnsi"/>
          <w:b w:val="0"/>
          <w:bCs w:val="0"/>
          <w:color w:val="161616"/>
          <w:sz w:val="32"/>
          <w:szCs w:val="32"/>
        </w:rPr>
        <w:t xml:space="preserve"> </w:t>
      </w:r>
      <w:r w:rsidRPr="005D143B">
        <w:rPr>
          <w:rFonts w:asciiTheme="minorHAnsi" w:hAnsiTheme="minorHAnsi" w:cstheme="minorHAnsi"/>
          <w:b w:val="0"/>
          <w:bCs w:val="0"/>
          <w:color w:val="161616"/>
          <w:sz w:val="32"/>
          <w:szCs w:val="32"/>
        </w:rPr>
        <w:t>A round-robin distributed table distributes data evenly across the table but without any further optimization. A distribution is first chosen at random and then buffers of rows are assigned to distributions sequentially. It's quick to load data into a round-robin table, but query performance can often be better with hash distributed tables. Joins on round-robin tables require reshuffling data, which takes extra time.</w:t>
      </w:r>
    </w:p>
    <w:p w14:paraId="686BA70A" w14:textId="5F2781B0" w:rsidR="00C11043" w:rsidRPr="005D143B" w:rsidRDefault="00C11043" w:rsidP="00E91974">
      <w:pPr>
        <w:pStyle w:val="Heading2"/>
        <w:shd w:val="clear" w:color="auto" w:fill="FFFFFF"/>
        <w:spacing w:before="480" w:beforeAutospacing="0" w:after="180" w:afterAutospacing="0"/>
        <w:rPr>
          <w:rFonts w:asciiTheme="minorHAnsi" w:hAnsiTheme="minorHAnsi" w:cstheme="minorHAnsi"/>
          <w:b w:val="0"/>
          <w:bCs w:val="0"/>
          <w:color w:val="161616"/>
          <w:sz w:val="32"/>
          <w:szCs w:val="32"/>
        </w:rPr>
      </w:pPr>
      <w:r w:rsidRPr="005D143B">
        <w:rPr>
          <w:rFonts w:asciiTheme="minorHAnsi" w:hAnsiTheme="minorHAnsi" w:cstheme="minorHAnsi"/>
          <w:color w:val="161616"/>
          <w:sz w:val="32"/>
          <w:szCs w:val="32"/>
        </w:rPr>
        <w:lastRenderedPageBreak/>
        <w:t xml:space="preserve">Replicated </w:t>
      </w:r>
      <w:proofErr w:type="gramStart"/>
      <w:r w:rsidRPr="005D143B">
        <w:rPr>
          <w:rFonts w:asciiTheme="minorHAnsi" w:hAnsiTheme="minorHAnsi" w:cstheme="minorHAnsi"/>
          <w:color w:val="161616"/>
          <w:sz w:val="32"/>
          <w:szCs w:val="32"/>
        </w:rPr>
        <w:t>tables</w:t>
      </w:r>
      <w:r w:rsidR="00E91974" w:rsidRPr="005D143B">
        <w:rPr>
          <w:rFonts w:asciiTheme="minorHAnsi" w:hAnsiTheme="minorHAnsi" w:cstheme="minorHAnsi"/>
          <w:color w:val="161616"/>
          <w:sz w:val="32"/>
          <w:szCs w:val="32"/>
        </w:rPr>
        <w:t xml:space="preserve"> </w:t>
      </w:r>
      <w:r w:rsidR="00B956FE" w:rsidRPr="005D143B">
        <w:rPr>
          <w:rFonts w:asciiTheme="minorHAnsi" w:hAnsiTheme="minorHAnsi" w:cstheme="minorHAnsi"/>
          <w:color w:val="161616"/>
          <w:sz w:val="32"/>
          <w:szCs w:val="32"/>
        </w:rPr>
        <w:t>:</w:t>
      </w:r>
      <w:proofErr w:type="gramEnd"/>
      <w:r w:rsidR="00D82CE1" w:rsidRPr="005D143B">
        <w:rPr>
          <w:rFonts w:asciiTheme="minorHAnsi" w:hAnsiTheme="minorHAnsi" w:cstheme="minorHAnsi"/>
          <w:color w:val="161616"/>
          <w:sz w:val="32"/>
          <w:szCs w:val="32"/>
        </w:rPr>
        <w:t xml:space="preserve"> </w:t>
      </w:r>
      <w:r w:rsidRPr="005D143B">
        <w:rPr>
          <w:rFonts w:asciiTheme="minorHAnsi" w:hAnsiTheme="minorHAnsi" w:cstheme="minorHAnsi"/>
          <w:b w:val="0"/>
          <w:bCs w:val="0"/>
          <w:color w:val="161616"/>
          <w:sz w:val="32"/>
          <w:szCs w:val="32"/>
        </w:rPr>
        <w:t>A replicated table provides the fastest query performance for small tables.</w:t>
      </w:r>
      <w:r w:rsidR="00347877" w:rsidRPr="005D143B">
        <w:rPr>
          <w:rFonts w:asciiTheme="minorHAnsi" w:hAnsiTheme="minorHAnsi" w:cstheme="minorHAnsi"/>
          <w:b w:val="0"/>
          <w:bCs w:val="0"/>
          <w:color w:val="161616"/>
          <w:sz w:val="32"/>
          <w:szCs w:val="32"/>
        </w:rPr>
        <w:t xml:space="preserve"> </w:t>
      </w:r>
      <w:r w:rsidRPr="005D143B">
        <w:rPr>
          <w:rFonts w:asciiTheme="minorHAnsi" w:hAnsiTheme="minorHAnsi" w:cstheme="minorHAnsi"/>
          <w:b w:val="0"/>
          <w:bCs w:val="0"/>
          <w:color w:val="161616"/>
          <w:sz w:val="32"/>
          <w:szCs w:val="32"/>
        </w:rPr>
        <w:t>A table that is replicated caches a full copy of the table on each compute node. So, replicating a table removes the need to transfer data among compute nodes before a join or aggregation. Replicated tables are best utilized with small tables. Extra storage is required and there's extra overhead that is incurred when writing data, which make large tables impractical.</w:t>
      </w:r>
    </w:p>
    <w:p w14:paraId="49C3DFD3" w14:textId="77777777" w:rsidR="00E91974" w:rsidRPr="005D143B" w:rsidRDefault="00E91974" w:rsidP="00E91974">
      <w:pPr>
        <w:pStyle w:val="Heading2"/>
        <w:shd w:val="clear" w:color="auto" w:fill="FFFFFF"/>
        <w:spacing w:before="480" w:beforeAutospacing="0" w:after="180" w:afterAutospacing="0"/>
        <w:rPr>
          <w:rFonts w:asciiTheme="minorHAnsi" w:hAnsiTheme="minorHAnsi" w:cstheme="minorHAnsi"/>
          <w:b w:val="0"/>
          <w:bCs w:val="0"/>
          <w:color w:val="161616"/>
          <w:sz w:val="32"/>
          <w:szCs w:val="32"/>
        </w:rPr>
      </w:pPr>
    </w:p>
    <w:p w14:paraId="79F1F48C" w14:textId="77777777" w:rsidR="00E91974" w:rsidRPr="005D143B" w:rsidRDefault="00E91974" w:rsidP="00E91974">
      <w:pPr>
        <w:pStyle w:val="Heading2"/>
        <w:shd w:val="clear" w:color="auto" w:fill="FFFFFF"/>
        <w:spacing w:before="480" w:beforeAutospacing="0" w:after="180" w:afterAutospacing="0"/>
        <w:rPr>
          <w:rFonts w:asciiTheme="minorHAnsi" w:hAnsiTheme="minorHAnsi" w:cstheme="minorHAnsi"/>
          <w:b w:val="0"/>
          <w:bCs w:val="0"/>
          <w:color w:val="161616"/>
          <w:sz w:val="32"/>
          <w:szCs w:val="32"/>
        </w:rPr>
      </w:pPr>
    </w:p>
    <w:p w14:paraId="6DF3F87D" w14:textId="77777777" w:rsidR="00E91974" w:rsidRPr="005D143B" w:rsidRDefault="00E91974" w:rsidP="00E91974">
      <w:pPr>
        <w:pStyle w:val="Heading2"/>
        <w:shd w:val="clear" w:color="auto" w:fill="FFFFFF"/>
        <w:spacing w:before="480" w:beforeAutospacing="0" w:after="180" w:afterAutospacing="0"/>
        <w:rPr>
          <w:rFonts w:asciiTheme="minorHAnsi" w:hAnsiTheme="minorHAnsi" w:cstheme="minorHAnsi"/>
          <w:color w:val="161616"/>
          <w:sz w:val="32"/>
          <w:szCs w:val="32"/>
        </w:rPr>
      </w:pPr>
    </w:p>
    <w:p w14:paraId="04F41CC1" w14:textId="77777777" w:rsidR="00C11043" w:rsidRPr="005D143B" w:rsidRDefault="00C11043" w:rsidP="00C11043">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The diagram below shows a replicated table that is cached on the first distribution on each compute node.</w:t>
      </w:r>
    </w:p>
    <w:p w14:paraId="23FFBDBB" w14:textId="1C1BD59E" w:rsidR="00C11043" w:rsidRPr="005D143B" w:rsidRDefault="00C11043" w:rsidP="00C11043">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noProof/>
          <w:color w:val="0000FF"/>
          <w:sz w:val="32"/>
          <w:szCs w:val="32"/>
        </w:rPr>
        <w:drawing>
          <wp:inline distT="0" distB="0" distL="0" distR="0" wp14:anchorId="2616F615" wp14:editId="0125A447">
            <wp:extent cx="3970020" cy="2705100"/>
            <wp:effectExtent l="0" t="0" r="0" b="0"/>
            <wp:docPr id="1644109266" name="Picture 1" descr="Screenshot of the replicated table cached on the first distribution on each compute node.">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the replicated table cached on the first distribution on each compute node.">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70020" cy="2705100"/>
                    </a:xfrm>
                    <a:prstGeom prst="rect">
                      <a:avLst/>
                    </a:prstGeom>
                    <a:noFill/>
                    <a:ln>
                      <a:noFill/>
                    </a:ln>
                  </pic:spPr>
                </pic:pic>
              </a:graphicData>
            </a:graphic>
          </wp:inline>
        </w:drawing>
      </w:r>
    </w:p>
    <w:p w14:paraId="7D6EFE70" w14:textId="77777777" w:rsidR="00B06642" w:rsidRPr="005D143B" w:rsidRDefault="00B06642" w:rsidP="00EC071E">
      <w:pPr>
        <w:rPr>
          <w:b/>
          <w:bCs/>
          <w:sz w:val="32"/>
          <w:szCs w:val="32"/>
        </w:rPr>
      </w:pPr>
    </w:p>
    <w:p w14:paraId="545DE787" w14:textId="77777777" w:rsidR="009C137B" w:rsidRPr="005D143B" w:rsidRDefault="00EC071E" w:rsidP="009C137B">
      <w:pPr>
        <w:rPr>
          <w:b/>
          <w:bCs/>
          <w:sz w:val="32"/>
          <w:szCs w:val="32"/>
        </w:rPr>
      </w:pPr>
      <w:r w:rsidRPr="005D143B">
        <w:rPr>
          <w:b/>
          <w:bCs/>
          <w:sz w:val="32"/>
          <w:szCs w:val="32"/>
        </w:rPr>
        <w:t xml:space="preserve">7.ON-Premises </w:t>
      </w:r>
      <w:r w:rsidR="00004922" w:rsidRPr="005D143B">
        <w:rPr>
          <w:b/>
          <w:bCs/>
          <w:sz w:val="32"/>
          <w:szCs w:val="32"/>
        </w:rPr>
        <w:t>SERVERS</w:t>
      </w:r>
      <w:r w:rsidRPr="005D143B">
        <w:rPr>
          <w:b/>
          <w:bCs/>
          <w:sz w:val="32"/>
          <w:szCs w:val="32"/>
        </w:rPr>
        <w:t>,</w:t>
      </w:r>
      <w:r w:rsidR="00004922" w:rsidRPr="005D143B">
        <w:rPr>
          <w:b/>
          <w:bCs/>
          <w:sz w:val="32"/>
          <w:szCs w:val="32"/>
        </w:rPr>
        <w:t xml:space="preserve"> </w:t>
      </w:r>
      <w:r w:rsidRPr="005D143B">
        <w:rPr>
          <w:b/>
          <w:bCs/>
          <w:sz w:val="32"/>
          <w:szCs w:val="32"/>
        </w:rPr>
        <w:t>Files,</w:t>
      </w:r>
      <w:r w:rsidR="00004922" w:rsidRPr="005D143B">
        <w:rPr>
          <w:b/>
          <w:bCs/>
          <w:sz w:val="32"/>
          <w:szCs w:val="32"/>
        </w:rPr>
        <w:t xml:space="preserve"> </w:t>
      </w:r>
      <w:r w:rsidRPr="005D143B">
        <w:rPr>
          <w:b/>
          <w:bCs/>
          <w:sz w:val="32"/>
          <w:szCs w:val="32"/>
        </w:rPr>
        <w:t>database etc</w:t>
      </w:r>
      <w:r w:rsidR="009C137B" w:rsidRPr="005D143B">
        <w:rPr>
          <w:b/>
          <w:bCs/>
          <w:sz w:val="32"/>
          <w:szCs w:val="32"/>
        </w:rPr>
        <w:t>:</w:t>
      </w:r>
    </w:p>
    <w:p w14:paraId="1EA10BF8" w14:textId="7B85BAD8" w:rsidR="009C137B" w:rsidRPr="005D143B" w:rsidRDefault="009C137B" w:rsidP="009C137B">
      <w:pPr>
        <w:rPr>
          <w:rFonts w:cs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an On-Premises Server?</w:t>
      </w:r>
    </w:p>
    <w:p w14:paraId="79969A00" w14:textId="088AEC35" w:rsidR="008429F9" w:rsidRPr="005D143B" w:rsidRDefault="009C137B" w:rsidP="008429F9">
      <w:pPr>
        <w:pStyle w:val="NormalWeb"/>
        <w:shd w:val="clear" w:color="auto" w:fill="FFFFFF"/>
        <w:spacing w:before="0" w:beforeAutospacing="0" w:after="320" w:afterAutospacing="0"/>
        <w:rPr>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 on-premises server, also known as a local server, is a physical server that is located on-site at a company’s own data </w:t>
      </w:r>
      <w:proofErr w:type="spellStart"/>
      <w:r w:rsidRPr="005D143B">
        <w:rPr>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w:t>
      </w:r>
      <w:proofErr w:type="spellEnd"/>
      <w:r w:rsidRPr="005D143B">
        <w:rPr>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r w:rsidRPr="005D143B">
        <w:rPr>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facility.</w:t>
      </w:r>
      <w:r w:rsidR="00D82CE1" w:rsidRPr="005D143B">
        <w:rPr>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owned, managed, and maintained by the company’s own IT department or personnel, rather than being hosted remotely by a third-party provider.</w:t>
      </w:r>
      <w:r w:rsidR="00D82CE1" w:rsidRPr="005D143B">
        <w:rPr>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On-premises servers are typically used to store and manage large amounts of data and run business applications that require high levels of security, control, and customization.</w:t>
      </w:r>
      <w:r w:rsidR="00D82CE1" w:rsidRPr="005D143B">
        <w:rPr>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 can be used for various purposes, including file and print services, email, web hosting, database management, and more.</w:t>
      </w:r>
      <w:r w:rsidR="00D82CE1" w:rsidRPr="005D143B">
        <w:rPr>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Compared to cloud-based servers, on-premises servers give organizations more control over their data and applications, as well as greater flexibility and customization options.</w:t>
      </w:r>
      <w:r w:rsidR="00D82CE1" w:rsidRPr="005D143B">
        <w:rPr>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However, they require a significant upfront investment in hardware, software, and IT staff to set up, maintain, and upgrade.</w:t>
      </w:r>
    </w:p>
    <w:p w14:paraId="08823948" w14:textId="77777777" w:rsidR="008429F9" w:rsidRPr="005D143B" w:rsidRDefault="000D1F28" w:rsidP="008429F9">
      <w:pPr>
        <w:pStyle w:val="NormalWeb"/>
        <w:shd w:val="clear" w:color="auto" w:fill="FFFFFF"/>
        <w:spacing w:before="0" w:beforeAutospacing="0" w:after="320" w:afterAutospacing="0"/>
        <w:rPr>
          <w:rFonts w:asciiTheme="minorHAnsi" w:hAnsiTheme="minorHAnsi" w:cstheme="minorHAnsi"/>
          <w:sz w:val="32"/>
          <w:szCs w:val="32"/>
        </w:rPr>
      </w:pPr>
      <w:r w:rsidRPr="005D143B">
        <w:rPr>
          <w:rFonts w:asciiTheme="minorHAnsi" w:hAnsiTheme="minorHAnsi" w:cstheme="minorHAnsi"/>
          <w:sz w:val="32"/>
          <w:szCs w:val="32"/>
        </w:rPr>
        <w:t xml:space="preserve">Applications of On-Premises </w:t>
      </w:r>
      <w:proofErr w:type="gramStart"/>
      <w:r w:rsidRPr="005D143B">
        <w:rPr>
          <w:rFonts w:asciiTheme="minorHAnsi" w:hAnsiTheme="minorHAnsi" w:cstheme="minorHAnsi"/>
          <w:sz w:val="32"/>
          <w:szCs w:val="32"/>
        </w:rPr>
        <w:t>Servers</w:t>
      </w:r>
      <w:r w:rsidR="008429F9" w:rsidRPr="005D143B">
        <w:rPr>
          <w:rFonts w:asciiTheme="minorHAnsi" w:hAnsiTheme="minorHAnsi" w:cstheme="minorHAnsi"/>
          <w:sz w:val="32"/>
          <w:szCs w:val="32"/>
        </w:rPr>
        <w:t xml:space="preserve"> </w:t>
      </w:r>
      <w:r w:rsidRPr="005D143B">
        <w:rPr>
          <w:rFonts w:asciiTheme="minorHAnsi" w:hAnsiTheme="minorHAnsi" w:cstheme="minorHAnsi"/>
          <w:sz w:val="32"/>
          <w:szCs w:val="32"/>
        </w:rPr>
        <w:t>:</w:t>
      </w:r>
      <w:proofErr w:type="gramEnd"/>
      <w:r w:rsidR="008429F9" w:rsidRPr="005D143B">
        <w:rPr>
          <w:rFonts w:asciiTheme="minorHAnsi" w:hAnsiTheme="minorHAnsi" w:cstheme="minorHAnsi"/>
          <w:sz w:val="32"/>
          <w:szCs w:val="32"/>
        </w:rPr>
        <w:t xml:space="preserve"> </w:t>
      </w:r>
      <w:r w:rsidRPr="005D143B">
        <w:rPr>
          <w:rFonts w:asciiTheme="minorHAnsi" w:hAnsiTheme="minorHAnsi" w:cstheme="minorHAnsi"/>
          <w:sz w:val="32"/>
          <w:szCs w:val="32"/>
        </w:rPr>
        <w:t>Here we are going to see the top Applications of On-Premises Servers:</w:t>
      </w:r>
    </w:p>
    <w:p w14:paraId="40483B7C" w14:textId="3FF02036" w:rsidR="000D1F28" w:rsidRPr="005D143B" w:rsidRDefault="000D1F28" w:rsidP="000D1F28">
      <w:pPr>
        <w:pStyle w:val="NormalWeb"/>
        <w:shd w:val="clear" w:color="auto" w:fill="FFFFFF"/>
        <w:spacing w:before="0" w:beforeAutospacing="0" w:after="320" w:afterAutospacing="0"/>
        <w:rPr>
          <w:rFonts w:asciiTheme="minorHAnsi" w:hAnsiTheme="minorHAnsi" w:cstheme="minorHAnsi"/>
          <w:color w:val="525252"/>
          <w:sz w:val="32"/>
          <w:szCs w:val="32"/>
        </w:rPr>
      </w:pPr>
      <w:r w:rsidRPr="005D143B">
        <w:rPr>
          <w:rFonts w:asciiTheme="minorHAnsi" w:hAnsiTheme="minorHAnsi" w:cstheme="minorHAnsi"/>
          <w:sz w:val="32"/>
          <w:szCs w:val="32"/>
        </w:rPr>
        <w:t>1. Data Storage and Management:</w:t>
      </w:r>
      <w:r w:rsidR="008429F9" w:rsidRPr="005D143B">
        <w:rPr>
          <w:rFonts w:asciiTheme="minorHAnsi" w:hAnsiTheme="minorHAnsi" w:cstheme="minorHAnsi"/>
          <w:sz w:val="32"/>
          <w:szCs w:val="32"/>
        </w:rPr>
        <w:t xml:space="preserve"> </w:t>
      </w:r>
      <w:r w:rsidRPr="005D143B">
        <w:rPr>
          <w:rFonts w:asciiTheme="minorHAnsi" w:hAnsiTheme="minorHAnsi" w:cstheme="minorHAnsi"/>
          <w:color w:val="525252"/>
          <w:sz w:val="32"/>
          <w:szCs w:val="32"/>
        </w:rPr>
        <w:t>On-premises servers are commonly used for storing and managing sensitive data, ensuring that critical information is housed within the organization’s secure environment.</w:t>
      </w:r>
    </w:p>
    <w:p w14:paraId="497DAE94" w14:textId="77777777" w:rsidR="00F268EA" w:rsidRPr="005D143B" w:rsidRDefault="000D1F28" w:rsidP="00F268EA">
      <w:pPr>
        <w:pStyle w:val="Heading4"/>
        <w:shd w:val="clear" w:color="auto" w:fill="FFFFFF"/>
        <w:spacing w:before="300" w:beforeAutospacing="0" w:after="300" w:afterAutospacing="0"/>
        <w:rPr>
          <w:rFonts w:asciiTheme="minorHAnsi" w:hAnsiTheme="minorHAnsi" w:cstheme="minorHAnsi"/>
          <w:b w:val="0"/>
          <w:bCs w:val="0"/>
          <w:color w:val="525252"/>
          <w:sz w:val="32"/>
          <w:szCs w:val="32"/>
        </w:rPr>
      </w:pPr>
      <w:r w:rsidRPr="005D143B">
        <w:rPr>
          <w:rFonts w:asciiTheme="minorHAnsi" w:hAnsiTheme="minorHAnsi" w:cstheme="minorHAnsi"/>
          <w:b w:val="0"/>
          <w:bCs w:val="0"/>
          <w:sz w:val="32"/>
          <w:szCs w:val="32"/>
        </w:rPr>
        <w:t>2</w:t>
      </w:r>
      <w:r w:rsidRPr="005D143B">
        <w:rPr>
          <w:rFonts w:asciiTheme="minorHAnsi" w:hAnsiTheme="minorHAnsi" w:cstheme="minorHAnsi"/>
          <w:sz w:val="32"/>
          <w:szCs w:val="32"/>
        </w:rPr>
        <w:t>. </w:t>
      </w:r>
      <w:r w:rsidRPr="005D143B">
        <w:rPr>
          <w:rStyle w:val="Strong"/>
          <w:rFonts w:asciiTheme="minorHAnsi" w:hAnsiTheme="minorHAnsi" w:cstheme="minorHAnsi"/>
          <w:sz w:val="32"/>
          <w:szCs w:val="32"/>
        </w:rPr>
        <w:t xml:space="preserve">Application </w:t>
      </w:r>
      <w:proofErr w:type="gramStart"/>
      <w:r w:rsidRPr="005D143B">
        <w:rPr>
          <w:rStyle w:val="Strong"/>
          <w:rFonts w:asciiTheme="minorHAnsi" w:hAnsiTheme="minorHAnsi" w:cstheme="minorHAnsi"/>
          <w:sz w:val="32"/>
          <w:szCs w:val="32"/>
        </w:rPr>
        <w:t>Hosting</w:t>
      </w:r>
      <w:r w:rsidR="00F268EA" w:rsidRPr="005D143B">
        <w:rPr>
          <w:rStyle w:val="Strong"/>
          <w:rFonts w:asciiTheme="minorHAnsi" w:hAnsiTheme="minorHAnsi" w:cstheme="minorHAnsi"/>
          <w:sz w:val="32"/>
          <w:szCs w:val="32"/>
        </w:rPr>
        <w:t xml:space="preserve"> </w:t>
      </w:r>
      <w:r w:rsidRPr="005D143B">
        <w:rPr>
          <w:rStyle w:val="Strong"/>
          <w:rFonts w:asciiTheme="minorHAnsi" w:hAnsiTheme="minorHAnsi" w:cstheme="minorHAnsi"/>
          <w:sz w:val="32"/>
          <w:szCs w:val="32"/>
        </w:rPr>
        <w:t>:</w:t>
      </w:r>
      <w:proofErr w:type="gramEnd"/>
      <w:r w:rsidR="00F268EA" w:rsidRPr="005D143B">
        <w:rPr>
          <w:rStyle w:val="Strong"/>
          <w:rFonts w:asciiTheme="minorHAnsi" w:hAnsiTheme="minorHAnsi" w:cstheme="minorHAnsi"/>
          <w:sz w:val="32"/>
          <w:szCs w:val="32"/>
        </w:rPr>
        <w:t xml:space="preserve"> </w:t>
      </w:r>
      <w:r w:rsidRPr="005D143B">
        <w:rPr>
          <w:rFonts w:asciiTheme="minorHAnsi" w:hAnsiTheme="minorHAnsi" w:cstheme="minorHAnsi"/>
          <w:b w:val="0"/>
          <w:bCs w:val="0"/>
          <w:color w:val="525252"/>
          <w:sz w:val="32"/>
          <w:szCs w:val="32"/>
        </w:rPr>
        <w:t>On-premises servers host applications that require low-latency access, high customization, or specific security measures.</w:t>
      </w:r>
    </w:p>
    <w:p w14:paraId="44ABE31C" w14:textId="77777777" w:rsidR="00FF4438" w:rsidRPr="005D143B" w:rsidRDefault="000D1F28" w:rsidP="008A2675">
      <w:pPr>
        <w:pStyle w:val="Heading4"/>
        <w:shd w:val="clear" w:color="auto" w:fill="FFFFFF"/>
        <w:spacing w:before="300" w:beforeAutospacing="0" w:after="300" w:afterAutospacing="0"/>
        <w:rPr>
          <w:rFonts w:asciiTheme="minorHAnsi" w:hAnsiTheme="minorHAnsi" w:cstheme="minorHAnsi"/>
          <w:b w:val="0"/>
          <w:bCs w:val="0"/>
          <w:color w:val="525252"/>
          <w:sz w:val="32"/>
          <w:szCs w:val="32"/>
        </w:rPr>
      </w:pPr>
      <w:r w:rsidRPr="005D143B">
        <w:rPr>
          <w:rFonts w:asciiTheme="minorHAnsi" w:hAnsiTheme="minorHAnsi" w:cstheme="minorHAnsi"/>
          <w:b w:val="0"/>
          <w:bCs w:val="0"/>
          <w:sz w:val="32"/>
          <w:szCs w:val="32"/>
        </w:rPr>
        <w:t>3.</w:t>
      </w:r>
      <w:r w:rsidRPr="005D143B">
        <w:rPr>
          <w:rFonts w:asciiTheme="minorHAnsi" w:hAnsiTheme="minorHAnsi" w:cstheme="minorHAnsi"/>
          <w:sz w:val="32"/>
          <w:szCs w:val="32"/>
        </w:rPr>
        <w:t> </w:t>
      </w:r>
      <w:r w:rsidRPr="005D143B">
        <w:rPr>
          <w:rStyle w:val="Strong"/>
          <w:rFonts w:asciiTheme="minorHAnsi" w:hAnsiTheme="minorHAnsi" w:cstheme="minorHAnsi"/>
          <w:sz w:val="32"/>
          <w:szCs w:val="32"/>
        </w:rPr>
        <w:t xml:space="preserve">Network </w:t>
      </w:r>
      <w:proofErr w:type="gramStart"/>
      <w:r w:rsidRPr="005D143B">
        <w:rPr>
          <w:rStyle w:val="Strong"/>
          <w:rFonts w:asciiTheme="minorHAnsi" w:hAnsiTheme="minorHAnsi" w:cstheme="minorHAnsi"/>
          <w:sz w:val="32"/>
          <w:szCs w:val="32"/>
        </w:rPr>
        <w:t>Infrastructure</w:t>
      </w:r>
      <w:r w:rsidR="00F268EA" w:rsidRPr="005D143B">
        <w:rPr>
          <w:rStyle w:val="Strong"/>
          <w:rFonts w:asciiTheme="minorHAnsi" w:hAnsiTheme="minorHAnsi" w:cstheme="minorHAnsi"/>
          <w:sz w:val="32"/>
          <w:szCs w:val="32"/>
        </w:rPr>
        <w:t xml:space="preserve"> </w:t>
      </w:r>
      <w:r w:rsidRPr="005D143B">
        <w:rPr>
          <w:rStyle w:val="Strong"/>
          <w:rFonts w:asciiTheme="minorHAnsi" w:hAnsiTheme="minorHAnsi" w:cstheme="minorHAnsi"/>
          <w:sz w:val="32"/>
          <w:szCs w:val="32"/>
        </w:rPr>
        <w:t>:</w:t>
      </w:r>
      <w:proofErr w:type="gramEnd"/>
      <w:r w:rsidR="00F268EA" w:rsidRPr="005D143B">
        <w:rPr>
          <w:rStyle w:val="Strong"/>
          <w:rFonts w:asciiTheme="minorHAnsi" w:hAnsiTheme="minorHAnsi" w:cstheme="minorHAnsi"/>
          <w:sz w:val="32"/>
          <w:szCs w:val="32"/>
        </w:rPr>
        <w:t xml:space="preserve"> </w:t>
      </w:r>
      <w:r w:rsidRPr="005D143B">
        <w:rPr>
          <w:rFonts w:asciiTheme="minorHAnsi" w:hAnsiTheme="minorHAnsi" w:cstheme="minorHAnsi"/>
          <w:b w:val="0"/>
          <w:bCs w:val="0"/>
          <w:color w:val="525252"/>
          <w:sz w:val="32"/>
          <w:szCs w:val="32"/>
        </w:rPr>
        <w:t>On-premises servers are the backbone of an organization’s internal network infrastructure, supporting tasks such as file sharing, print services, and authentication.</w:t>
      </w:r>
    </w:p>
    <w:p w14:paraId="6466616C" w14:textId="7D6FCA2C" w:rsidR="000D1F28" w:rsidRPr="005D143B" w:rsidRDefault="000D1F28" w:rsidP="008A2675">
      <w:pPr>
        <w:pStyle w:val="Heading4"/>
        <w:shd w:val="clear" w:color="auto" w:fill="FFFFFF"/>
        <w:spacing w:before="300" w:beforeAutospacing="0" w:after="300" w:afterAutospacing="0"/>
        <w:rPr>
          <w:rFonts w:asciiTheme="minorHAnsi" w:hAnsiTheme="minorHAnsi" w:cstheme="minorHAnsi"/>
          <w:b w:val="0"/>
          <w:bCs w:val="0"/>
          <w:color w:val="525252"/>
          <w:sz w:val="32"/>
          <w:szCs w:val="32"/>
        </w:rPr>
      </w:pPr>
      <w:r w:rsidRPr="005D143B">
        <w:rPr>
          <w:rFonts w:asciiTheme="minorHAnsi" w:hAnsiTheme="minorHAnsi" w:cstheme="minorHAnsi"/>
          <w:b w:val="0"/>
          <w:bCs w:val="0"/>
          <w:sz w:val="32"/>
          <w:szCs w:val="32"/>
        </w:rPr>
        <w:t>4. Security and Compliance:</w:t>
      </w:r>
      <w:r w:rsidR="008A2675" w:rsidRPr="005D143B">
        <w:rPr>
          <w:rFonts w:asciiTheme="minorHAnsi" w:hAnsiTheme="minorHAnsi" w:cstheme="minorHAnsi"/>
          <w:b w:val="0"/>
          <w:bCs w:val="0"/>
          <w:sz w:val="32"/>
          <w:szCs w:val="32"/>
        </w:rPr>
        <w:t xml:space="preserve"> </w:t>
      </w:r>
      <w:r w:rsidRPr="005D143B">
        <w:rPr>
          <w:rFonts w:asciiTheme="minorHAnsi" w:hAnsiTheme="minorHAnsi" w:cstheme="minorHAnsi"/>
          <w:b w:val="0"/>
          <w:bCs w:val="0"/>
          <w:color w:val="525252"/>
          <w:sz w:val="32"/>
          <w:szCs w:val="32"/>
        </w:rPr>
        <w:t>Organizations with stringent security and compliance requirements often prefer on-premises solutions to have direct control over their security measures.</w:t>
      </w:r>
    </w:p>
    <w:p w14:paraId="10F90A26" w14:textId="77777777" w:rsidR="000D1F28" w:rsidRPr="005D143B" w:rsidRDefault="000D1F28" w:rsidP="000D1F28">
      <w:pPr>
        <w:pStyle w:val="Heading2"/>
        <w:shd w:val="clear" w:color="auto" w:fill="FFFFFF"/>
        <w:spacing w:before="300" w:beforeAutospacing="0" w:after="300" w:afterAutospacing="0"/>
        <w:rPr>
          <w:rFonts w:asciiTheme="minorHAnsi" w:hAnsiTheme="minorHAnsi" w:cstheme="minorHAnsi"/>
          <w:b w:val="0"/>
          <w:bCs w:val="0"/>
          <w:sz w:val="32"/>
          <w:szCs w:val="32"/>
          <w:u w:val="single"/>
        </w:rPr>
      </w:pPr>
      <w:r w:rsidRPr="005D143B">
        <w:rPr>
          <w:rFonts w:asciiTheme="minorHAnsi" w:hAnsiTheme="minorHAnsi" w:cstheme="minorHAnsi"/>
          <w:b w:val="0"/>
          <w:bCs w:val="0"/>
          <w:sz w:val="32"/>
          <w:szCs w:val="32"/>
          <w:u w:val="single"/>
        </w:rPr>
        <w:t>Scenarios for On-Premises Server Deployment:</w:t>
      </w:r>
    </w:p>
    <w:p w14:paraId="41212EAE" w14:textId="54946107" w:rsidR="000D1F28" w:rsidRPr="005D143B" w:rsidRDefault="000D1F28" w:rsidP="00FF4438">
      <w:pPr>
        <w:pStyle w:val="Heading4"/>
        <w:shd w:val="clear" w:color="auto" w:fill="FFFFFF"/>
        <w:spacing w:before="300" w:beforeAutospacing="0" w:after="300" w:afterAutospacing="0"/>
        <w:rPr>
          <w:rFonts w:asciiTheme="minorHAnsi" w:hAnsiTheme="minorHAnsi" w:cstheme="minorHAnsi"/>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Theme="minorHAnsi" w:hAnsiTheme="minorHAnsi" w:cstheme="minorHAnsi"/>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Limited Internet Connectivity:</w:t>
      </w:r>
      <w:r w:rsidR="00D82CE1" w:rsidRPr="005D143B">
        <w:rPr>
          <w:rFonts w:asciiTheme="minorHAnsi" w:hAnsiTheme="minorHAnsi" w:cstheme="minorHAnsi"/>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locations with limited or unreliable internet connectivity, on-premises servers ensure that essential business operations can continue without dependence on external data </w:t>
      </w:r>
      <w:proofErr w:type="spellStart"/>
      <w:r w:rsidRPr="005D143B">
        <w:rPr>
          <w:rFonts w:asciiTheme="minorHAnsi" w:hAnsiTheme="minorHAnsi" w:cstheme="minorHAnsi"/>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centers</w:t>
      </w:r>
      <w:proofErr w:type="spellEnd"/>
      <w:r w:rsidRPr="005D143B">
        <w:rPr>
          <w:rFonts w:asciiTheme="minorHAnsi" w:hAnsiTheme="minorHAnsi" w:cstheme="minorHAnsi"/>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D5495C" w14:textId="5B5B3716" w:rsidR="000D1F28" w:rsidRPr="005D143B" w:rsidRDefault="000D1F28" w:rsidP="00FF4438">
      <w:pPr>
        <w:pStyle w:val="Heading4"/>
        <w:shd w:val="clear" w:color="auto" w:fill="FFFFFF"/>
        <w:spacing w:before="300" w:beforeAutospacing="0" w:after="300" w:afterAutospacing="0"/>
        <w:rPr>
          <w:rFonts w:asciiTheme="minorHAnsi" w:hAnsiTheme="minorHAnsi" w:cstheme="minorHAnsi"/>
          <w:color w:val="525252"/>
          <w:sz w:val="32"/>
          <w:szCs w:val="32"/>
        </w:rPr>
      </w:pPr>
      <w:r w:rsidRPr="005D143B">
        <w:rPr>
          <w:rFonts w:asciiTheme="minorHAnsi" w:hAnsiTheme="minorHAnsi" w:cstheme="minorHAnsi"/>
          <w:b w:val="0"/>
          <w:bCs w:val="0"/>
          <w:sz w:val="32"/>
          <w:szCs w:val="32"/>
        </w:rPr>
        <w:t>2. Legacy Systems Integration:</w:t>
      </w:r>
      <w:r w:rsidR="00D82CE1" w:rsidRPr="005D143B">
        <w:rPr>
          <w:rFonts w:asciiTheme="minorHAnsi" w:hAnsiTheme="minorHAnsi" w:cstheme="minorHAnsi"/>
          <w:b w:val="0"/>
          <w:bCs w:val="0"/>
          <w:sz w:val="32"/>
          <w:szCs w:val="32"/>
        </w:rPr>
        <w:t xml:space="preserve"> </w:t>
      </w:r>
      <w:r w:rsidRPr="005D143B">
        <w:rPr>
          <w:rFonts w:asciiTheme="minorHAnsi" w:hAnsiTheme="minorHAnsi" w:cstheme="minorHAnsi"/>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Organizations with legacy systems that are not easily migrated to the cloud often choose on-premises solutions for seamless integration.</w:t>
      </w:r>
    </w:p>
    <w:p w14:paraId="2461E2D6" w14:textId="1D80861E" w:rsidR="000D1F28" w:rsidRPr="005D143B" w:rsidRDefault="000D1F28" w:rsidP="002B651D">
      <w:pPr>
        <w:pStyle w:val="Heading4"/>
        <w:shd w:val="clear" w:color="auto" w:fill="FFFFFF"/>
        <w:spacing w:before="300" w:beforeAutospacing="0" w:after="300" w:afterAutospacing="0"/>
        <w:rPr>
          <w:rFonts w:asciiTheme="minorHAnsi" w:hAnsiTheme="minorHAnsi" w:cstheme="minorHAnsi"/>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5D143B">
        <w:rPr>
          <w:rFonts w:asciiTheme="minorHAnsi" w:hAnsiTheme="minorHAnsi" w:cstheme="minorHAnsi"/>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5D143B">
        <w:rPr>
          <w:rStyle w:val="Strong"/>
          <w:rFonts w:asciiTheme="minorHAnsi" w:hAnsiTheme="minorHAnsi" w:cs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Sovereignty and Privacy Concerns:</w:t>
      </w:r>
      <w:r w:rsidR="002B651D" w:rsidRPr="005D143B">
        <w:rPr>
          <w:rStyle w:val="Strong"/>
          <w:rFonts w:asciiTheme="minorHAnsi" w:hAnsiTheme="minorHAnsi" w:cstheme="minorHAns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regions with strict data sovereignty laws or privacy concerns, on-premises servers provide organizations with greater control over where their data is stored and processed.</w:t>
      </w:r>
    </w:p>
    <w:p w14:paraId="5E74E69A" w14:textId="64D43846" w:rsidR="000D1F28" w:rsidRPr="005D143B" w:rsidRDefault="000D1F28" w:rsidP="00FA05B4">
      <w:pPr>
        <w:pStyle w:val="Heading2"/>
        <w:shd w:val="clear" w:color="auto" w:fill="FFFFFF"/>
        <w:spacing w:before="300" w:beforeAutospacing="0" w:after="300" w:afterAutospacing="0"/>
        <w:rPr>
          <w:rFonts w:asciiTheme="minorHAnsi" w:hAnsiTheme="minorHAnsi" w:cstheme="minorHAnsi"/>
          <w:b w:val="0"/>
          <w:bCs w:val="0"/>
          <w:color w:val="525252"/>
          <w:sz w:val="32"/>
          <w:szCs w:val="32"/>
        </w:rPr>
      </w:pPr>
      <w:r w:rsidRPr="005D143B">
        <w:rPr>
          <w:rStyle w:val="Strong"/>
          <w:rFonts w:asciiTheme="minorHAnsi" w:hAnsiTheme="minorHAnsi" w:cstheme="minorHAnsi"/>
          <w:sz w:val="32"/>
          <w:szCs w:val="32"/>
          <w:u w:val="single"/>
        </w:rPr>
        <w:t>Challenges and Considerations</w:t>
      </w:r>
      <w:r w:rsidR="00FA05B4" w:rsidRPr="005D143B">
        <w:rPr>
          <w:rStyle w:val="Strong"/>
          <w:rFonts w:asciiTheme="minorHAnsi" w:hAnsiTheme="minorHAnsi" w:cstheme="minorHAnsi"/>
          <w:sz w:val="32"/>
          <w:szCs w:val="32"/>
          <w:u w:val="single"/>
        </w:rPr>
        <w:t xml:space="preserve">: </w:t>
      </w:r>
      <w:r w:rsidRPr="005D143B">
        <w:rPr>
          <w:rFonts w:asciiTheme="minorHAnsi" w:hAnsiTheme="minorHAnsi" w:cstheme="minorHAnsi"/>
          <w:b w:val="0"/>
          <w:bCs w:val="0"/>
          <w:color w:val="525252"/>
          <w:sz w:val="32"/>
          <w:szCs w:val="32"/>
        </w:rPr>
        <w:t>While on-premises servers offer advantages in terms of control and security, they also come with challenges and considerations that organizations need to address:</w:t>
      </w:r>
    </w:p>
    <w:p w14:paraId="45BF9556" w14:textId="77777777" w:rsidR="000D1F28" w:rsidRPr="005D143B" w:rsidRDefault="000D1F28" w:rsidP="000D1F28">
      <w:pPr>
        <w:pStyle w:val="Heading4"/>
        <w:shd w:val="clear" w:color="auto" w:fill="FFFFFF"/>
        <w:spacing w:before="300" w:beforeAutospacing="0" w:after="300" w:afterAutospacing="0"/>
        <w:rPr>
          <w:rFonts w:asciiTheme="minorHAnsi" w:hAnsiTheme="minorHAnsi" w:cstheme="minorHAnsi"/>
          <w:b w:val="0"/>
          <w:bCs w:val="0"/>
          <w:sz w:val="32"/>
          <w:szCs w:val="32"/>
        </w:rPr>
      </w:pPr>
      <w:r w:rsidRPr="005D143B">
        <w:rPr>
          <w:rFonts w:asciiTheme="minorHAnsi" w:hAnsiTheme="minorHAnsi" w:cstheme="minorHAnsi"/>
          <w:b w:val="0"/>
          <w:bCs w:val="0"/>
          <w:sz w:val="32"/>
          <w:szCs w:val="32"/>
        </w:rPr>
        <w:t>1. </w:t>
      </w:r>
      <w:r w:rsidRPr="005D143B">
        <w:rPr>
          <w:rStyle w:val="Strong"/>
          <w:rFonts w:asciiTheme="minorHAnsi" w:hAnsiTheme="minorHAnsi" w:cstheme="minorHAnsi"/>
          <w:b/>
          <w:bCs/>
          <w:sz w:val="32"/>
          <w:szCs w:val="32"/>
        </w:rPr>
        <w:t>Capital Expenditure:</w:t>
      </w:r>
    </w:p>
    <w:p w14:paraId="23522F69" w14:textId="555D3642" w:rsidR="000D1F28" w:rsidRPr="005D143B" w:rsidRDefault="000D1F28" w:rsidP="000D1F28">
      <w:pPr>
        <w:pStyle w:val="NormalWeb"/>
        <w:shd w:val="clear" w:color="auto" w:fill="FFFFFF"/>
        <w:spacing w:before="0" w:beforeAutospacing="0" w:after="320" w:afterAutospacing="0"/>
        <w:rPr>
          <w:rFonts w:asciiTheme="minorHAnsi" w:hAnsiTheme="minorHAnsi" w:cstheme="minorHAnsi"/>
          <w:color w:val="525252"/>
          <w:sz w:val="32"/>
          <w:szCs w:val="32"/>
        </w:rPr>
      </w:pPr>
      <w:r w:rsidRPr="005D143B">
        <w:rPr>
          <w:rFonts w:asciiTheme="minorHAnsi" w:hAnsiTheme="minorHAnsi" w:cstheme="minorHAnsi"/>
          <w:color w:val="525252"/>
          <w:sz w:val="32"/>
          <w:szCs w:val="32"/>
        </w:rPr>
        <w:t>Setting up and maintaining on-premises servers often involves significant upfront costs for hardware, software licenses, and infrastructure.</w:t>
      </w:r>
      <w:r w:rsidR="00D82CE1" w:rsidRPr="005D143B">
        <w:rPr>
          <w:rFonts w:asciiTheme="minorHAnsi" w:hAnsiTheme="minorHAnsi" w:cstheme="minorHAnsi"/>
          <w:color w:val="525252"/>
          <w:sz w:val="32"/>
          <w:szCs w:val="32"/>
        </w:rPr>
        <w:t xml:space="preserve"> </w:t>
      </w:r>
      <w:r w:rsidRPr="005D143B">
        <w:rPr>
          <w:rFonts w:asciiTheme="minorHAnsi" w:hAnsiTheme="minorHAnsi" w:cstheme="minorHAnsi"/>
          <w:color w:val="525252"/>
          <w:sz w:val="32"/>
          <w:szCs w:val="32"/>
        </w:rPr>
        <w:t>This capital expenditure can be a barrier for smaller businesses.</w:t>
      </w:r>
    </w:p>
    <w:p w14:paraId="2A5E492F" w14:textId="77C5E1D7" w:rsidR="000D1F28" w:rsidRPr="005D143B" w:rsidRDefault="000D1F28" w:rsidP="00E17192">
      <w:pPr>
        <w:pStyle w:val="Heading4"/>
        <w:shd w:val="clear" w:color="auto" w:fill="FFFFFF"/>
        <w:spacing w:before="300" w:beforeAutospacing="0" w:after="300" w:afterAutospacing="0"/>
        <w:rPr>
          <w:rFonts w:asciiTheme="minorHAnsi" w:hAnsiTheme="minorHAnsi" w:cstheme="minorHAnsi"/>
          <w:color w:val="525252"/>
          <w:sz w:val="32"/>
          <w:szCs w:val="32"/>
        </w:rPr>
      </w:pPr>
      <w:r w:rsidRPr="005D143B">
        <w:rPr>
          <w:rFonts w:asciiTheme="minorHAnsi" w:hAnsiTheme="minorHAnsi" w:cstheme="minorHAnsi"/>
          <w:sz w:val="32"/>
          <w:szCs w:val="32"/>
        </w:rPr>
        <w:t>2. </w:t>
      </w:r>
      <w:r w:rsidRPr="005D143B">
        <w:rPr>
          <w:rStyle w:val="Strong"/>
          <w:rFonts w:asciiTheme="minorHAnsi" w:hAnsiTheme="minorHAnsi" w:cstheme="minorHAnsi"/>
          <w:b/>
          <w:bCs/>
          <w:sz w:val="32"/>
          <w:szCs w:val="32"/>
        </w:rPr>
        <w:t>Maintenance and Upgrades</w:t>
      </w:r>
      <w:r w:rsidRPr="005D143B">
        <w:rPr>
          <w:rStyle w:val="Strong"/>
          <w:rFonts w:asciiTheme="minorHAnsi" w:hAnsiTheme="minorHAnsi" w:cstheme="minorHAnsi"/>
          <w:sz w:val="32"/>
          <w:szCs w:val="32"/>
        </w:rPr>
        <w:t>:</w:t>
      </w:r>
      <w:r w:rsidR="00D82CE1" w:rsidRPr="005D143B">
        <w:rPr>
          <w:rStyle w:val="Strong"/>
          <w:rFonts w:asciiTheme="minorHAnsi" w:hAnsiTheme="minorHAnsi" w:cstheme="minorHAnsi"/>
          <w:sz w:val="32"/>
          <w:szCs w:val="32"/>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Organizations must allocate resources for ongoing maintenance, updates, and upgrades of on-premises servers.</w:t>
      </w:r>
      <w:r w:rsidR="00D82CE1"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responsibility includes ensuring hardware reliability, applying security patches, and keeping software up-to-date.</w:t>
      </w:r>
    </w:p>
    <w:p w14:paraId="2F884EF8" w14:textId="7D75E1D3" w:rsidR="000D1F28" w:rsidRPr="005D143B" w:rsidRDefault="000D1F28" w:rsidP="00E17192">
      <w:pPr>
        <w:pStyle w:val="Heading4"/>
        <w:shd w:val="clear" w:color="auto" w:fill="FFFFFF"/>
        <w:spacing w:before="300" w:beforeAutospacing="0" w:after="300" w:afterAutospacing="0"/>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Theme="minorHAnsi" w:hAnsiTheme="minorHAnsi" w:cstheme="minorHAnsi"/>
          <w:sz w:val="32"/>
          <w:szCs w:val="32"/>
        </w:rPr>
        <w:t>3. Scalability:</w:t>
      </w:r>
      <w:r w:rsidR="004D5BD0" w:rsidRPr="005D143B">
        <w:rPr>
          <w:rFonts w:asciiTheme="minorHAnsi" w:hAnsiTheme="minorHAnsi" w:cstheme="minorHAnsi"/>
          <w:sz w:val="32"/>
          <w:szCs w:val="32"/>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Unlike cloud solutions that offer scalability on demand, on-premises infrastructure requires careful planning for future growth.</w:t>
      </w:r>
      <w:r w:rsidR="00D82CE1"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Organizations may need to invest in additional hardware and resources to accommodate increased workloads.</w:t>
      </w:r>
    </w:p>
    <w:p w14:paraId="30CBF3CB" w14:textId="2E654B12" w:rsidR="000D1F28" w:rsidRPr="005D143B" w:rsidRDefault="000D1F28" w:rsidP="004D5BD0">
      <w:pPr>
        <w:pStyle w:val="Heading4"/>
        <w:shd w:val="clear" w:color="auto" w:fill="FFFFFF"/>
        <w:spacing w:before="300" w:beforeAutospacing="0" w:after="300" w:afterAutospacing="0"/>
        <w:rPr>
          <w:rFonts w:asciiTheme="minorHAnsi" w:hAnsiTheme="minorHAnsi" w:cstheme="minorHAnsi"/>
          <w:color w:val="525252"/>
          <w:sz w:val="32"/>
          <w:szCs w:val="32"/>
        </w:rPr>
      </w:pPr>
      <w:r w:rsidRPr="005D143B">
        <w:rPr>
          <w:rFonts w:asciiTheme="minorHAnsi" w:hAnsiTheme="minorHAnsi" w:cstheme="minorHAnsi"/>
          <w:sz w:val="32"/>
          <w:szCs w:val="32"/>
        </w:rPr>
        <w:lastRenderedPageBreak/>
        <w:t>4. Disaster Recovery:</w:t>
      </w:r>
      <w:r w:rsidR="004D5BD0" w:rsidRPr="005D143B">
        <w:rPr>
          <w:rFonts w:asciiTheme="minorHAnsi" w:hAnsiTheme="minorHAnsi" w:cstheme="minorHAnsi"/>
          <w:sz w:val="32"/>
          <w:szCs w:val="32"/>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Establishing robust disaster recovery mechanisms is crucial for on-premises servers.</w:t>
      </w:r>
      <w:r w:rsidR="00D82CE1"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Organizations must develop comprehensive backup strategies and recovery plans to mitigate the impact of unforeseen events such as hardware failures or natural disasters.</w:t>
      </w:r>
    </w:p>
    <w:p w14:paraId="1CAB43EE" w14:textId="7EFDCF45" w:rsidR="000D1F28" w:rsidRPr="005D143B" w:rsidRDefault="000D1F28" w:rsidP="001806AE">
      <w:pPr>
        <w:pStyle w:val="Heading2"/>
        <w:shd w:val="clear" w:color="auto" w:fill="FFFFFF"/>
        <w:spacing w:before="300" w:beforeAutospacing="0" w:after="300" w:afterAutospacing="0"/>
        <w:rPr>
          <w:rFonts w:asciiTheme="minorHAnsi" w:hAnsiTheme="minorHAnsi" w:cstheme="minorHAnsi"/>
          <w:color w:val="525252"/>
          <w:sz w:val="32"/>
          <w:szCs w:val="32"/>
        </w:rPr>
      </w:pPr>
      <w:r w:rsidRPr="005D143B">
        <w:rPr>
          <w:rStyle w:val="Strong"/>
          <w:rFonts w:asciiTheme="minorHAnsi" w:hAnsiTheme="minorHAnsi" w:cstheme="minorHAnsi"/>
          <w:b/>
          <w:bCs/>
          <w:sz w:val="32"/>
          <w:szCs w:val="32"/>
        </w:rPr>
        <w:t>Hybrid and Multi-Cloud Approaches:</w:t>
      </w:r>
      <w:r w:rsidR="001806AE" w:rsidRPr="005D143B">
        <w:rPr>
          <w:rStyle w:val="Strong"/>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Many organizations adopt hybrid or multi-cloud approaches, combining on-premises servers with cloud services to leverage the benefits of both models.</w:t>
      </w:r>
      <w:r w:rsidR="00D82CE1"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approach allows them to scale certain workloads in the cloud while maintaining sensitive data or critical applications on-premises.</w:t>
      </w:r>
    </w:p>
    <w:p w14:paraId="34F7FF07" w14:textId="77777777" w:rsidR="001806AE" w:rsidRPr="005D143B" w:rsidRDefault="000D1F28" w:rsidP="000D1F28">
      <w:pPr>
        <w:pStyle w:val="Heading4"/>
        <w:shd w:val="clear" w:color="auto" w:fill="FFFFFF"/>
        <w:spacing w:before="300" w:beforeAutospacing="0" w:after="300" w:afterAutospacing="0"/>
        <w:rPr>
          <w:rFonts w:asciiTheme="minorHAnsi" w:hAnsiTheme="minorHAnsi" w:cstheme="minorHAnsi"/>
          <w:color w:val="525252"/>
          <w:sz w:val="32"/>
          <w:szCs w:val="32"/>
        </w:rPr>
      </w:pPr>
      <w:r w:rsidRPr="005D143B">
        <w:rPr>
          <w:rFonts w:asciiTheme="minorHAnsi" w:hAnsiTheme="minorHAnsi" w:cstheme="minorHAnsi"/>
          <w:sz w:val="32"/>
          <w:szCs w:val="32"/>
        </w:rPr>
        <w:t>1</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r:id="rId31" w:history="1">
        <w:r w:rsidRPr="005D143B">
          <w:rPr>
            <w:rStyle w:val="Hyperlink"/>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Hybrid Cloud</w:t>
        </w:r>
      </w:hyperlink>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806AE"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color w:val="525252"/>
          <w:sz w:val="32"/>
          <w:szCs w:val="32"/>
        </w:rPr>
        <w:t>Organizations can use a combination of on-premises servers and cloud services, enabling them to enjoy the flexibility of the cloud for specific workloads while retaining control over certain aspects of their infrastructure.</w:t>
      </w:r>
    </w:p>
    <w:p w14:paraId="2ED0FE22" w14:textId="0F7045BD" w:rsidR="000D1F28" w:rsidRPr="005D143B" w:rsidRDefault="000D1F28" w:rsidP="00097022">
      <w:pPr>
        <w:pStyle w:val="Heading4"/>
        <w:shd w:val="clear" w:color="auto" w:fill="FFFFFF"/>
        <w:spacing w:before="300" w:beforeAutospacing="0" w:after="300" w:afterAutospacing="0"/>
        <w:rPr>
          <w:rFonts w:asciiTheme="minorHAnsi" w:hAnsiTheme="minorHAnsi" w:cstheme="minorHAnsi"/>
          <w:color w:val="525252"/>
          <w:sz w:val="32"/>
          <w:szCs w:val="32"/>
        </w:rPr>
      </w:pPr>
      <w:r w:rsidRPr="005D143B">
        <w:rPr>
          <w:rFonts w:asciiTheme="minorHAnsi" w:hAnsiTheme="minorHAnsi" w:cstheme="minorHAnsi"/>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t>
      </w:r>
      <w:hyperlink r:id="rId32" w:history="1">
        <w:proofErr w:type="gramStart"/>
        <w:r w:rsidRPr="005D143B">
          <w:rPr>
            <w:rStyle w:val="Hyperlink"/>
            <w:rFonts w:asciiTheme="minorHAnsi" w:hAnsiTheme="minorHAnsi" w:cstheme="minorHAnsi"/>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Multi-Cloud</w:t>
        </w:r>
        <w:proofErr w:type="gramEnd"/>
      </w:hyperlink>
      <w:r w:rsidR="00097022" w:rsidRPr="005D143B">
        <w:rPr>
          <w:rFonts w:asciiTheme="minorHAnsi" w:hAnsiTheme="minorHAnsi" w:cstheme="minorHAnsi"/>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97022" w:rsidRPr="005D143B">
        <w:rPr>
          <w:rFonts w:asciiTheme="minorHAnsi" w:hAnsiTheme="minorHAnsi" w:cstheme="minorHAnsi"/>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color w:val="525252"/>
          <w:sz w:val="32"/>
          <w:szCs w:val="32"/>
        </w:rPr>
        <w:t>Deploying workloads across multiple cloud providers or combining on-premises infrastructure with different cloud platforms provides redundancy, reduces vendor lock-in, and allows organizations to choose the best-suited services for each task.</w:t>
      </w:r>
    </w:p>
    <w:p w14:paraId="27652108" w14:textId="77777777" w:rsidR="000D1F28" w:rsidRPr="005D143B" w:rsidRDefault="000D1F28" w:rsidP="000D1F28">
      <w:pPr>
        <w:pStyle w:val="Heading2"/>
        <w:shd w:val="clear" w:color="auto" w:fill="FFFFFF"/>
        <w:spacing w:before="300" w:beforeAutospacing="0" w:after="300" w:afterAutospacing="0"/>
        <w:rPr>
          <w:rFonts w:asciiTheme="minorHAnsi" w:hAnsiTheme="minorHAnsi" w:cstheme="minorHAnsi"/>
          <w:b w:val="0"/>
          <w:bCs w:val="0"/>
          <w:sz w:val="32"/>
          <w:szCs w:val="32"/>
          <w:u w:val="single"/>
        </w:rPr>
      </w:pPr>
      <w:r w:rsidRPr="005D143B">
        <w:rPr>
          <w:rFonts w:asciiTheme="minorHAnsi" w:hAnsiTheme="minorHAnsi" w:cstheme="minorHAnsi"/>
          <w:b w:val="0"/>
          <w:bCs w:val="0"/>
          <w:sz w:val="32"/>
          <w:szCs w:val="32"/>
          <w:u w:val="single"/>
        </w:rPr>
        <w:t>Evolving Trends in On-Premises Server Deployment:</w:t>
      </w:r>
    </w:p>
    <w:p w14:paraId="6DB0EB06" w14:textId="77777777" w:rsidR="000D1F28" w:rsidRPr="005D143B" w:rsidRDefault="000D1F28" w:rsidP="000D1F28">
      <w:pPr>
        <w:pStyle w:val="NormalWeb"/>
        <w:shd w:val="clear" w:color="auto" w:fill="FFFFFF"/>
        <w:spacing w:before="0" w:beforeAutospacing="0" w:after="320" w:afterAutospacing="0"/>
        <w:rPr>
          <w:rFonts w:asciiTheme="minorHAnsi" w:hAnsiTheme="minorHAnsi" w:cstheme="minorHAnsi"/>
          <w:color w:val="525252"/>
          <w:sz w:val="32"/>
          <w:szCs w:val="32"/>
        </w:rPr>
      </w:pPr>
      <w:r w:rsidRPr="005D143B">
        <w:rPr>
          <w:rFonts w:asciiTheme="minorHAnsi" w:hAnsiTheme="minorHAnsi" w:cstheme="minorHAnsi"/>
          <w:color w:val="525252"/>
          <w:sz w:val="32"/>
          <w:szCs w:val="32"/>
        </w:rPr>
        <w:t>As technology continues to advance, several trends are shaping the landscape of on-premises server deployment, enhancing their capabilities and making them more adaptable to modern business needs:</w:t>
      </w:r>
    </w:p>
    <w:p w14:paraId="7E743131" w14:textId="6A05932F" w:rsidR="000D1F28" w:rsidRPr="005D143B" w:rsidRDefault="000D1F28" w:rsidP="00097022">
      <w:pPr>
        <w:pStyle w:val="Heading4"/>
        <w:shd w:val="clear" w:color="auto" w:fill="FFFFFF"/>
        <w:spacing w:before="300" w:beforeAutospacing="0" w:after="300" w:afterAutospacing="0"/>
        <w:rPr>
          <w:rFonts w:asciiTheme="minorHAnsi" w:hAnsiTheme="minorHAnsi" w:cstheme="minorHAnsi"/>
          <w:color w:val="525252"/>
          <w:sz w:val="32"/>
          <w:szCs w:val="32"/>
        </w:rPr>
      </w:pP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t>
      </w:r>
      <w:hyperlink r:id="rId33" w:history="1">
        <w:r w:rsidRPr="005D143B">
          <w:rPr>
            <w:rStyle w:val="Hyperlink"/>
            <w:rFonts w:asciiTheme="minorHAnsi" w:hAnsiTheme="minorHAnsi" w:cstheme="minorHAnsi"/>
            <w:b w:val="0"/>
            <w:color w:val="000000" w:themeColor="text1"/>
            <w:sz w:val="32"/>
            <w:szCs w:val="3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Edge Computing</w:t>
        </w:r>
      </w:hyperlink>
      <w:r w:rsidRPr="005D143B">
        <w:rPr>
          <w:rStyle w:val="Strong"/>
          <w:rFonts w:asciiTheme="minorHAnsi" w:hAnsiTheme="minorHAnsi"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97022" w:rsidRPr="005D143B">
        <w:rPr>
          <w:rStyle w:val="Strong"/>
          <w:rFonts w:asciiTheme="minorHAnsi" w:hAnsiTheme="minorHAnsi"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rise of </w:t>
      </w:r>
      <w:hyperlink r:id="rId34" w:history="1">
        <w:r w:rsidRPr="005D143B">
          <w:rPr>
            <w:rStyle w:val="Hyperlink"/>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edge computing</w:t>
        </w:r>
      </w:hyperlink>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involves processing data closer to the source rather than relying solely on centralized data </w:t>
      </w:r>
      <w:proofErr w:type="spellStart"/>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centers</w:t>
      </w:r>
      <w:proofErr w:type="spellEnd"/>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the cloud.</w:t>
      </w:r>
      <w:r w:rsidR="00D82CE1"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On-premises servers play a crucial role in edge computing, enabling organizations to </w:t>
      </w:r>
      <w:proofErr w:type="spellStart"/>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respond to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 in real-time, which is particularly important for applications like IoT devices and autonomous systems.</w:t>
      </w:r>
    </w:p>
    <w:p w14:paraId="5F0A4C71" w14:textId="72EC5B7F" w:rsidR="000D1F28" w:rsidRPr="005D143B" w:rsidRDefault="000D1F28" w:rsidP="00097022">
      <w:pPr>
        <w:pStyle w:val="Heading4"/>
        <w:shd w:val="clear" w:color="auto" w:fill="FFFFFF"/>
        <w:spacing w:before="300" w:beforeAutospacing="0" w:after="300" w:afterAutospacing="0"/>
        <w:rPr>
          <w:rFonts w:asciiTheme="minorHAnsi" w:hAnsiTheme="minorHAnsi" w:cstheme="minorHAnsi"/>
          <w:color w:val="525252"/>
          <w:sz w:val="32"/>
          <w:szCs w:val="32"/>
        </w:rPr>
      </w:pPr>
      <w:r w:rsidRPr="005D143B">
        <w:rPr>
          <w:rFonts w:asciiTheme="minorHAnsi" w:hAnsiTheme="minorHAnsi" w:cstheme="minorHAnsi"/>
          <w:sz w:val="32"/>
          <w:szCs w:val="32"/>
        </w:rPr>
        <w:t>2. </w:t>
      </w:r>
      <w:r w:rsidRPr="005D143B">
        <w:rPr>
          <w:rStyle w:val="Strong"/>
          <w:rFonts w:asciiTheme="minorHAnsi" w:hAnsiTheme="minorHAnsi" w:cstheme="minorHAnsi"/>
          <w:b/>
          <w:bCs/>
          <w:sz w:val="32"/>
          <w:szCs w:val="32"/>
        </w:rPr>
        <w:t>Software-Defined Infrastructure:</w:t>
      </w:r>
      <w:r w:rsidR="00097022" w:rsidRPr="005D143B">
        <w:rPr>
          <w:rStyle w:val="Strong"/>
          <w:rFonts w:asciiTheme="minorHAnsi" w:hAnsiTheme="minorHAnsi"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Software-defined infrastructure (SDI) abstracts hardware resources and allows them to be managed through software.</w:t>
      </w:r>
      <w:r w:rsidR="00D82CE1"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trend is making on-premises servers more flexible and easier to manage, allowing organizations to adapt their infrastructure dynamically based on changing workloads and demands.</w:t>
      </w:r>
    </w:p>
    <w:p w14:paraId="3569DB64" w14:textId="707F06C7" w:rsidR="000D1F28" w:rsidRPr="005D143B" w:rsidRDefault="000D1F28" w:rsidP="00D25931">
      <w:pPr>
        <w:pStyle w:val="Heading4"/>
        <w:shd w:val="clear" w:color="auto" w:fill="FFFFFF"/>
        <w:spacing w:before="300" w:beforeAutospacing="0" w:after="300" w:afterAutospacing="0"/>
        <w:rPr>
          <w:rFonts w:asciiTheme="minorHAnsi" w:hAnsiTheme="minorHAnsi" w:cstheme="minorHAnsi"/>
          <w:color w:val="525252"/>
          <w:sz w:val="32"/>
          <w:szCs w:val="32"/>
        </w:rPr>
      </w:pPr>
      <w:r w:rsidRPr="005D143B">
        <w:rPr>
          <w:rFonts w:asciiTheme="minorHAnsi" w:hAnsiTheme="minorHAnsi" w:cstheme="minorHAnsi"/>
          <w:sz w:val="32"/>
          <w:szCs w:val="32"/>
        </w:rPr>
        <w:t>3. </w:t>
      </w:r>
      <w:r w:rsidRPr="005D143B">
        <w:rPr>
          <w:rStyle w:val="Strong"/>
          <w:rFonts w:asciiTheme="minorHAnsi" w:hAnsiTheme="minorHAnsi" w:cstheme="minorHAnsi"/>
          <w:b/>
          <w:bCs/>
          <w:sz w:val="32"/>
          <w:szCs w:val="32"/>
        </w:rPr>
        <w:t>Hybrid IT Architectures:</w:t>
      </w:r>
      <w:r w:rsidR="00D25931" w:rsidRPr="005D143B">
        <w:rPr>
          <w:rStyle w:val="Strong"/>
          <w:rFonts w:asciiTheme="minorHAnsi" w:hAnsiTheme="minorHAnsi" w:cstheme="minorHAnsi"/>
          <w:b/>
          <w:bCs/>
          <w:sz w:val="32"/>
          <w:szCs w:val="32"/>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Organizations are increasingly adopting hybrid IT architectures that seamlessly integrate on-premises servers with cloud services.</w:t>
      </w:r>
      <w:r w:rsidR="00D82CE1"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25931"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his approach offers the benefits of both worlds, allowing organizations to leverage the scalability of the cloud while maintaining control over critical components on-site.</w:t>
      </w:r>
    </w:p>
    <w:p w14:paraId="5B676F13" w14:textId="5433F302" w:rsidR="000D1F28" w:rsidRPr="005D143B" w:rsidRDefault="000D1F28" w:rsidP="00D25931">
      <w:pPr>
        <w:pStyle w:val="Heading4"/>
        <w:shd w:val="clear" w:color="auto" w:fill="FFFFFF"/>
        <w:spacing w:before="300" w:beforeAutospacing="0" w:after="300" w:afterAutospacing="0"/>
        <w:rPr>
          <w:rFonts w:asciiTheme="minorHAnsi" w:hAnsiTheme="minorHAnsi" w:cstheme="minorHAnsi"/>
          <w:color w:val="525252"/>
          <w:sz w:val="32"/>
          <w:szCs w:val="32"/>
        </w:rPr>
      </w:pPr>
      <w:r w:rsidRPr="005D143B">
        <w:rPr>
          <w:rFonts w:asciiTheme="minorHAnsi" w:hAnsiTheme="minorHAnsi" w:cstheme="minorHAnsi"/>
          <w:sz w:val="32"/>
          <w:szCs w:val="32"/>
        </w:rPr>
        <w:t xml:space="preserve">4. AI and Machine Learning </w:t>
      </w:r>
      <w:proofErr w:type="gramStart"/>
      <w:r w:rsidRPr="005D143B">
        <w:rPr>
          <w:rFonts w:asciiTheme="minorHAnsi" w:hAnsiTheme="minorHAnsi" w:cstheme="minorHAnsi"/>
          <w:sz w:val="32"/>
          <w:szCs w:val="32"/>
        </w:rPr>
        <w:t>Integration</w:t>
      </w:r>
      <w:r w:rsidR="00D25931" w:rsidRPr="005D143B">
        <w:rPr>
          <w:rFonts w:asciiTheme="minorHAnsi" w:hAnsiTheme="minorHAnsi" w:cstheme="minorHAnsi"/>
          <w:sz w:val="32"/>
          <w:szCs w:val="32"/>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D25931"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On-premises servers are being used to deploy AI and machine learning models locally, providing organizations with the ability to process and </w:t>
      </w:r>
      <w:proofErr w:type="spellStart"/>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large datasets without relying solely on cloud-based services.</w:t>
      </w:r>
      <w:r w:rsidR="00D82CE1"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particularly valuable for applications that require low-latency responses.</w:t>
      </w:r>
    </w:p>
    <w:p w14:paraId="4E14DE49" w14:textId="27481F24" w:rsidR="000D1F28" w:rsidRPr="005D143B" w:rsidRDefault="000D1F28" w:rsidP="00D25931">
      <w:pPr>
        <w:pStyle w:val="Heading4"/>
        <w:shd w:val="clear" w:color="auto" w:fill="FFFFFF"/>
        <w:spacing w:before="300" w:beforeAutospacing="0" w:after="300" w:afterAutospacing="0"/>
        <w:rPr>
          <w:rFonts w:asciiTheme="minorHAnsi" w:hAnsiTheme="minorHAnsi" w:cstheme="minorHAnsi"/>
          <w:color w:val="525252"/>
          <w:sz w:val="32"/>
          <w:szCs w:val="32"/>
        </w:rPr>
      </w:pPr>
      <w:r w:rsidRPr="005D143B">
        <w:rPr>
          <w:rFonts w:asciiTheme="minorHAnsi" w:hAnsiTheme="minorHAnsi" w:cstheme="minorHAnsi"/>
          <w:sz w:val="32"/>
          <w:szCs w:val="32"/>
        </w:rPr>
        <w:t>5. Security Enhancements:</w:t>
      </w:r>
      <w:r w:rsidR="00D82CE1" w:rsidRPr="005D143B">
        <w:rPr>
          <w:rFonts w:asciiTheme="minorHAnsi" w:hAnsiTheme="minorHAnsi" w:cstheme="minorHAnsi"/>
          <w:sz w:val="32"/>
          <w:szCs w:val="32"/>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an increasing focus on cybersecurity, on-premises servers are being equipped with advanced security features and protocols.</w:t>
      </w:r>
      <w:r w:rsidR="00D82CE1"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Theme="minorHAnsi" w:hAnsiTheme="minorHAnsi" w:cstheme="minorHAns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includes encryption technologies, secure boot processes, and enhanced access controls to protect sensitive data stored on these servers.</w:t>
      </w:r>
    </w:p>
    <w:p w14:paraId="035684D1" w14:textId="67917F73" w:rsidR="00076A29" w:rsidRPr="005D143B" w:rsidRDefault="00076A29" w:rsidP="00076A29">
      <w:pPr>
        <w:rPr>
          <w:b/>
          <w:bCs/>
          <w:sz w:val="32"/>
          <w:szCs w:val="32"/>
          <w:u w:val="single"/>
        </w:rPr>
      </w:pPr>
      <w:r w:rsidRPr="005D143B">
        <w:rPr>
          <w:b/>
          <w:bCs/>
          <w:sz w:val="32"/>
          <w:szCs w:val="32"/>
          <w:u w:val="single"/>
        </w:rPr>
        <w:t>COMPONENTS IN ADF</w:t>
      </w:r>
    </w:p>
    <w:p w14:paraId="7F5EBD63" w14:textId="4E8BBE9D" w:rsidR="00076A29" w:rsidRPr="005D143B" w:rsidRDefault="00076A29" w:rsidP="00076A29">
      <w:pPr>
        <w:rPr>
          <w:sz w:val="32"/>
          <w:szCs w:val="32"/>
        </w:rPr>
      </w:pPr>
      <w:r w:rsidRPr="005D143B">
        <w:rPr>
          <w:sz w:val="32"/>
          <w:szCs w:val="32"/>
        </w:rPr>
        <w:t xml:space="preserve">1.Pipeline </w:t>
      </w:r>
    </w:p>
    <w:p w14:paraId="70946ADC" w14:textId="05FB1FD4" w:rsidR="00076A29" w:rsidRPr="005D143B" w:rsidRDefault="00076A29" w:rsidP="00076A29">
      <w:pPr>
        <w:rPr>
          <w:sz w:val="32"/>
          <w:szCs w:val="32"/>
        </w:rPr>
      </w:pPr>
      <w:r w:rsidRPr="005D143B">
        <w:rPr>
          <w:sz w:val="32"/>
          <w:szCs w:val="32"/>
        </w:rPr>
        <w:t>2.Activity</w:t>
      </w:r>
    </w:p>
    <w:p w14:paraId="08D46958" w14:textId="77777777" w:rsidR="00076A29" w:rsidRPr="005D143B" w:rsidRDefault="00076A29" w:rsidP="00076A29">
      <w:pPr>
        <w:rPr>
          <w:sz w:val="32"/>
          <w:szCs w:val="32"/>
        </w:rPr>
      </w:pPr>
      <w:r w:rsidRPr="005D143B">
        <w:rPr>
          <w:sz w:val="32"/>
          <w:szCs w:val="32"/>
        </w:rPr>
        <w:lastRenderedPageBreak/>
        <w:t>3.Linked Service</w:t>
      </w:r>
    </w:p>
    <w:p w14:paraId="57DA0C57" w14:textId="0E00ACF5" w:rsidR="00076A29" w:rsidRPr="005D143B" w:rsidRDefault="00076A29" w:rsidP="00076A29">
      <w:pPr>
        <w:rPr>
          <w:sz w:val="32"/>
          <w:szCs w:val="32"/>
        </w:rPr>
      </w:pPr>
      <w:r w:rsidRPr="005D143B">
        <w:rPr>
          <w:sz w:val="32"/>
          <w:szCs w:val="32"/>
        </w:rPr>
        <w:t>4.Dataset</w:t>
      </w:r>
    </w:p>
    <w:p w14:paraId="6318485C" w14:textId="77777777" w:rsidR="00076A29" w:rsidRPr="005D143B" w:rsidRDefault="00076A29" w:rsidP="00076A29">
      <w:pPr>
        <w:rPr>
          <w:sz w:val="32"/>
          <w:szCs w:val="32"/>
        </w:rPr>
      </w:pPr>
      <w:r w:rsidRPr="005D143B">
        <w:rPr>
          <w:sz w:val="32"/>
          <w:szCs w:val="32"/>
        </w:rPr>
        <w:t>5.Mapping Data flows</w:t>
      </w:r>
    </w:p>
    <w:p w14:paraId="359CDAB2" w14:textId="77777777" w:rsidR="00076A29" w:rsidRPr="005D143B" w:rsidRDefault="00076A29" w:rsidP="00076A29">
      <w:pPr>
        <w:rPr>
          <w:sz w:val="32"/>
          <w:szCs w:val="32"/>
        </w:rPr>
      </w:pPr>
      <w:r w:rsidRPr="005D143B">
        <w:rPr>
          <w:sz w:val="32"/>
          <w:szCs w:val="32"/>
        </w:rPr>
        <w:t>6.Triggers</w:t>
      </w:r>
    </w:p>
    <w:p w14:paraId="5D7EC05E" w14:textId="77777777" w:rsidR="00076A29" w:rsidRPr="005D143B" w:rsidRDefault="00076A29" w:rsidP="00076A29">
      <w:pPr>
        <w:rPr>
          <w:sz w:val="32"/>
          <w:szCs w:val="32"/>
        </w:rPr>
      </w:pPr>
      <w:r w:rsidRPr="005D143B">
        <w:rPr>
          <w:sz w:val="32"/>
          <w:szCs w:val="32"/>
        </w:rPr>
        <w:t xml:space="preserve">7.Integartion Run </w:t>
      </w:r>
      <w:proofErr w:type="gramStart"/>
      <w:r w:rsidRPr="005D143B">
        <w:rPr>
          <w:sz w:val="32"/>
          <w:szCs w:val="32"/>
        </w:rPr>
        <w:t>Time(</w:t>
      </w:r>
      <w:proofErr w:type="gramEnd"/>
      <w:r w:rsidRPr="005D143B">
        <w:rPr>
          <w:sz w:val="32"/>
          <w:szCs w:val="32"/>
        </w:rPr>
        <w:t>IR)</w:t>
      </w:r>
    </w:p>
    <w:p w14:paraId="62A6D0F4" w14:textId="77777777" w:rsidR="00076A29" w:rsidRPr="005D143B" w:rsidRDefault="00076A29" w:rsidP="00076A29">
      <w:pPr>
        <w:rPr>
          <w:sz w:val="32"/>
          <w:szCs w:val="32"/>
        </w:rPr>
      </w:pPr>
    </w:p>
    <w:p w14:paraId="2651106A" w14:textId="5A392E71" w:rsidR="001D179A" w:rsidRPr="005D143B" w:rsidRDefault="00382D74" w:rsidP="001D179A">
      <w:pPr>
        <w:pStyle w:val="Heading3"/>
        <w:shd w:val="clear" w:color="auto" w:fill="FFFFFF"/>
        <w:spacing w:before="450" w:after="270"/>
        <w:rPr>
          <w:rFonts w:ascii="Calibri" w:hAnsi="Calibri" w:cs="Calibri"/>
          <w:color w:val="161616"/>
          <w:sz w:val="32"/>
          <w:szCs w:val="32"/>
          <w:u w:val="single"/>
        </w:rPr>
      </w:pPr>
      <w:r w:rsidRPr="005D143B">
        <w:rPr>
          <w:rFonts w:ascii="Calibri" w:hAnsi="Calibri" w:cs="Calibri"/>
          <w:sz w:val="32"/>
          <w:szCs w:val="32"/>
          <w:u w:val="single"/>
        </w:rPr>
        <w:t xml:space="preserve">1. </w:t>
      </w:r>
      <w:r w:rsidR="001D179A" w:rsidRPr="005D143B">
        <w:rPr>
          <w:rFonts w:ascii="Calibri" w:hAnsi="Calibri" w:cs="Calibri"/>
          <w:color w:val="161616"/>
          <w:sz w:val="32"/>
          <w:szCs w:val="32"/>
          <w:u w:val="single"/>
        </w:rPr>
        <w:t>Pipeline</w:t>
      </w:r>
    </w:p>
    <w:p w14:paraId="0EEF786B" w14:textId="77777777" w:rsidR="001D179A" w:rsidRPr="005D143B" w:rsidRDefault="001D179A" w:rsidP="001D179A">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A data factory might have one or more pipelines. A pipeline is a logical grouping of activities that performs a unit of work. Together, the activities in a pipeline perform a task. For example, a pipeline can contain a group of activities that ingests data from an Azure blob, and then runs a Hive query on an HDInsight cluster to partition the data.</w:t>
      </w:r>
    </w:p>
    <w:p w14:paraId="13EB6668" w14:textId="77777777" w:rsidR="001D179A" w:rsidRPr="005D143B" w:rsidRDefault="001D179A" w:rsidP="001D179A">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The benefit of this is that the pipeline allows you to manage the activities as a set instead of managing each one individually. The activities in a pipeline can be chained together to operate sequentially, or they can operate independently in parallel.</w:t>
      </w:r>
    </w:p>
    <w:p w14:paraId="44B313C3" w14:textId="77777777" w:rsidR="00D34803" w:rsidRPr="005D143B" w:rsidRDefault="00294867" w:rsidP="00D34803">
      <w:pPr>
        <w:pStyle w:val="Heading3"/>
        <w:shd w:val="clear" w:color="auto" w:fill="FFFFFF"/>
        <w:spacing w:before="450" w:after="270"/>
        <w:rPr>
          <w:rFonts w:ascii="Segoe UI" w:hAnsi="Segoe UI" w:cs="Segoe UI"/>
          <w:color w:val="161616"/>
          <w:sz w:val="32"/>
          <w:szCs w:val="32"/>
          <w:u w:val="single"/>
        </w:rPr>
      </w:pPr>
      <w:r w:rsidRPr="005D143B">
        <w:rPr>
          <w:rFonts w:ascii="Segoe UI" w:hAnsi="Segoe UI" w:cs="Segoe UI"/>
          <w:color w:val="161616"/>
          <w:sz w:val="32"/>
          <w:szCs w:val="32"/>
          <w:u w:val="single"/>
        </w:rPr>
        <w:lastRenderedPageBreak/>
        <w:t>2.Activity</w:t>
      </w:r>
      <w:r w:rsidR="00771757" w:rsidRPr="005D143B">
        <w:rPr>
          <w:rFonts w:ascii="Segoe UI" w:hAnsi="Segoe UI" w:cs="Segoe UI"/>
          <w:color w:val="161616"/>
          <w:sz w:val="32"/>
          <w:szCs w:val="32"/>
          <w:u w:val="single"/>
        </w:rPr>
        <w:t>:</w:t>
      </w:r>
    </w:p>
    <w:p w14:paraId="025298DF" w14:textId="132D1CB5" w:rsidR="00294867" w:rsidRPr="005D143B" w:rsidRDefault="00294867" w:rsidP="00D34803">
      <w:pPr>
        <w:pStyle w:val="Heading3"/>
        <w:shd w:val="clear" w:color="auto" w:fill="FFFFFF"/>
        <w:spacing w:before="450" w:after="270"/>
        <w:rPr>
          <w:rFonts w:ascii="Segoe UI" w:hAnsi="Segoe UI" w:cs="Segoe UI"/>
          <w:color w:val="161616"/>
          <w:sz w:val="32"/>
          <w:szCs w:val="32"/>
          <w:u w:val="single"/>
        </w:rPr>
      </w:pPr>
      <w:r w:rsidRPr="005D143B">
        <w:rPr>
          <w:rFonts w:ascii="Calibri" w:hAnsi="Calibri" w:cs="Calibri"/>
          <w:color w:val="161616"/>
          <w:sz w:val="32"/>
          <w:szCs w:val="32"/>
        </w:rPr>
        <w:t xml:space="preserve">Activities represent a processing step in a pipeline. For example, you might use a copy activity to copy data from one data store to another data store. Similarly, you might use a Hive activity, which runs a Hive query on an Azure HDInsight cluster, to transform or </w:t>
      </w:r>
      <w:proofErr w:type="spellStart"/>
      <w:r w:rsidRPr="005D143B">
        <w:rPr>
          <w:rFonts w:ascii="Calibri" w:hAnsi="Calibri" w:cs="Calibri"/>
          <w:color w:val="161616"/>
          <w:sz w:val="32"/>
          <w:szCs w:val="32"/>
        </w:rPr>
        <w:t>analyze</w:t>
      </w:r>
      <w:proofErr w:type="spellEnd"/>
      <w:r w:rsidRPr="005D143B">
        <w:rPr>
          <w:rFonts w:ascii="Calibri" w:hAnsi="Calibri" w:cs="Calibri"/>
          <w:color w:val="161616"/>
          <w:sz w:val="32"/>
          <w:szCs w:val="32"/>
        </w:rPr>
        <w:t xml:space="preserve"> your data. Data Factory supports three types of activities: data movement activities, data transformation activities, and control activities.</w:t>
      </w:r>
    </w:p>
    <w:p w14:paraId="1100960B" w14:textId="1E1100A1" w:rsidR="00D34803" w:rsidRPr="005D143B" w:rsidRDefault="00BB65E9" w:rsidP="00D34803">
      <w:pPr>
        <w:pStyle w:val="Heading3"/>
        <w:shd w:val="clear" w:color="auto" w:fill="FFFFFF"/>
        <w:spacing w:before="450" w:after="270"/>
        <w:rPr>
          <w:rFonts w:ascii="Calibri" w:hAnsi="Calibri" w:cs="Calibri"/>
          <w:color w:val="161616"/>
          <w:sz w:val="32"/>
          <w:szCs w:val="32"/>
          <w:u w:val="single"/>
        </w:rPr>
      </w:pPr>
      <w:r w:rsidRPr="005D143B">
        <w:rPr>
          <w:rFonts w:ascii="Calibri" w:hAnsi="Calibri" w:cs="Calibri"/>
          <w:color w:val="161616"/>
          <w:sz w:val="32"/>
          <w:szCs w:val="32"/>
          <w:u w:val="single"/>
        </w:rPr>
        <w:t>3.</w:t>
      </w:r>
      <w:r w:rsidR="00D34803" w:rsidRPr="005D143B">
        <w:rPr>
          <w:rFonts w:ascii="Calibri" w:hAnsi="Calibri" w:cs="Calibri"/>
          <w:color w:val="161616"/>
          <w:sz w:val="32"/>
          <w:szCs w:val="32"/>
          <w:u w:val="single"/>
        </w:rPr>
        <w:t>Linked services</w:t>
      </w:r>
      <w:r w:rsidRPr="005D143B">
        <w:rPr>
          <w:rFonts w:ascii="Calibri" w:hAnsi="Calibri" w:cs="Calibri"/>
          <w:color w:val="161616"/>
          <w:sz w:val="32"/>
          <w:szCs w:val="32"/>
          <w:u w:val="single"/>
        </w:rPr>
        <w:t>:</w:t>
      </w:r>
    </w:p>
    <w:p w14:paraId="5E88DB84" w14:textId="77777777" w:rsidR="00D34803" w:rsidRPr="005D143B" w:rsidRDefault="00D34803" w:rsidP="00D34803">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Linked services are much like connection strings, which define the connection information that's needed for Data Factory to connect to external resources. Think of it this way: a linked service defines the connection to the data source, and a dataset represents the structure of the data. For example, an Azure Storage-linked service specifies a connection string to connect to the Azure Storage account. Additionally, an Azure blob dataset specifies the blob container and the folder that contains the data.</w:t>
      </w:r>
    </w:p>
    <w:p w14:paraId="797B65F8" w14:textId="41E9C4E6" w:rsidR="00D34803" w:rsidRPr="005D143B" w:rsidRDefault="00D34803" w:rsidP="00BB65E9">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 xml:space="preserve">Linked services are used for two purposes in Data </w:t>
      </w:r>
      <w:proofErr w:type="gramStart"/>
      <w:r w:rsidRPr="005D143B">
        <w:rPr>
          <w:rFonts w:ascii="Calibri" w:hAnsi="Calibri" w:cs="Calibri"/>
          <w:color w:val="161616"/>
          <w:sz w:val="32"/>
          <w:szCs w:val="32"/>
        </w:rPr>
        <w:t>Factory</w:t>
      </w:r>
      <w:r w:rsidR="00F12CFB" w:rsidRPr="005D143B">
        <w:rPr>
          <w:rFonts w:ascii="Calibri" w:hAnsi="Calibri" w:cs="Calibri"/>
          <w:color w:val="161616"/>
          <w:sz w:val="32"/>
          <w:szCs w:val="32"/>
        </w:rPr>
        <w:t xml:space="preserve"> </w:t>
      </w:r>
      <w:r w:rsidRPr="005D143B">
        <w:rPr>
          <w:rFonts w:ascii="Calibri" w:hAnsi="Calibri" w:cs="Calibri"/>
          <w:color w:val="161616"/>
          <w:sz w:val="32"/>
          <w:szCs w:val="32"/>
        </w:rPr>
        <w:t>:</w:t>
      </w:r>
      <w:proofErr w:type="gramEnd"/>
      <w:r w:rsidR="00F12CFB" w:rsidRPr="005D143B">
        <w:rPr>
          <w:rFonts w:ascii="Calibri" w:hAnsi="Calibri" w:cs="Calibri"/>
          <w:color w:val="161616"/>
          <w:sz w:val="32"/>
          <w:szCs w:val="32"/>
        </w:rPr>
        <w:t xml:space="preserve"> </w:t>
      </w:r>
      <w:r w:rsidRPr="005D143B">
        <w:rPr>
          <w:rFonts w:ascii="Calibri" w:hAnsi="Calibri" w:cs="Calibri"/>
          <w:color w:val="161616"/>
          <w:sz w:val="32"/>
          <w:szCs w:val="32"/>
        </w:rPr>
        <w:t>To represent a </w:t>
      </w:r>
      <w:r w:rsidRPr="005D143B">
        <w:rPr>
          <w:rStyle w:val="Strong"/>
          <w:rFonts w:ascii="Calibri" w:hAnsi="Calibri" w:cs="Calibri"/>
          <w:color w:val="161616"/>
          <w:sz w:val="32"/>
          <w:szCs w:val="32"/>
        </w:rPr>
        <w:t>data store</w:t>
      </w:r>
      <w:r w:rsidRPr="005D143B">
        <w:rPr>
          <w:rFonts w:ascii="Calibri" w:hAnsi="Calibri" w:cs="Calibri"/>
          <w:color w:val="161616"/>
          <w:sz w:val="32"/>
          <w:szCs w:val="32"/>
        </w:rPr>
        <w:t> that includes, but isn't limited to, a SQL Server database, Oracle database, file share, or Azure blob storage account. For a list of supported data stores</w:t>
      </w:r>
      <w:r w:rsidR="00F12CFB" w:rsidRPr="005D143B">
        <w:rPr>
          <w:rFonts w:ascii="Calibri" w:hAnsi="Calibri" w:cs="Calibri"/>
          <w:color w:val="161616"/>
          <w:sz w:val="32"/>
          <w:szCs w:val="32"/>
        </w:rPr>
        <w:t>.</w:t>
      </w:r>
    </w:p>
    <w:p w14:paraId="0E03E3EB" w14:textId="680561C8" w:rsidR="00D34803" w:rsidRPr="005D143B" w:rsidRDefault="00D34803" w:rsidP="00F12CFB">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To represent a </w:t>
      </w:r>
      <w:r w:rsidRPr="005D143B">
        <w:rPr>
          <w:rStyle w:val="Strong"/>
          <w:rFonts w:ascii="Calibri" w:hAnsi="Calibri" w:cs="Calibri"/>
          <w:color w:val="161616"/>
          <w:sz w:val="32"/>
          <w:szCs w:val="32"/>
        </w:rPr>
        <w:t>compute resource</w:t>
      </w:r>
      <w:r w:rsidRPr="005D143B">
        <w:rPr>
          <w:rFonts w:ascii="Calibri" w:hAnsi="Calibri" w:cs="Calibri"/>
          <w:color w:val="161616"/>
          <w:sz w:val="32"/>
          <w:szCs w:val="32"/>
        </w:rPr>
        <w:t xml:space="preserve"> that can host the execution of an activity. For example, the </w:t>
      </w:r>
      <w:proofErr w:type="spellStart"/>
      <w:r w:rsidRPr="005D143B">
        <w:rPr>
          <w:rFonts w:ascii="Calibri" w:hAnsi="Calibri" w:cs="Calibri"/>
          <w:color w:val="161616"/>
          <w:sz w:val="32"/>
          <w:szCs w:val="32"/>
        </w:rPr>
        <w:t>HDInsightHive</w:t>
      </w:r>
      <w:proofErr w:type="spellEnd"/>
      <w:r w:rsidRPr="005D143B">
        <w:rPr>
          <w:rFonts w:ascii="Calibri" w:hAnsi="Calibri" w:cs="Calibri"/>
          <w:color w:val="161616"/>
          <w:sz w:val="32"/>
          <w:szCs w:val="32"/>
        </w:rPr>
        <w:t xml:space="preserve"> activity runs on an HDInsight Hadoop cluster. For a list of transformation activities and supported compute environments.</w:t>
      </w:r>
    </w:p>
    <w:p w14:paraId="0DF80340" w14:textId="65927AD2" w:rsidR="002E20A1" w:rsidRPr="005D143B" w:rsidRDefault="002E20A1" w:rsidP="002E20A1">
      <w:pPr>
        <w:pStyle w:val="Heading3"/>
        <w:shd w:val="clear" w:color="auto" w:fill="FFFFFF"/>
        <w:spacing w:before="450" w:after="270"/>
        <w:rPr>
          <w:rFonts w:ascii="Calibri" w:hAnsi="Calibri" w:cs="Calibri"/>
          <w:color w:val="161616"/>
          <w:sz w:val="32"/>
          <w:szCs w:val="32"/>
        </w:rPr>
      </w:pPr>
      <w:r w:rsidRPr="005D143B">
        <w:rPr>
          <w:rFonts w:ascii="Calibri" w:hAnsi="Calibri" w:cs="Calibri"/>
          <w:color w:val="161616"/>
          <w:sz w:val="32"/>
          <w:szCs w:val="32"/>
          <w:u w:val="single"/>
        </w:rPr>
        <w:t xml:space="preserve">4.Datasets: </w:t>
      </w:r>
      <w:r w:rsidRPr="005D143B">
        <w:rPr>
          <w:rFonts w:ascii="Calibri" w:hAnsi="Calibri" w:cs="Calibri"/>
          <w:color w:val="161616"/>
          <w:sz w:val="32"/>
          <w:szCs w:val="32"/>
        </w:rPr>
        <w:t>Datasets represent data structures within the data stores, which simply point to or reference the data you want to use in your activities as inputs or outputs.</w:t>
      </w:r>
    </w:p>
    <w:p w14:paraId="61DE16A8" w14:textId="77777777" w:rsidR="00076A29" w:rsidRPr="005D143B" w:rsidRDefault="00076A29" w:rsidP="00076A29">
      <w:pPr>
        <w:rPr>
          <w:sz w:val="32"/>
          <w:szCs w:val="32"/>
        </w:rPr>
      </w:pPr>
    </w:p>
    <w:p w14:paraId="746A528C" w14:textId="5FF2E0A1" w:rsidR="007A7CB8" w:rsidRPr="005D143B" w:rsidRDefault="007A7CB8" w:rsidP="007A7CB8">
      <w:pPr>
        <w:pStyle w:val="Heading3"/>
        <w:shd w:val="clear" w:color="auto" w:fill="FFFFFF"/>
        <w:spacing w:before="450" w:after="270"/>
        <w:rPr>
          <w:rFonts w:ascii="Calibri" w:hAnsi="Calibri" w:cs="Calibri"/>
          <w:color w:val="161616"/>
          <w:sz w:val="32"/>
          <w:szCs w:val="32"/>
          <w:u w:val="single"/>
        </w:rPr>
      </w:pPr>
      <w:r w:rsidRPr="005D143B">
        <w:rPr>
          <w:rFonts w:ascii="Calibri" w:hAnsi="Calibri" w:cs="Calibri"/>
          <w:color w:val="161616"/>
          <w:sz w:val="32"/>
          <w:szCs w:val="32"/>
          <w:u w:val="single"/>
        </w:rPr>
        <w:lastRenderedPageBreak/>
        <w:t>5.Mapping data flows</w:t>
      </w:r>
      <w:r w:rsidR="00C04C6E" w:rsidRPr="005D143B">
        <w:rPr>
          <w:rFonts w:ascii="Calibri" w:hAnsi="Calibri" w:cs="Calibri"/>
          <w:color w:val="161616"/>
          <w:sz w:val="32"/>
          <w:szCs w:val="32"/>
          <w:u w:val="single"/>
        </w:rPr>
        <w:t>:</w:t>
      </w:r>
    </w:p>
    <w:p w14:paraId="2DEDB268" w14:textId="77777777" w:rsidR="007A7CB8" w:rsidRPr="005D143B" w:rsidRDefault="007A7CB8" w:rsidP="007A7CB8">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Create and manage graphs of data transformation logic that you can use to transform any-sized data. You can build-up a reusable library of data transformation routines and execute those processes in a scaled-out manner from your ADF pipelines. Data Factory will execute your logic on a Spark cluster that spins-up and spins-down when you need it. You won't ever have to manage or maintain clusters.</w:t>
      </w:r>
    </w:p>
    <w:p w14:paraId="2857B7DC" w14:textId="3BC702FC" w:rsidR="00EF747E" w:rsidRPr="005D143B" w:rsidRDefault="00B10BB6" w:rsidP="00EF747E">
      <w:pPr>
        <w:pStyle w:val="Heading3"/>
        <w:shd w:val="clear" w:color="auto" w:fill="FFFFFF"/>
        <w:spacing w:before="450" w:after="270"/>
        <w:rPr>
          <w:rFonts w:ascii="Calibri" w:hAnsi="Calibri" w:cs="Calibri"/>
          <w:color w:val="161616"/>
          <w:sz w:val="32"/>
          <w:szCs w:val="32"/>
          <w:u w:val="single"/>
        </w:rPr>
      </w:pPr>
      <w:r w:rsidRPr="005D143B">
        <w:rPr>
          <w:rFonts w:ascii="Calibri" w:hAnsi="Calibri" w:cs="Calibri"/>
          <w:color w:val="161616"/>
          <w:sz w:val="32"/>
          <w:szCs w:val="32"/>
          <w:u w:val="single"/>
        </w:rPr>
        <w:t>6.</w:t>
      </w:r>
      <w:r w:rsidR="00EF747E" w:rsidRPr="005D143B">
        <w:rPr>
          <w:rFonts w:ascii="Calibri" w:hAnsi="Calibri" w:cs="Calibri"/>
          <w:color w:val="161616"/>
          <w:sz w:val="32"/>
          <w:szCs w:val="32"/>
          <w:u w:val="single"/>
        </w:rPr>
        <w:t>Triggers</w:t>
      </w:r>
    </w:p>
    <w:p w14:paraId="48352ABE" w14:textId="77777777" w:rsidR="00EF747E" w:rsidRPr="005D143B" w:rsidRDefault="00EF747E" w:rsidP="00EF747E">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Triggers represent the unit of processing that determines when a pipeline execution needs to be kicked off. There are different types of triggers for different types of events.</w:t>
      </w:r>
    </w:p>
    <w:p w14:paraId="09EC924F" w14:textId="52C8E66F" w:rsidR="00076A29" w:rsidRPr="005D143B" w:rsidRDefault="00076A29" w:rsidP="00076A29">
      <w:pPr>
        <w:rPr>
          <w:rFonts w:ascii="Calibri" w:hAnsi="Calibri" w:cs="Calibri"/>
          <w:sz w:val="32"/>
          <w:szCs w:val="32"/>
        </w:rPr>
      </w:pPr>
      <w:r w:rsidRPr="005D143B">
        <w:rPr>
          <w:rFonts w:ascii="Calibri" w:hAnsi="Calibri" w:cs="Calibri"/>
          <w:sz w:val="32"/>
          <w:szCs w:val="32"/>
        </w:rPr>
        <w:t xml:space="preserve">  A.</w:t>
      </w:r>
      <w:r w:rsidR="00353DB7" w:rsidRPr="005D143B">
        <w:rPr>
          <w:rFonts w:ascii="Calibri" w:hAnsi="Calibri" w:cs="Calibri"/>
          <w:sz w:val="32"/>
          <w:szCs w:val="32"/>
        </w:rPr>
        <w:t xml:space="preserve"> </w:t>
      </w:r>
      <w:r w:rsidRPr="005D143B">
        <w:rPr>
          <w:rFonts w:ascii="Calibri" w:hAnsi="Calibri" w:cs="Calibri"/>
          <w:sz w:val="32"/>
          <w:szCs w:val="32"/>
        </w:rPr>
        <w:t>Event Based Triggers</w:t>
      </w:r>
    </w:p>
    <w:p w14:paraId="53B591A0" w14:textId="4E3D6648" w:rsidR="00076A29" w:rsidRPr="005D143B" w:rsidRDefault="00076A29" w:rsidP="00076A29">
      <w:pPr>
        <w:rPr>
          <w:rFonts w:ascii="Calibri" w:hAnsi="Calibri" w:cs="Calibri"/>
          <w:sz w:val="32"/>
          <w:szCs w:val="32"/>
        </w:rPr>
      </w:pPr>
      <w:r w:rsidRPr="005D143B">
        <w:rPr>
          <w:rFonts w:ascii="Calibri" w:hAnsi="Calibri" w:cs="Calibri"/>
          <w:sz w:val="32"/>
          <w:szCs w:val="32"/>
        </w:rPr>
        <w:t xml:space="preserve">  B.</w:t>
      </w:r>
      <w:r w:rsidR="00353DB7" w:rsidRPr="005D143B">
        <w:rPr>
          <w:rFonts w:ascii="Calibri" w:hAnsi="Calibri" w:cs="Calibri"/>
          <w:sz w:val="32"/>
          <w:szCs w:val="32"/>
        </w:rPr>
        <w:t xml:space="preserve"> </w:t>
      </w:r>
      <w:r w:rsidR="00D34170" w:rsidRPr="005D143B">
        <w:rPr>
          <w:rFonts w:ascii="Calibri" w:hAnsi="Calibri" w:cs="Calibri"/>
          <w:sz w:val="32"/>
          <w:szCs w:val="32"/>
        </w:rPr>
        <w:t>Scheduled/</w:t>
      </w:r>
      <w:r w:rsidRPr="005D143B">
        <w:rPr>
          <w:rFonts w:ascii="Calibri" w:hAnsi="Calibri" w:cs="Calibri"/>
          <w:sz w:val="32"/>
          <w:szCs w:val="32"/>
        </w:rPr>
        <w:t>Clocked Based Triggers</w:t>
      </w:r>
    </w:p>
    <w:p w14:paraId="77A0986A" w14:textId="2489BA9D" w:rsidR="00076A29" w:rsidRPr="005D143B" w:rsidRDefault="00076A29" w:rsidP="00076A29">
      <w:pPr>
        <w:rPr>
          <w:rFonts w:ascii="Calibri" w:hAnsi="Calibri" w:cs="Calibri"/>
          <w:sz w:val="32"/>
          <w:szCs w:val="32"/>
        </w:rPr>
      </w:pPr>
      <w:r w:rsidRPr="005D143B">
        <w:rPr>
          <w:rFonts w:ascii="Calibri" w:hAnsi="Calibri" w:cs="Calibri"/>
          <w:sz w:val="32"/>
          <w:szCs w:val="32"/>
        </w:rPr>
        <w:t xml:space="preserve">  C.</w:t>
      </w:r>
      <w:r w:rsidR="00353DB7" w:rsidRPr="005D143B">
        <w:rPr>
          <w:rFonts w:ascii="Calibri" w:hAnsi="Calibri" w:cs="Calibri"/>
          <w:sz w:val="32"/>
          <w:szCs w:val="32"/>
        </w:rPr>
        <w:t xml:space="preserve"> </w:t>
      </w:r>
      <w:r w:rsidRPr="005D143B">
        <w:rPr>
          <w:rFonts w:ascii="Calibri" w:hAnsi="Calibri" w:cs="Calibri"/>
          <w:sz w:val="32"/>
          <w:szCs w:val="32"/>
        </w:rPr>
        <w:t>Tumbling Window Triggers.</w:t>
      </w:r>
    </w:p>
    <w:p w14:paraId="00F517C1" w14:textId="36363512" w:rsidR="00AE647D" w:rsidRPr="005D143B" w:rsidRDefault="00AE647D" w:rsidP="00AE647D">
      <w:pPr>
        <w:pStyle w:val="Heading3"/>
        <w:shd w:val="clear" w:color="auto" w:fill="FFFFFF"/>
        <w:spacing w:before="450" w:after="270"/>
        <w:rPr>
          <w:rFonts w:ascii="Calibri" w:hAnsi="Calibri" w:cs="Calibri"/>
          <w:color w:val="161616"/>
          <w:sz w:val="32"/>
          <w:szCs w:val="32"/>
          <w:u w:val="single"/>
        </w:rPr>
      </w:pPr>
      <w:r w:rsidRPr="005D143B">
        <w:rPr>
          <w:rFonts w:ascii="Calibri" w:hAnsi="Calibri" w:cs="Calibri"/>
          <w:color w:val="161616"/>
          <w:sz w:val="32"/>
          <w:szCs w:val="32"/>
          <w:u w:val="single"/>
        </w:rPr>
        <w:t>7.Integration Runtime:</w:t>
      </w:r>
    </w:p>
    <w:p w14:paraId="559CECCD" w14:textId="77777777" w:rsidR="00AE647D" w:rsidRPr="005D143B" w:rsidRDefault="00AE647D" w:rsidP="00AE647D">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In Data Factory, an activity defines the action to be performed. A linked service defines a target data store or a compute service. An integration runtime provides the bridge between the activity and linked Services. It's referenced by the linked service or activity, and provides the compute environment where the activity either runs on or gets dispatched from. This way, the activity can be performed in the region closest possible to the target data store or compute service in the most performant way while meeting security and compliance needs.</w:t>
      </w:r>
    </w:p>
    <w:p w14:paraId="03BA6ACD" w14:textId="1820A372" w:rsidR="00175CDB" w:rsidRPr="005D143B" w:rsidRDefault="00175CDB" w:rsidP="00175CDB">
      <w:pPr>
        <w:pStyle w:val="Heading3"/>
        <w:shd w:val="clear" w:color="auto" w:fill="FFFFFF"/>
        <w:spacing w:before="450" w:after="270"/>
        <w:rPr>
          <w:rFonts w:ascii="Segoe UI" w:hAnsi="Segoe UI" w:cs="Segoe UI"/>
          <w:color w:val="161616"/>
          <w:sz w:val="32"/>
          <w:szCs w:val="32"/>
          <w:u w:val="single"/>
        </w:rPr>
      </w:pPr>
      <w:r w:rsidRPr="005D143B">
        <w:rPr>
          <w:rFonts w:ascii="Segoe UI" w:hAnsi="Segoe UI" w:cs="Segoe UI"/>
          <w:color w:val="161616"/>
          <w:sz w:val="32"/>
          <w:szCs w:val="32"/>
          <w:u w:val="single"/>
        </w:rPr>
        <w:lastRenderedPageBreak/>
        <w:t>Pipeline runs:</w:t>
      </w:r>
    </w:p>
    <w:p w14:paraId="219FE9D4" w14:textId="77777777" w:rsidR="00175CDB" w:rsidRPr="005D143B" w:rsidRDefault="00175CDB" w:rsidP="00175CDB">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A pipeline run is an instance of the pipeline execution. Pipeline runs are typically instantiated by passing the arguments to the parameters that are defined in pipelines. The arguments can be passed manually or within the trigger definition.</w:t>
      </w:r>
    </w:p>
    <w:p w14:paraId="0EDA3C11" w14:textId="1578555C" w:rsidR="00175CDB" w:rsidRPr="005D143B" w:rsidRDefault="00175CDB" w:rsidP="00175CDB">
      <w:pPr>
        <w:pStyle w:val="Heading3"/>
        <w:shd w:val="clear" w:color="auto" w:fill="FFFFFF"/>
        <w:spacing w:before="450" w:after="270"/>
        <w:rPr>
          <w:rFonts w:ascii="Calibri" w:hAnsi="Calibri" w:cs="Calibri"/>
          <w:color w:val="161616"/>
          <w:sz w:val="32"/>
          <w:szCs w:val="32"/>
          <w:u w:val="single"/>
        </w:rPr>
      </w:pPr>
      <w:r w:rsidRPr="005D143B">
        <w:rPr>
          <w:rFonts w:ascii="Calibri" w:hAnsi="Calibri" w:cs="Calibri"/>
          <w:color w:val="161616"/>
          <w:sz w:val="32"/>
          <w:szCs w:val="32"/>
          <w:u w:val="single"/>
        </w:rPr>
        <w:t>Parameters:</w:t>
      </w:r>
    </w:p>
    <w:p w14:paraId="653F07AE" w14:textId="77777777" w:rsidR="00175CDB" w:rsidRPr="005D143B" w:rsidRDefault="00175CDB" w:rsidP="00175CDB">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Parameters are key-value pairs of read-only configuration.  Parameters are defined in the pipeline. The arguments for the defined parameters are passed during execution from the run context that was created by a trigger or a pipeline that was executed manually. Activities within the pipeline consume the parameter values.</w:t>
      </w:r>
    </w:p>
    <w:p w14:paraId="3E167E32" w14:textId="77777777" w:rsidR="00175CDB" w:rsidRPr="005D143B" w:rsidRDefault="00175CDB" w:rsidP="00175CDB">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A dataset is a strongly typed parameter and a reusable/referenceable entity. An activity can reference datasets and can consume the properties that are defined in the dataset definition.</w:t>
      </w:r>
    </w:p>
    <w:p w14:paraId="7FF411C9" w14:textId="77777777" w:rsidR="00175CDB" w:rsidRPr="005D143B" w:rsidRDefault="00175CDB" w:rsidP="00175CDB">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A linked service is also a strongly typed parameter that contains the connection information to either a data store or a compute environment. It is also a reusable/referenceable entity.</w:t>
      </w:r>
    </w:p>
    <w:p w14:paraId="515B531D" w14:textId="7770B789" w:rsidR="00175CDB" w:rsidRPr="005D143B" w:rsidRDefault="00175CDB" w:rsidP="00175CDB">
      <w:pPr>
        <w:pStyle w:val="Heading3"/>
        <w:shd w:val="clear" w:color="auto" w:fill="FFFFFF"/>
        <w:spacing w:before="450" w:after="270"/>
        <w:rPr>
          <w:rFonts w:ascii="Calibri" w:hAnsi="Calibri" w:cs="Calibri"/>
          <w:color w:val="161616"/>
          <w:sz w:val="32"/>
          <w:szCs w:val="32"/>
          <w:u w:val="single"/>
        </w:rPr>
      </w:pPr>
      <w:r w:rsidRPr="005D143B">
        <w:rPr>
          <w:rFonts w:ascii="Calibri" w:hAnsi="Calibri" w:cs="Calibri"/>
          <w:color w:val="161616"/>
          <w:sz w:val="32"/>
          <w:szCs w:val="32"/>
          <w:u w:val="single"/>
        </w:rPr>
        <w:t>Control flow:</w:t>
      </w:r>
    </w:p>
    <w:p w14:paraId="37906C8F" w14:textId="77777777" w:rsidR="00175CDB" w:rsidRPr="005D143B" w:rsidRDefault="00175CDB" w:rsidP="00175CDB">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 xml:space="preserve">Control flow is an orchestration of pipeline activities that includes chaining activities in a sequence, branching, defining parameters at the pipeline level, and passing arguments while invoking the pipeline on-demand or from a trigger. It also includes custom-state passing and looping containers, that is, For-each </w:t>
      </w:r>
      <w:proofErr w:type="gramStart"/>
      <w:r w:rsidRPr="005D143B">
        <w:rPr>
          <w:rFonts w:ascii="Calibri" w:hAnsi="Calibri" w:cs="Calibri"/>
          <w:color w:val="161616"/>
          <w:sz w:val="32"/>
          <w:szCs w:val="32"/>
        </w:rPr>
        <w:t>iterators</w:t>
      </w:r>
      <w:proofErr w:type="gramEnd"/>
      <w:r w:rsidRPr="005D143B">
        <w:rPr>
          <w:rFonts w:ascii="Calibri" w:hAnsi="Calibri" w:cs="Calibri"/>
          <w:color w:val="161616"/>
          <w:sz w:val="32"/>
          <w:szCs w:val="32"/>
        </w:rPr>
        <w:t>.</w:t>
      </w:r>
    </w:p>
    <w:p w14:paraId="3AA16871" w14:textId="76880860" w:rsidR="00175CDB" w:rsidRPr="005D143B" w:rsidRDefault="00175CDB" w:rsidP="00175CDB">
      <w:pPr>
        <w:pStyle w:val="Heading3"/>
        <w:shd w:val="clear" w:color="auto" w:fill="FFFFFF"/>
        <w:spacing w:before="450" w:after="270"/>
        <w:rPr>
          <w:rFonts w:ascii="Calibri" w:hAnsi="Calibri" w:cs="Calibri"/>
          <w:color w:val="161616"/>
          <w:sz w:val="32"/>
          <w:szCs w:val="32"/>
          <w:u w:val="single"/>
        </w:rPr>
      </w:pPr>
      <w:r w:rsidRPr="005D143B">
        <w:rPr>
          <w:rFonts w:ascii="Calibri" w:hAnsi="Calibri" w:cs="Calibri"/>
          <w:color w:val="161616"/>
          <w:sz w:val="32"/>
          <w:szCs w:val="32"/>
          <w:u w:val="single"/>
        </w:rPr>
        <w:lastRenderedPageBreak/>
        <w:t>Variables</w:t>
      </w:r>
      <w:r w:rsidR="0057121A" w:rsidRPr="005D143B">
        <w:rPr>
          <w:rFonts w:ascii="Calibri" w:hAnsi="Calibri" w:cs="Calibri"/>
          <w:color w:val="161616"/>
          <w:sz w:val="32"/>
          <w:szCs w:val="32"/>
          <w:u w:val="single"/>
        </w:rPr>
        <w:t>:</w:t>
      </w:r>
    </w:p>
    <w:p w14:paraId="5D307D42" w14:textId="77777777" w:rsidR="00175CDB" w:rsidRPr="005D143B" w:rsidRDefault="00175CDB" w:rsidP="00175CDB">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Variables can be used inside of pipelines to store temporary values and can also be used in conjunction with parameters to enable passing values between pipelines, data flows, and other activities.</w:t>
      </w:r>
    </w:p>
    <w:p w14:paraId="4CFD2902" w14:textId="467B170C" w:rsidR="008A2638" w:rsidRPr="005D143B" w:rsidRDefault="008A2638" w:rsidP="008A2638">
      <w:pPr>
        <w:pStyle w:val="Heading1"/>
        <w:shd w:val="clear" w:color="auto" w:fill="FFFFFF"/>
        <w:spacing w:before="0"/>
        <w:rPr>
          <w:rFonts w:ascii="Calibri" w:hAnsi="Calibri" w:cs="Calibri"/>
          <w:color w:val="161616"/>
          <w:u w:val="single"/>
        </w:rPr>
      </w:pPr>
      <w:r w:rsidRPr="005D143B">
        <w:rPr>
          <w:rFonts w:ascii="Calibri" w:hAnsi="Calibri" w:cs="Calibri"/>
          <w:color w:val="161616"/>
          <w:u w:val="single"/>
        </w:rPr>
        <w:t>Set Variable activity:</w:t>
      </w:r>
    </w:p>
    <w:p w14:paraId="204CCBDC" w14:textId="1AFBBC7F" w:rsidR="009541A9" w:rsidRPr="005D143B" w:rsidRDefault="008A2638" w:rsidP="00175CDB">
      <w:pPr>
        <w:pStyle w:val="NormalWeb"/>
        <w:shd w:val="clear" w:color="auto" w:fill="FFFFFF"/>
        <w:rPr>
          <w:rFonts w:ascii="Calibri" w:hAnsi="Calibri" w:cs="Calibri"/>
          <w:color w:val="161616"/>
          <w:sz w:val="32"/>
          <w:szCs w:val="32"/>
          <w:shd w:val="clear" w:color="auto" w:fill="FFFFFF"/>
        </w:rPr>
      </w:pPr>
      <w:r w:rsidRPr="005D143B">
        <w:rPr>
          <w:rFonts w:ascii="Calibri" w:hAnsi="Calibri" w:cs="Calibri"/>
          <w:color w:val="161616"/>
          <w:sz w:val="32"/>
          <w:szCs w:val="32"/>
          <w:shd w:val="clear" w:color="auto" w:fill="FFFFFF"/>
        </w:rPr>
        <w:t>T</w:t>
      </w:r>
      <w:r w:rsidR="009541A9" w:rsidRPr="005D143B">
        <w:rPr>
          <w:rFonts w:ascii="Calibri" w:hAnsi="Calibri" w:cs="Calibri"/>
          <w:color w:val="161616"/>
          <w:sz w:val="32"/>
          <w:szCs w:val="32"/>
          <w:shd w:val="clear" w:color="auto" w:fill="FFFFFF"/>
        </w:rPr>
        <w:t>he Set Variable activity to set the value of an existing variable of type String, Bool, or Array defined in a pipeline in Data Factory for Microsoft Fabric or use the Set Variable activity to set a pipeline return value. Pipeline variables can be used to keep track of any result or data you encounter and need to use again later during the execution of your pipeline, or to return as its result.</w:t>
      </w:r>
    </w:p>
    <w:p w14:paraId="0E64CD43" w14:textId="7CFF2F11" w:rsidR="00252FB9" w:rsidRPr="005D143B" w:rsidRDefault="00252FB9" w:rsidP="00252FB9">
      <w:pPr>
        <w:pStyle w:val="Heading1"/>
        <w:shd w:val="clear" w:color="auto" w:fill="FFFFFF"/>
        <w:spacing w:before="0"/>
        <w:rPr>
          <w:rFonts w:ascii="Calibri" w:hAnsi="Calibri" w:cs="Calibri"/>
          <w:color w:val="161616"/>
          <w:u w:val="single"/>
        </w:rPr>
      </w:pPr>
      <w:r w:rsidRPr="005D143B">
        <w:rPr>
          <w:rFonts w:ascii="Calibri" w:hAnsi="Calibri" w:cs="Calibri"/>
          <w:color w:val="161616"/>
          <w:u w:val="single"/>
        </w:rPr>
        <w:t>Transform data by using the SQL Server Stored Procedure activity in Azure Data Factory or Synapse Analytics:</w:t>
      </w:r>
    </w:p>
    <w:p w14:paraId="42A8736A" w14:textId="77777777" w:rsidR="00407D9A" w:rsidRPr="005D143B" w:rsidRDefault="00407D9A" w:rsidP="00407D9A">
      <w:pPr>
        <w:shd w:val="clear" w:color="auto" w:fill="FFFFFF"/>
        <w:spacing w:before="100" w:beforeAutospacing="1" w:after="100" w:afterAutospacing="1" w:line="240" w:lineRule="auto"/>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You can use the Stored Procedure Activity to invoke a stored procedure in one of the following data stores in your enterprise or on an Azure virtual machine (VM):</w:t>
      </w:r>
    </w:p>
    <w:p w14:paraId="53607D80" w14:textId="77777777" w:rsidR="00407D9A" w:rsidRPr="005D143B" w:rsidRDefault="00407D9A" w:rsidP="00407D9A">
      <w:pPr>
        <w:numPr>
          <w:ilvl w:val="0"/>
          <w:numId w:val="13"/>
        </w:numPr>
        <w:shd w:val="clear" w:color="auto" w:fill="FFFFFF"/>
        <w:spacing w:after="0" w:line="240" w:lineRule="auto"/>
        <w:ind w:left="1290"/>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Azure SQL Database</w:t>
      </w:r>
    </w:p>
    <w:p w14:paraId="37BB8918" w14:textId="77777777" w:rsidR="00407D9A" w:rsidRPr="005D143B" w:rsidRDefault="00407D9A" w:rsidP="00407D9A">
      <w:pPr>
        <w:numPr>
          <w:ilvl w:val="0"/>
          <w:numId w:val="13"/>
        </w:numPr>
        <w:shd w:val="clear" w:color="auto" w:fill="FFFFFF"/>
        <w:spacing w:after="0" w:line="240" w:lineRule="auto"/>
        <w:ind w:left="1290"/>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Azure Synapse Analytics</w:t>
      </w:r>
    </w:p>
    <w:p w14:paraId="30871F48" w14:textId="6114EE77" w:rsidR="00407D9A" w:rsidRPr="005D143B" w:rsidRDefault="00407D9A" w:rsidP="00407D9A">
      <w:pPr>
        <w:numPr>
          <w:ilvl w:val="0"/>
          <w:numId w:val="13"/>
        </w:numPr>
        <w:shd w:val="clear" w:color="auto" w:fill="FFFFFF"/>
        <w:spacing w:after="0" w:line="240" w:lineRule="auto"/>
        <w:ind w:left="1290"/>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 xml:space="preserve">SQL Server Database. If you are using SQL Server, install Self-hosted integration runtime on the same machine that hosts the database or on a separate machine that has access to the database. Self-Hosted integration runtime is a component that connects data sources on-premises/on Azure VM with cloud services in a secure and </w:t>
      </w:r>
      <w:r w:rsidR="005C0F6D" w:rsidRPr="005D143B">
        <w:rPr>
          <w:rFonts w:ascii="Calibri" w:eastAsia="Times New Roman" w:hAnsi="Calibri" w:cs="Calibri"/>
          <w:color w:val="161616"/>
          <w:kern w:val="0"/>
          <w:sz w:val="32"/>
          <w:szCs w:val="32"/>
          <w:lang w:eastAsia="en-IN"/>
          <w14:ligatures w14:val="none"/>
        </w:rPr>
        <w:t>m</w:t>
      </w:r>
      <w:r w:rsidRPr="005D143B">
        <w:rPr>
          <w:rFonts w:ascii="Calibri" w:eastAsia="Times New Roman" w:hAnsi="Calibri" w:cs="Calibri"/>
          <w:color w:val="161616"/>
          <w:kern w:val="0"/>
          <w:sz w:val="32"/>
          <w:szCs w:val="32"/>
          <w:lang w:eastAsia="en-IN"/>
          <w14:ligatures w14:val="none"/>
        </w:rPr>
        <w:t>anaged way</w:t>
      </w:r>
      <w:r w:rsidR="00033D6D" w:rsidRPr="005D143B">
        <w:rPr>
          <w:rFonts w:ascii="Calibri" w:eastAsia="Times New Roman" w:hAnsi="Calibri" w:cs="Calibri"/>
          <w:color w:val="161616"/>
          <w:kern w:val="0"/>
          <w:sz w:val="32"/>
          <w:szCs w:val="32"/>
          <w:lang w:eastAsia="en-IN"/>
          <w14:ligatures w14:val="none"/>
        </w:rPr>
        <w:t>.</w:t>
      </w:r>
    </w:p>
    <w:p w14:paraId="617EE933" w14:textId="31BBBA63" w:rsidR="00252FB9" w:rsidRPr="005D143B" w:rsidRDefault="00104B08" w:rsidP="00175CDB">
      <w:pPr>
        <w:pStyle w:val="NormalWeb"/>
        <w:shd w:val="clear" w:color="auto" w:fill="FFFFFF"/>
        <w:rPr>
          <w:rFonts w:ascii="Calibri" w:hAnsi="Calibri" w:cs="Calibri"/>
          <w:color w:val="161616"/>
          <w:sz w:val="32"/>
          <w:szCs w:val="32"/>
          <w:shd w:val="clear" w:color="auto" w:fill="FFFFFF"/>
        </w:rPr>
      </w:pPr>
      <w:r w:rsidRPr="005D143B">
        <w:rPr>
          <w:rFonts w:ascii="Calibri" w:hAnsi="Calibri" w:cs="Calibri"/>
          <w:color w:val="161616"/>
          <w:sz w:val="32"/>
          <w:szCs w:val="32"/>
          <w:shd w:val="clear" w:color="auto" w:fill="FFFFFF"/>
        </w:rPr>
        <w:t xml:space="preserve">When the stored procedure has Output parameters, instead of using stored procedure activity, use lookup </w:t>
      </w:r>
      <w:proofErr w:type="spellStart"/>
      <w:r w:rsidRPr="005D143B">
        <w:rPr>
          <w:rFonts w:ascii="Calibri" w:hAnsi="Calibri" w:cs="Calibri"/>
          <w:color w:val="161616"/>
          <w:sz w:val="32"/>
          <w:szCs w:val="32"/>
          <w:shd w:val="clear" w:color="auto" w:fill="FFFFFF"/>
        </w:rPr>
        <w:t>acitiv</w:t>
      </w:r>
      <w:r w:rsidR="00033D6D" w:rsidRPr="005D143B">
        <w:rPr>
          <w:rFonts w:ascii="Calibri" w:hAnsi="Calibri" w:cs="Calibri"/>
          <w:color w:val="161616"/>
          <w:sz w:val="32"/>
          <w:szCs w:val="32"/>
          <w:shd w:val="clear" w:color="auto" w:fill="FFFFFF"/>
        </w:rPr>
        <w:t>i</w:t>
      </w:r>
      <w:r w:rsidRPr="005D143B">
        <w:rPr>
          <w:rFonts w:ascii="Calibri" w:hAnsi="Calibri" w:cs="Calibri"/>
          <w:color w:val="161616"/>
          <w:sz w:val="32"/>
          <w:szCs w:val="32"/>
          <w:shd w:val="clear" w:color="auto" w:fill="FFFFFF"/>
        </w:rPr>
        <w:t>ty</w:t>
      </w:r>
      <w:proofErr w:type="spellEnd"/>
      <w:r w:rsidRPr="005D143B">
        <w:rPr>
          <w:rFonts w:ascii="Calibri" w:hAnsi="Calibri" w:cs="Calibri"/>
          <w:color w:val="161616"/>
          <w:sz w:val="32"/>
          <w:szCs w:val="32"/>
          <w:shd w:val="clear" w:color="auto" w:fill="FFFFFF"/>
        </w:rPr>
        <w:t xml:space="preserve"> and Script activity. Stored procedure activity does not support calling SPs with Output parameter yet.</w:t>
      </w:r>
    </w:p>
    <w:p w14:paraId="40C177DE" w14:textId="60049E2B" w:rsidR="00B57604" w:rsidRPr="005D143B" w:rsidRDefault="00543337" w:rsidP="00B57604">
      <w:pPr>
        <w:pStyle w:val="Heading1"/>
        <w:shd w:val="clear" w:color="auto" w:fill="FFFFFF"/>
        <w:spacing w:before="0"/>
        <w:rPr>
          <w:rFonts w:ascii="Calibri" w:hAnsi="Calibri" w:cs="Calibri"/>
          <w:color w:val="161616"/>
          <w:u w:val="single"/>
        </w:rPr>
      </w:pPr>
      <w:r w:rsidRPr="005D143B">
        <w:rPr>
          <w:rFonts w:ascii="Calibri" w:hAnsi="Calibri" w:cs="Calibri"/>
          <w:color w:val="161616"/>
          <w:u w:val="single"/>
        </w:rPr>
        <w:lastRenderedPageBreak/>
        <w:t>Get Metadata activity in Azure Data Factory or Azure Synapse Analytics:</w:t>
      </w:r>
    </w:p>
    <w:p w14:paraId="660FAEC8" w14:textId="77777777" w:rsidR="005C0F6D" w:rsidRPr="005D143B" w:rsidRDefault="005C0F6D" w:rsidP="005C0F6D">
      <w:pPr>
        <w:rPr>
          <w:sz w:val="32"/>
          <w:szCs w:val="32"/>
        </w:rPr>
      </w:pPr>
    </w:p>
    <w:p w14:paraId="49637E97" w14:textId="2C34C997" w:rsidR="00B57604" w:rsidRPr="005D143B" w:rsidRDefault="00B57604" w:rsidP="00B57604">
      <w:pPr>
        <w:rPr>
          <w:rFonts w:ascii="Segoe UI" w:hAnsi="Segoe UI" w:cs="Segoe UI"/>
          <w:color w:val="161616"/>
          <w:sz w:val="32"/>
          <w:szCs w:val="32"/>
          <w:shd w:val="clear" w:color="auto" w:fill="FFFFFF"/>
        </w:rPr>
      </w:pPr>
      <w:r w:rsidRPr="005D143B">
        <w:rPr>
          <w:rFonts w:ascii="Segoe UI" w:hAnsi="Segoe UI" w:cs="Segoe UI"/>
          <w:color w:val="161616"/>
          <w:sz w:val="32"/>
          <w:szCs w:val="32"/>
          <w:shd w:val="clear" w:color="auto" w:fill="FFFFFF"/>
        </w:rPr>
        <w:t>Get Metadata activity to retrieve the metadata of any data in Azure Data Factory or a Synapse pipeline. You can use the output from the Get Metadata activity in conditional expressions to perform validation, or consume the metadata in subsequent activities.</w:t>
      </w:r>
    </w:p>
    <w:p w14:paraId="749F2C88" w14:textId="45B39976" w:rsidR="00BB41C2" w:rsidRPr="005D143B" w:rsidRDefault="00BB41C2" w:rsidP="00BB41C2">
      <w:pPr>
        <w:pStyle w:val="Heading1"/>
        <w:shd w:val="clear" w:color="auto" w:fill="FFFFFF"/>
        <w:spacing w:before="0"/>
        <w:rPr>
          <w:rFonts w:ascii="Calibri" w:hAnsi="Calibri" w:cs="Calibri"/>
          <w:color w:val="161616"/>
          <w:u w:val="single"/>
        </w:rPr>
      </w:pPr>
      <w:r w:rsidRPr="005D143B">
        <w:rPr>
          <w:rFonts w:ascii="Calibri" w:hAnsi="Calibri" w:cs="Calibri"/>
          <w:color w:val="161616"/>
          <w:u w:val="single"/>
        </w:rPr>
        <w:t>If Condition activity in Azure Data Factory and Synapse Analytics pipelines:</w:t>
      </w:r>
    </w:p>
    <w:p w14:paraId="2BCEE790" w14:textId="5BE2D16E" w:rsidR="00D76787" w:rsidRPr="005D143B" w:rsidRDefault="00D76787" w:rsidP="00D76787">
      <w:pPr>
        <w:rPr>
          <w:sz w:val="32"/>
          <w:szCs w:val="32"/>
        </w:rPr>
      </w:pPr>
      <w:r w:rsidRPr="005D143B">
        <w:rPr>
          <w:rFonts w:ascii="Segoe UI" w:hAnsi="Segoe UI" w:cs="Segoe UI"/>
          <w:color w:val="161616"/>
          <w:sz w:val="32"/>
          <w:szCs w:val="32"/>
          <w:shd w:val="clear" w:color="auto" w:fill="FFFFFF"/>
        </w:rPr>
        <w:t>The If Condition activity provides the same functionality that an if statement provides in programming languages. It executes a set of activities when the condition evaluates to </w:t>
      </w:r>
      <w:r w:rsidRPr="005D143B">
        <w:rPr>
          <w:rStyle w:val="HTMLCode"/>
          <w:rFonts w:ascii="Consolas" w:eastAsiaTheme="minorHAnsi" w:hAnsi="Consolas"/>
          <w:color w:val="161616"/>
          <w:sz w:val="32"/>
          <w:szCs w:val="32"/>
        </w:rPr>
        <w:t>true</w:t>
      </w:r>
      <w:r w:rsidRPr="005D143B">
        <w:rPr>
          <w:rFonts w:ascii="Segoe UI" w:hAnsi="Segoe UI" w:cs="Segoe UI"/>
          <w:color w:val="161616"/>
          <w:sz w:val="32"/>
          <w:szCs w:val="32"/>
          <w:shd w:val="clear" w:color="auto" w:fill="FFFFFF"/>
        </w:rPr>
        <w:t xml:space="preserve"> and another set of activities when the condition evaluates </w:t>
      </w:r>
      <w:proofErr w:type="gramStart"/>
      <w:r w:rsidRPr="005D143B">
        <w:rPr>
          <w:rFonts w:ascii="Segoe UI" w:hAnsi="Segoe UI" w:cs="Segoe UI"/>
          <w:color w:val="161616"/>
          <w:sz w:val="32"/>
          <w:szCs w:val="32"/>
          <w:shd w:val="clear" w:color="auto" w:fill="FFFFFF"/>
        </w:rPr>
        <w:t>to</w:t>
      </w:r>
      <w:proofErr w:type="gramEnd"/>
      <w:r w:rsidRPr="005D143B">
        <w:rPr>
          <w:rFonts w:ascii="Segoe UI" w:hAnsi="Segoe UI" w:cs="Segoe UI"/>
          <w:color w:val="161616"/>
          <w:sz w:val="32"/>
          <w:szCs w:val="32"/>
          <w:shd w:val="clear" w:color="auto" w:fill="FFFFFF"/>
        </w:rPr>
        <w:t> </w:t>
      </w:r>
      <w:r w:rsidRPr="005D143B">
        <w:rPr>
          <w:rStyle w:val="HTMLCode"/>
          <w:rFonts w:ascii="Consolas" w:eastAsiaTheme="minorHAnsi" w:hAnsi="Consolas"/>
          <w:color w:val="161616"/>
          <w:sz w:val="32"/>
          <w:szCs w:val="32"/>
        </w:rPr>
        <w:t>false</w:t>
      </w:r>
      <w:r w:rsidRPr="005D143B">
        <w:rPr>
          <w:rFonts w:ascii="Segoe UI" w:hAnsi="Segoe UI" w:cs="Segoe UI"/>
          <w:color w:val="161616"/>
          <w:sz w:val="32"/>
          <w:szCs w:val="32"/>
          <w:shd w:val="clear" w:color="auto" w:fill="FFFFFF"/>
        </w:rPr>
        <w:t>.</w:t>
      </w:r>
    </w:p>
    <w:p w14:paraId="7991319F" w14:textId="272DE536" w:rsidR="00F40317" w:rsidRPr="005D143B" w:rsidRDefault="00F40317" w:rsidP="00F40317">
      <w:pPr>
        <w:pStyle w:val="Heading1"/>
        <w:shd w:val="clear" w:color="auto" w:fill="FFFFFF"/>
        <w:spacing w:before="0"/>
        <w:rPr>
          <w:rFonts w:ascii="Calibri" w:hAnsi="Calibri" w:cs="Calibri"/>
          <w:color w:val="161616"/>
          <w:u w:val="single"/>
        </w:rPr>
      </w:pPr>
      <w:r w:rsidRPr="005D143B">
        <w:rPr>
          <w:rFonts w:ascii="Calibri" w:hAnsi="Calibri" w:cs="Calibri"/>
          <w:color w:val="161616"/>
          <w:u w:val="single"/>
        </w:rPr>
        <w:t>Until activity in Azure Data Factory and Synapse Analytics:</w:t>
      </w:r>
    </w:p>
    <w:p w14:paraId="1AF0187C" w14:textId="77777777" w:rsidR="00F27464" w:rsidRPr="005D143B" w:rsidRDefault="00F27464" w:rsidP="00F27464">
      <w:pPr>
        <w:rPr>
          <w:sz w:val="32"/>
          <w:szCs w:val="32"/>
        </w:rPr>
      </w:pPr>
    </w:p>
    <w:p w14:paraId="75D7C0E4" w14:textId="5F5FC3C2" w:rsidR="00BB41C2" w:rsidRPr="005D143B" w:rsidRDefault="00F27464" w:rsidP="00BB41C2">
      <w:pPr>
        <w:rPr>
          <w:rFonts w:ascii="Segoe UI" w:hAnsi="Segoe UI" w:cs="Segoe UI"/>
          <w:color w:val="161616"/>
          <w:sz w:val="32"/>
          <w:szCs w:val="32"/>
          <w:shd w:val="clear" w:color="auto" w:fill="FFFFFF"/>
        </w:rPr>
      </w:pPr>
      <w:r w:rsidRPr="005D143B">
        <w:rPr>
          <w:rFonts w:ascii="Segoe UI" w:hAnsi="Segoe UI" w:cs="Segoe UI"/>
          <w:color w:val="161616"/>
          <w:sz w:val="32"/>
          <w:szCs w:val="32"/>
          <w:shd w:val="clear" w:color="auto" w:fill="FFFFFF"/>
        </w:rPr>
        <w:t>The Until activity provides the same functionality that a do-until looping structure provides in programming languages. It executes a set of activities in a loop until the condition associated with the activity evaluates to true. If an inner activity fails, the Until activity doesn't stop. You can specify a timeout value for the until activity.</w:t>
      </w:r>
    </w:p>
    <w:p w14:paraId="3F889943" w14:textId="1770B557" w:rsidR="00983EEC" w:rsidRPr="005D143B" w:rsidRDefault="00983EEC" w:rsidP="00983EEC">
      <w:pPr>
        <w:pStyle w:val="Heading1"/>
        <w:shd w:val="clear" w:color="auto" w:fill="FFFFFF"/>
        <w:spacing w:before="0"/>
        <w:rPr>
          <w:rFonts w:ascii="Calibri" w:hAnsi="Calibri" w:cs="Calibri"/>
          <w:color w:val="161616"/>
          <w:u w:val="single"/>
        </w:rPr>
      </w:pPr>
      <w:r w:rsidRPr="005D143B">
        <w:rPr>
          <w:rFonts w:ascii="Calibri" w:hAnsi="Calibri" w:cs="Calibri"/>
          <w:color w:val="161616"/>
          <w:u w:val="single"/>
        </w:rPr>
        <w:t>Append Variable activity in Azure Data Factory and Synapse Analytics:</w:t>
      </w:r>
    </w:p>
    <w:p w14:paraId="78965910" w14:textId="77777777" w:rsidR="00983EEC" w:rsidRPr="005D143B" w:rsidRDefault="00983EEC" w:rsidP="00BB41C2">
      <w:pPr>
        <w:rPr>
          <w:sz w:val="32"/>
          <w:szCs w:val="32"/>
        </w:rPr>
      </w:pPr>
    </w:p>
    <w:p w14:paraId="07836236" w14:textId="24257510" w:rsidR="00F40E75" w:rsidRPr="005D143B" w:rsidRDefault="00F40E75" w:rsidP="00BB41C2">
      <w:pPr>
        <w:rPr>
          <w:rFonts w:ascii="Segoe UI" w:hAnsi="Segoe UI" w:cs="Segoe UI"/>
          <w:color w:val="161616"/>
          <w:sz w:val="32"/>
          <w:szCs w:val="32"/>
          <w:shd w:val="clear" w:color="auto" w:fill="FFFFFF"/>
        </w:rPr>
      </w:pPr>
      <w:r w:rsidRPr="005D143B">
        <w:rPr>
          <w:rFonts w:ascii="Segoe UI" w:hAnsi="Segoe UI" w:cs="Segoe UI"/>
          <w:color w:val="161616"/>
          <w:sz w:val="32"/>
          <w:szCs w:val="32"/>
          <w:shd w:val="clear" w:color="auto" w:fill="FFFFFF"/>
        </w:rPr>
        <w:t>Use the Append Variable activity to add a value to an existing array variable defined in a Data Factory or Synapse Analytics pipeline.</w:t>
      </w:r>
    </w:p>
    <w:p w14:paraId="782E4729" w14:textId="2341CCE6" w:rsidR="00B51645" w:rsidRPr="005D143B" w:rsidRDefault="00B51645" w:rsidP="00B51645">
      <w:pPr>
        <w:pStyle w:val="Heading1"/>
        <w:shd w:val="clear" w:color="auto" w:fill="FFFFFF"/>
        <w:spacing w:before="0"/>
        <w:rPr>
          <w:rFonts w:ascii="Calibri" w:hAnsi="Calibri" w:cs="Calibri"/>
          <w:color w:val="161616"/>
          <w:u w:val="single"/>
        </w:rPr>
      </w:pPr>
      <w:r w:rsidRPr="005D143B">
        <w:rPr>
          <w:rFonts w:ascii="Calibri" w:hAnsi="Calibri" w:cs="Calibri"/>
          <w:color w:val="161616"/>
          <w:u w:val="single"/>
        </w:rPr>
        <w:lastRenderedPageBreak/>
        <w:t xml:space="preserve">Process data by running U-SQL scripts </w:t>
      </w:r>
      <w:r w:rsidR="00406D9C" w:rsidRPr="005D143B">
        <w:rPr>
          <w:rFonts w:ascii="Calibri" w:hAnsi="Calibri" w:cs="Calibri"/>
          <w:color w:val="161616"/>
          <w:u w:val="single"/>
        </w:rPr>
        <w:t>on</w:t>
      </w:r>
      <w:r w:rsidRPr="005D143B">
        <w:rPr>
          <w:rFonts w:ascii="Calibri" w:hAnsi="Calibri" w:cs="Calibri"/>
          <w:color w:val="161616"/>
          <w:u w:val="single"/>
        </w:rPr>
        <w:t xml:space="preserve"> Azure Data Lake Analytics with Azure Data Factory and Synapse Analytics:</w:t>
      </w:r>
    </w:p>
    <w:p w14:paraId="1931273D" w14:textId="77777777" w:rsidR="00060938" w:rsidRPr="005D143B" w:rsidRDefault="00060938" w:rsidP="00060938">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A pipeline in an Azure Data Factory or Synapse Analytics workspace processes data in linked storage services by using linked compute services. It contains a sequence of activities where each activity performs a specific processing operation. This article describes the </w:t>
      </w:r>
      <w:r w:rsidRPr="005D143B">
        <w:rPr>
          <w:rStyle w:val="Strong"/>
          <w:rFonts w:ascii="Calibri" w:hAnsi="Calibri" w:cs="Calibri"/>
          <w:color w:val="161616"/>
          <w:sz w:val="32"/>
          <w:szCs w:val="32"/>
        </w:rPr>
        <w:t>Data Lake Analytics U-SQL Activity</w:t>
      </w:r>
      <w:r w:rsidRPr="005D143B">
        <w:rPr>
          <w:rFonts w:ascii="Calibri" w:hAnsi="Calibri" w:cs="Calibri"/>
          <w:color w:val="161616"/>
          <w:sz w:val="32"/>
          <w:szCs w:val="32"/>
        </w:rPr>
        <w:t> that runs a </w:t>
      </w:r>
      <w:r w:rsidRPr="005D143B">
        <w:rPr>
          <w:rStyle w:val="Strong"/>
          <w:rFonts w:ascii="Calibri" w:hAnsi="Calibri" w:cs="Calibri"/>
          <w:color w:val="161616"/>
          <w:sz w:val="32"/>
          <w:szCs w:val="32"/>
        </w:rPr>
        <w:t>U-SQL</w:t>
      </w:r>
      <w:r w:rsidRPr="005D143B">
        <w:rPr>
          <w:rFonts w:ascii="Calibri" w:hAnsi="Calibri" w:cs="Calibri"/>
          <w:color w:val="161616"/>
          <w:sz w:val="32"/>
          <w:szCs w:val="32"/>
        </w:rPr>
        <w:t> script on an </w:t>
      </w:r>
      <w:r w:rsidRPr="005D143B">
        <w:rPr>
          <w:rStyle w:val="Strong"/>
          <w:rFonts w:ascii="Calibri" w:hAnsi="Calibri" w:cs="Calibri"/>
          <w:color w:val="161616"/>
          <w:sz w:val="32"/>
          <w:szCs w:val="32"/>
        </w:rPr>
        <w:t>Azure Data Lake Analytics</w:t>
      </w:r>
      <w:r w:rsidRPr="005D143B">
        <w:rPr>
          <w:rFonts w:ascii="Calibri" w:hAnsi="Calibri" w:cs="Calibri"/>
          <w:color w:val="161616"/>
          <w:sz w:val="32"/>
          <w:szCs w:val="32"/>
        </w:rPr>
        <w:t> compute linked service.</w:t>
      </w:r>
    </w:p>
    <w:p w14:paraId="0DBB13DF" w14:textId="578F47D6" w:rsidR="00060938" w:rsidRPr="005D143B" w:rsidRDefault="00060938" w:rsidP="00060938">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Create an Azure Data Lake Analytics account before creating a pipeline with a Data Lake Analytics U-SQL Activity. To learn about Azure Data Lake Analytics</w:t>
      </w:r>
      <w:r w:rsidR="007D2C03" w:rsidRPr="005D143B">
        <w:rPr>
          <w:rFonts w:ascii="Calibri" w:hAnsi="Calibri" w:cs="Calibri"/>
          <w:color w:val="161616"/>
          <w:sz w:val="32"/>
          <w:szCs w:val="32"/>
        </w:rPr>
        <w:t>.</w:t>
      </w:r>
    </w:p>
    <w:p w14:paraId="519CEED4" w14:textId="2BF1A979" w:rsidR="00206F54" w:rsidRPr="005D143B" w:rsidRDefault="00206F54" w:rsidP="00206F54">
      <w:pPr>
        <w:pStyle w:val="Heading1"/>
        <w:shd w:val="clear" w:color="auto" w:fill="FFFFFF"/>
        <w:spacing w:before="0"/>
        <w:rPr>
          <w:rFonts w:ascii="Calibri" w:hAnsi="Calibri" w:cs="Calibri"/>
          <w:color w:val="161616"/>
          <w:u w:val="single"/>
        </w:rPr>
      </w:pPr>
      <w:r w:rsidRPr="005D143B">
        <w:rPr>
          <w:rFonts w:ascii="Calibri" w:hAnsi="Calibri" w:cs="Calibri"/>
          <w:color w:val="161616"/>
          <w:u w:val="single"/>
        </w:rPr>
        <w:t>Wait activity to control execution flow:</w:t>
      </w:r>
    </w:p>
    <w:p w14:paraId="0FDB07AA" w14:textId="77777777" w:rsidR="00206F54" w:rsidRPr="005D143B" w:rsidRDefault="00206F54" w:rsidP="00206F54">
      <w:pPr>
        <w:rPr>
          <w:sz w:val="32"/>
          <w:szCs w:val="32"/>
        </w:rPr>
      </w:pPr>
    </w:p>
    <w:p w14:paraId="03FC1981" w14:textId="56B26552" w:rsidR="00206F54" w:rsidRPr="005D143B" w:rsidRDefault="00473193" w:rsidP="00206F54">
      <w:pPr>
        <w:rPr>
          <w:rFonts w:ascii="Calibri" w:hAnsi="Calibri" w:cs="Calibri"/>
          <w:sz w:val="32"/>
          <w:szCs w:val="32"/>
        </w:rPr>
      </w:pPr>
      <w:r w:rsidRPr="005D143B">
        <w:rPr>
          <w:rFonts w:ascii="Calibri" w:hAnsi="Calibri" w:cs="Calibri"/>
          <w:color w:val="161616"/>
          <w:sz w:val="32"/>
          <w:szCs w:val="32"/>
          <w:shd w:val="clear" w:color="auto" w:fill="FFFFFF"/>
        </w:rPr>
        <w:t>When you use a Wait activity in a pipeline, the pipeline waits for the specified period of time before continuing with execution of subsequent activities.</w:t>
      </w:r>
    </w:p>
    <w:p w14:paraId="56348C4B" w14:textId="4ECA4971" w:rsidR="004A7580" w:rsidRPr="005D143B" w:rsidRDefault="004A7580" w:rsidP="004A7580">
      <w:pPr>
        <w:pStyle w:val="Heading1"/>
        <w:shd w:val="clear" w:color="auto" w:fill="FFFFFF"/>
        <w:spacing w:before="0"/>
        <w:rPr>
          <w:rFonts w:ascii="Calibri" w:hAnsi="Calibri" w:cs="Calibri"/>
          <w:color w:val="161616"/>
          <w:u w:val="single"/>
        </w:rPr>
      </w:pPr>
      <w:r w:rsidRPr="005D143B">
        <w:rPr>
          <w:rFonts w:ascii="Calibri" w:hAnsi="Calibri" w:cs="Calibri"/>
          <w:color w:val="161616"/>
          <w:u w:val="single"/>
        </w:rPr>
        <w:t>Web activity to call REST APIs in pipelines:</w:t>
      </w:r>
    </w:p>
    <w:p w14:paraId="6C8A4C1F" w14:textId="77777777" w:rsidR="00BD501B" w:rsidRPr="005D143B" w:rsidRDefault="00BD501B" w:rsidP="00B51645">
      <w:pPr>
        <w:rPr>
          <w:rFonts w:ascii="Segoe UI" w:hAnsi="Segoe UI" w:cs="Segoe UI"/>
          <w:color w:val="161616"/>
          <w:sz w:val="32"/>
          <w:szCs w:val="32"/>
          <w:shd w:val="clear" w:color="auto" w:fill="FFFFFF"/>
        </w:rPr>
      </w:pPr>
    </w:p>
    <w:p w14:paraId="230469E5" w14:textId="19F1CE76" w:rsidR="00BD501B" w:rsidRPr="005D143B" w:rsidRDefault="00BD501B" w:rsidP="00B51645">
      <w:pPr>
        <w:rPr>
          <w:rFonts w:ascii="Segoe UI" w:hAnsi="Segoe UI" w:cs="Segoe UI"/>
          <w:color w:val="161616"/>
          <w:sz w:val="32"/>
          <w:szCs w:val="32"/>
          <w:shd w:val="clear" w:color="auto" w:fill="FFFFFF"/>
        </w:rPr>
      </w:pPr>
      <w:r w:rsidRPr="005D143B">
        <w:rPr>
          <w:rFonts w:ascii="Segoe UI" w:hAnsi="Segoe UI" w:cs="Segoe UI"/>
          <w:color w:val="161616"/>
          <w:sz w:val="32"/>
          <w:szCs w:val="32"/>
          <w:shd w:val="clear" w:color="auto" w:fill="FFFFFF"/>
        </w:rPr>
        <w:t>Web Activity can be used to call a custom REST endpoint from an Azure Data Factory or Synapse pipeline. You can pass datasets and linked services to be consumed and accessed by the activity.</w:t>
      </w:r>
    </w:p>
    <w:p w14:paraId="42777257" w14:textId="5689246A" w:rsidR="00872D69" w:rsidRPr="005D143B" w:rsidRDefault="00872D69" w:rsidP="00872D69">
      <w:pPr>
        <w:pStyle w:val="Heading1"/>
        <w:shd w:val="clear" w:color="auto" w:fill="FFFFFF"/>
        <w:spacing w:before="0"/>
        <w:rPr>
          <w:rFonts w:ascii="Calibri" w:hAnsi="Calibri" w:cs="Calibri"/>
          <w:color w:val="161616"/>
          <w:u w:val="single"/>
        </w:rPr>
      </w:pPr>
      <w:proofErr w:type="spellStart"/>
      <w:r w:rsidRPr="005D143B">
        <w:rPr>
          <w:rFonts w:ascii="Calibri" w:hAnsi="Calibri" w:cs="Calibri"/>
          <w:color w:val="161616"/>
          <w:u w:val="single"/>
        </w:rPr>
        <w:t>WebHook</w:t>
      </w:r>
      <w:proofErr w:type="spellEnd"/>
      <w:r w:rsidRPr="005D143B">
        <w:rPr>
          <w:rFonts w:ascii="Calibri" w:hAnsi="Calibri" w:cs="Calibri"/>
          <w:color w:val="161616"/>
          <w:u w:val="single"/>
        </w:rPr>
        <w:t xml:space="preserve"> activity:</w:t>
      </w:r>
    </w:p>
    <w:p w14:paraId="49A78A7B" w14:textId="099C2F75" w:rsidR="00872D69" w:rsidRPr="005D143B" w:rsidRDefault="00BB5588" w:rsidP="00B51645">
      <w:pPr>
        <w:rPr>
          <w:rFonts w:ascii="Calibri" w:hAnsi="Calibri" w:cs="Calibri"/>
          <w:sz w:val="32"/>
          <w:szCs w:val="32"/>
        </w:rPr>
      </w:pPr>
      <w:r w:rsidRPr="005D143B">
        <w:rPr>
          <w:rFonts w:ascii="Calibri" w:hAnsi="Calibri" w:cs="Calibri"/>
          <w:color w:val="161616"/>
          <w:sz w:val="32"/>
          <w:szCs w:val="32"/>
          <w:shd w:val="clear" w:color="auto" w:fill="FFFFFF"/>
        </w:rPr>
        <w:t>A webhook activity can control the execution of pipelines through custom code. With the webhook activity, code can call an endpoint and pass it a callback URL. The pipeline run waits for the callback invocation before it proceeds to the next activity.</w:t>
      </w:r>
    </w:p>
    <w:p w14:paraId="7BA4DCBA" w14:textId="553D7C53" w:rsidR="00261FBE" w:rsidRPr="005D143B" w:rsidRDefault="00261FBE" w:rsidP="00261FBE">
      <w:pPr>
        <w:pStyle w:val="Heading1"/>
        <w:shd w:val="clear" w:color="auto" w:fill="FFFFFF"/>
        <w:spacing w:before="0"/>
        <w:rPr>
          <w:rFonts w:ascii="Calibri" w:hAnsi="Calibri" w:cs="Calibri"/>
          <w:color w:val="161616"/>
          <w:u w:val="single"/>
        </w:rPr>
      </w:pPr>
      <w:r w:rsidRPr="005D143B">
        <w:rPr>
          <w:rFonts w:ascii="Calibri" w:hAnsi="Calibri" w:cs="Calibri"/>
          <w:color w:val="161616"/>
          <w:u w:val="single"/>
        </w:rPr>
        <w:lastRenderedPageBreak/>
        <w:t>Lookup activity to look up data from a data source</w:t>
      </w:r>
      <w:r w:rsidR="0043129B" w:rsidRPr="005D143B">
        <w:rPr>
          <w:rFonts w:ascii="Calibri" w:hAnsi="Calibri" w:cs="Calibri"/>
          <w:color w:val="161616"/>
          <w:u w:val="single"/>
        </w:rPr>
        <w:t>:</w:t>
      </w:r>
    </w:p>
    <w:p w14:paraId="0E1E3401" w14:textId="6CB1FAEC" w:rsidR="0043129B" w:rsidRPr="005D143B" w:rsidRDefault="001A1706" w:rsidP="00BB41C2">
      <w:pPr>
        <w:rPr>
          <w:rFonts w:ascii="Segoe UI" w:hAnsi="Segoe UI" w:cs="Segoe UI"/>
          <w:color w:val="161616"/>
          <w:sz w:val="32"/>
          <w:szCs w:val="32"/>
          <w:shd w:val="clear" w:color="auto" w:fill="FFFFFF"/>
        </w:rPr>
      </w:pPr>
      <w:r w:rsidRPr="005D143B">
        <w:rPr>
          <w:rFonts w:ascii="Segoe UI" w:hAnsi="Segoe UI" w:cs="Segoe UI"/>
          <w:color w:val="161616"/>
          <w:sz w:val="32"/>
          <w:szCs w:val="32"/>
          <w:shd w:val="clear" w:color="auto" w:fill="FFFFFF"/>
        </w:rPr>
        <w:t xml:space="preserve">Lookup activity reads and returns the content of a configuration file or table. It also returns the result of executing a query or stored procedure. The output can be a singleton value or an array of attributes, which can be consumed in a subsequent copy, transformation, or control flow activities like </w:t>
      </w:r>
      <w:proofErr w:type="spellStart"/>
      <w:r w:rsidRPr="005D143B">
        <w:rPr>
          <w:rFonts w:ascii="Segoe UI" w:hAnsi="Segoe UI" w:cs="Segoe UI"/>
          <w:color w:val="161616"/>
          <w:sz w:val="32"/>
          <w:szCs w:val="32"/>
          <w:shd w:val="clear" w:color="auto" w:fill="FFFFFF"/>
        </w:rPr>
        <w:t>ForEach</w:t>
      </w:r>
      <w:proofErr w:type="spellEnd"/>
      <w:r w:rsidRPr="005D143B">
        <w:rPr>
          <w:rFonts w:ascii="Segoe UI" w:hAnsi="Segoe UI" w:cs="Segoe UI"/>
          <w:color w:val="161616"/>
          <w:sz w:val="32"/>
          <w:szCs w:val="32"/>
          <w:shd w:val="clear" w:color="auto" w:fill="FFFFFF"/>
        </w:rPr>
        <w:t xml:space="preserve"> activity.</w:t>
      </w:r>
    </w:p>
    <w:p w14:paraId="3C6BE8D1" w14:textId="77777777" w:rsidR="009C5D7E" w:rsidRPr="005D143B" w:rsidRDefault="009C5D7E" w:rsidP="009C5D7E">
      <w:pPr>
        <w:pStyle w:val="Heading1"/>
        <w:shd w:val="clear" w:color="auto" w:fill="FFFFFF"/>
        <w:spacing w:before="0"/>
        <w:rPr>
          <w:rFonts w:ascii="Calibri" w:hAnsi="Calibri" w:cs="Calibri"/>
          <w:color w:val="161616"/>
          <w:u w:val="single"/>
        </w:rPr>
      </w:pPr>
    </w:p>
    <w:p w14:paraId="4B4555B6" w14:textId="5F398338" w:rsidR="009C5D7E" w:rsidRPr="005D143B" w:rsidRDefault="009C5D7E" w:rsidP="009C5D7E">
      <w:pPr>
        <w:pStyle w:val="Heading1"/>
        <w:shd w:val="clear" w:color="auto" w:fill="FFFFFF"/>
        <w:spacing w:before="0"/>
        <w:rPr>
          <w:rFonts w:ascii="Calibri" w:hAnsi="Calibri" w:cs="Calibri"/>
          <w:color w:val="161616"/>
          <w:u w:val="single"/>
        </w:rPr>
      </w:pPr>
      <w:r w:rsidRPr="005D143B">
        <w:rPr>
          <w:rFonts w:ascii="Calibri" w:hAnsi="Calibri" w:cs="Calibri"/>
          <w:color w:val="161616"/>
          <w:u w:val="single"/>
        </w:rPr>
        <w:t>Copy Activity:</w:t>
      </w:r>
    </w:p>
    <w:p w14:paraId="3B5629A8" w14:textId="77777777" w:rsidR="00293BA7" w:rsidRPr="005D143B" w:rsidRDefault="00293BA7" w:rsidP="00293BA7">
      <w:pPr>
        <w:shd w:val="clear" w:color="auto" w:fill="FFFFFF"/>
        <w:spacing w:before="100" w:beforeAutospacing="1" w:after="100" w:afterAutospacing="1" w:line="240" w:lineRule="auto"/>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In Data Pipeline, you can use the Copy activity to copy data among data stores located in the cloud.</w:t>
      </w:r>
    </w:p>
    <w:p w14:paraId="11C6898D" w14:textId="00D3B147" w:rsidR="00293BA7" w:rsidRPr="005D143B" w:rsidRDefault="00293BA7" w:rsidP="00293BA7">
      <w:pPr>
        <w:shd w:val="clear" w:color="auto" w:fill="FFFFFF"/>
        <w:spacing w:before="100" w:beforeAutospacing="1" w:after="100" w:afterAutospacing="1" w:line="240" w:lineRule="auto"/>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 xml:space="preserve">After you copy the data, you can use other activities to further transform and </w:t>
      </w:r>
      <w:proofErr w:type="spellStart"/>
      <w:r w:rsidRPr="005D143B">
        <w:rPr>
          <w:rFonts w:ascii="Calibri" w:eastAsia="Times New Roman" w:hAnsi="Calibri" w:cs="Calibri"/>
          <w:color w:val="161616"/>
          <w:kern w:val="0"/>
          <w:sz w:val="32"/>
          <w:szCs w:val="32"/>
          <w:lang w:eastAsia="en-IN"/>
          <w14:ligatures w14:val="none"/>
        </w:rPr>
        <w:t>analyze</w:t>
      </w:r>
      <w:proofErr w:type="spellEnd"/>
      <w:r w:rsidRPr="005D143B">
        <w:rPr>
          <w:rFonts w:ascii="Calibri" w:eastAsia="Times New Roman" w:hAnsi="Calibri" w:cs="Calibri"/>
          <w:color w:val="161616"/>
          <w:kern w:val="0"/>
          <w:sz w:val="32"/>
          <w:szCs w:val="32"/>
          <w:lang w:eastAsia="en-IN"/>
          <w14:ligatures w14:val="none"/>
        </w:rPr>
        <w:t xml:space="preserve"> it. You can also use the Copy activity to publish transformation and analysis results for business intelligence (BI) and application consumption.</w:t>
      </w:r>
      <w:r w:rsidR="00BB7746" w:rsidRPr="005D143B">
        <w:rPr>
          <w:rFonts w:ascii="Calibri" w:eastAsia="Times New Roman" w:hAnsi="Calibri" w:cs="Calibri"/>
          <w:color w:val="161616"/>
          <w:kern w:val="0"/>
          <w:sz w:val="32"/>
          <w:szCs w:val="32"/>
          <w:lang w:eastAsia="en-IN"/>
          <w14:ligatures w14:val="none"/>
        </w:rPr>
        <w:t xml:space="preserve"> </w:t>
      </w:r>
      <w:r w:rsidRPr="005D143B">
        <w:rPr>
          <w:rFonts w:ascii="Calibri" w:eastAsia="Times New Roman" w:hAnsi="Calibri" w:cs="Calibri"/>
          <w:color w:val="161616"/>
          <w:kern w:val="0"/>
          <w:sz w:val="32"/>
          <w:szCs w:val="32"/>
          <w:lang w:eastAsia="en-IN"/>
          <w14:ligatures w14:val="none"/>
        </w:rPr>
        <w:t>To copy data from a source to a destination, the service that runs the Copy activity performs these steps:</w:t>
      </w:r>
    </w:p>
    <w:p w14:paraId="4526B995" w14:textId="77777777" w:rsidR="00185B98" w:rsidRPr="005D143B" w:rsidRDefault="00D35E92" w:rsidP="000B1696">
      <w:pPr>
        <w:shd w:val="clear" w:color="auto" w:fill="FFFFFF"/>
        <w:spacing w:after="0" w:line="240" w:lineRule="auto"/>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&gt;</w:t>
      </w:r>
      <w:r w:rsidR="00293BA7" w:rsidRPr="005D143B">
        <w:rPr>
          <w:rFonts w:ascii="Calibri" w:eastAsia="Times New Roman" w:hAnsi="Calibri" w:cs="Calibri"/>
          <w:color w:val="161616"/>
          <w:kern w:val="0"/>
          <w:sz w:val="32"/>
          <w:szCs w:val="32"/>
          <w:lang w:eastAsia="en-IN"/>
          <w14:ligatures w14:val="none"/>
        </w:rPr>
        <w:t>Reads data from a source data store.</w:t>
      </w:r>
    </w:p>
    <w:p w14:paraId="686F1C96" w14:textId="5444907D" w:rsidR="000B384D" w:rsidRPr="005D143B" w:rsidRDefault="00D35E92" w:rsidP="000B1696">
      <w:pPr>
        <w:shd w:val="clear" w:color="auto" w:fill="FFFFFF"/>
        <w:spacing w:after="0" w:line="240" w:lineRule="auto"/>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&gt;</w:t>
      </w:r>
      <w:r w:rsidR="00293BA7" w:rsidRPr="005D143B">
        <w:rPr>
          <w:rFonts w:ascii="Calibri" w:eastAsia="Times New Roman" w:hAnsi="Calibri" w:cs="Calibri"/>
          <w:color w:val="161616"/>
          <w:kern w:val="0"/>
          <w:sz w:val="32"/>
          <w:szCs w:val="32"/>
          <w:lang w:eastAsia="en-IN"/>
          <w14:ligatures w14:val="none"/>
        </w:rPr>
        <w:t>Performs serialization/deserialization,</w:t>
      </w:r>
      <w:r w:rsidR="00BB7746" w:rsidRPr="005D143B">
        <w:rPr>
          <w:rFonts w:ascii="Calibri" w:eastAsia="Times New Roman" w:hAnsi="Calibri" w:cs="Calibri"/>
          <w:color w:val="161616"/>
          <w:kern w:val="0"/>
          <w:sz w:val="32"/>
          <w:szCs w:val="32"/>
          <w:lang w:eastAsia="en-IN"/>
          <w14:ligatures w14:val="none"/>
        </w:rPr>
        <w:t xml:space="preserve"> </w:t>
      </w:r>
      <w:r w:rsidR="000B384D" w:rsidRPr="005D143B">
        <w:rPr>
          <w:rFonts w:ascii="Calibri" w:eastAsia="Times New Roman" w:hAnsi="Calibri" w:cs="Calibri"/>
          <w:color w:val="161616"/>
          <w:kern w:val="0"/>
          <w:sz w:val="32"/>
          <w:szCs w:val="32"/>
          <w:lang w:eastAsia="en-IN"/>
          <w14:ligatures w14:val="none"/>
        </w:rPr>
        <w:t>c</w:t>
      </w:r>
      <w:r w:rsidR="00293BA7" w:rsidRPr="005D143B">
        <w:rPr>
          <w:rFonts w:ascii="Calibri" w:eastAsia="Times New Roman" w:hAnsi="Calibri" w:cs="Calibri"/>
          <w:color w:val="161616"/>
          <w:kern w:val="0"/>
          <w:sz w:val="32"/>
          <w:szCs w:val="32"/>
          <w:lang w:eastAsia="en-IN"/>
          <w14:ligatures w14:val="none"/>
        </w:rPr>
        <w:t>ompression/decompression, column mapping, and so on.</w:t>
      </w:r>
    </w:p>
    <w:p w14:paraId="3B4E92B1" w14:textId="09A888A7" w:rsidR="00185B98" w:rsidRPr="005D143B" w:rsidRDefault="000B384D" w:rsidP="000B1696">
      <w:pPr>
        <w:shd w:val="clear" w:color="auto" w:fill="FFFFFF"/>
        <w:spacing w:after="0" w:line="240" w:lineRule="auto"/>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&gt;</w:t>
      </w:r>
      <w:r w:rsidR="00293BA7" w:rsidRPr="005D143B">
        <w:rPr>
          <w:rFonts w:ascii="Calibri" w:eastAsia="Times New Roman" w:hAnsi="Calibri" w:cs="Calibri"/>
          <w:color w:val="161616"/>
          <w:kern w:val="0"/>
          <w:sz w:val="32"/>
          <w:szCs w:val="32"/>
          <w:lang w:eastAsia="en-IN"/>
          <w14:ligatures w14:val="none"/>
        </w:rPr>
        <w:t xml:space="preserve"> </w:t>
      </w:r>
      <w:proofErr w:type="gramStart"/>
      <w:r w:rsidR="00293BA7" w:rsidRPr="005D143B">
        <w:rPr>
          <w:rFonts w:ascii="Calibri" w:eastAsia="Times New Roman" w:hAnsi="Calibri" w:cs="Calibri"/>
          <w:color w:val="161616"/>
          <w:kern w:val="0"/>
          <w:sz w:val="32"/>
          <w:szCs w:val="32"/>
          <w:lang w:eastAsia="en-IN"/>
          <w14:ligatures w14:val="none"/>
        </w:rPr>
        <w:t>It</w:t>
      </w:r>
      <w:r w:rsidR="00D35E92" w:rsidRPr="005D143B">
        <w:rPr>
          <w:rFonts w:ascii="Calibri" w:eastAsia="Times New Roman" w:hAnsi="Calibri" w:cs="Calibri"/>
          <w:color w:val="161616"/>
          <w:kern w:val="0"/>
          <w:sz w:val="32"/>
          <w:szCs w:val="32"/>
          <w:lang w:eastAsia="en-IN"/>
          <w14:ligatures w14:val="none"/>
        </w:rPr>
        <w:t xml:space="preserve">  </w:t>
      </w:r>
      <w:r w:rsidR="00293BA7" w:rsidRPr="005D143B">
        <w:rPr>
          <w:rFonts w:ascii="Calibri" w:eastAsia="Times New Roman" w:hAnsi="Calibri" w:cs="Calibri"/>
          <w:color w:val="161616"/>
          <w:kern w:val="0"/>
          <w:sz w:val="32"/>
          <w:szCs w:val="32"/>
          <w:lang w:eastAsia="en-IN"/>
          <w14:ligatures w14:val="none"/>
        </w:rPr>
        <w:t>performs</w:t>
      </w:r>
      <w:proofErr w:type="gramEnd"/>
      <w:r w:rsidR="00293BA7" w:rsidRPr="005D143B">
        <w:rPr>
          <w:rFonts w:ascii="Calibri" w:eastAsia="Times New Roman" w:hAnsi="Calibri" w:cs="Calibri"/>
          <w:color w:val="161616"/>
          <w:kern w:val="0"/>
          <w:sz w:val="32"/>
          <w:szCs w:val="32"/>
          <w:lang w:eastAsia="en-IN"/>
          <w14:ligatures w14:val="none"/>
        </w:rPr>
        <w:t xml:space="preserve"> these operations based on the configuration.</w:t>
      </w:r>
    </w:p>
    <w:p w14:paraId="64514681" w14:textId="70B71932" w:rsidR="00293BA7" w:rsidRPr="005D143B" w:rsidRDefault="00F32BD5" w:rsidP="000B1696">
      <w:pPr>
        <w:shd w:val="clear" w:color="auto" w:fill="FFFFFF"/>
        <w:spacing w:after="0" w:line="240" w:lineRule="auto"/>
        <w:rPr>
          <w:rFonts w:ascii="Calibri" w:eastAsia="Times New Roman" w:hAnsi="Calibri" w:cs="Calibri"/>
          <w:color w:val="161616"/>
          <w:kern w:val="0"/>
          <w:sz w:val="32"/>
          <w:szCs w:val="32"/>
          <w:lang w:eastAsia="en-IN"/>
          <w14:ligatures w14:val="none"/>
        </w:rPr>
      </w:pPr>
      <w:r w:rsidRPr="005D143B">
        <w:rPr>
          <w:rFonts w:ascii="Calibri" w:eastAsia="Times New Roman" w:hAnsi="Calibri" w:cs="Calibri"/>
          <w:color w:val="161616"/>
          <w:kern w:val="0"/>
          <w:sz w:val="32"/>
          <w:szCs w:val="32"/>
          <w:lang w:eastAsia="en-IN"/>
          <w14:ligatures w14:val="none"/>
        </w:rPr>
        <w:t>&gt;</w:t>
      </w:r>
      <w:r w:rsidR="00293BA7" w:rsidRPr="005D143B">
        <w:rPr>
          <w:rFonts w:ascii="Calibri" w:eastAsia="Times New Roman" w:hAnsi="Calibri" w:cs="Calibri"/>
          <w:color w:val="161616"/>
          <w:kern w:val="0"/>
          <w:sz w:val="32"/>
          <w:szCs w:val="32"/>
          <w:lang w:eastAsia="en-IN"/>
          <w14:ligatures w14:val="none"/>
        </w:rPr>
        <w:t>Writes data to the destination data store.</w:t>
      </w:r>
    </w:p>
    <w:p w14:paraId="1713A868" w14:textId="77777777" w:rsidR="00B51645" w:rsidRPr="005D143B" w:rsidRDefault="00B51645" w:rsidP="00626563">
      <w:pPr>
        <w:spacing w:after="0"/>
        <w:rPr>
          <w:sz w:val="32"/>
          <w:szCs w:val="32"/>
        </w:rPr>
      </w:pPr>
    </w:p>
    <w:p w14:paraId="644BA958" w14:textId="3D4A2FD1" w:rsidR="002B20D8" w:rsidRPr="005D143B" w:rsidRDefault="002B20D8" w:rsidP="002B20D8">
      <w:pPr>
        <w:pStyle w:val="Heading1"/>
        <w:shd w:val="clear" w:color="auto" w:fill="FFFFFF"/>
        <w:spacing w:before="0"/>
        <w:rPr>
          <w:rFonts w:ascii="Calibri" w:hAnsi="Calibri" w:cs="Calibri"/>
          <w:color w:val="161616"/>
          <w:u w:val="single"/>
        </w:rPr>
      </w:pPr>
      <w:r w:rsidRPr="005D143B">
        <w:rPr>
          <w:rFonts w:ascii="Calibri" w:hAnsi="Calibri" w:cs="Calibri"/>
          <w:color w:val="161616"/>
          <w:u w:val="single"/>
        </w:rPr>
        <w:t>Fail activity to cause pipeline execution to fail with a customized error message and error code:</w:t>
      </w:r>
    </w:p>
    <w:p w14:paraId="63F511B1" w14:textId="77777777" w:rsidR="006802FB" w:rsidRPr="005D143B" w:rsidRDefault="006802FB" w:rsidP="002B20D8">
      <w:pPr>
        <w:rPr>
          <w:rFonts w:ascii="Calibri" w:hAnsi="Calibri" w:cs="Calibr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D4A401" w14:textId="04985B59" w:rsidR="00994D7F" w:rsidRPr="005D143B" w:rsidRDefault="00994D7F" w:rsidP="002B20D8">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might occasionally want to throw an error in a pipeline intentionally. A </w:t>
      </w:r>
      <w:hyperlink r:id="rId35" w:history="1">
        <w:r w:rsidRPr="005D143B">
          <w:rPr>
            <w:rStyle w:val="Hyperlink"/>
            <w:rFonts w:ascii="Calibri" w:hAnsi="Calibri" w:cs="Calibr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Lookup activity</w:t>
        </w:r>
      </w:hyperlink>
      <w:r w:rsidRPr="005D143B">
        <w:rPr>
          <w:rFonts w:ascii="Calibri" w:hAnsi="Calibri" w:cs="Calibr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might return no matching data, or a </w:t>
      </w:r>
      <w:hyperlink r:id="rId36" w:history="1">
        <w:r w:rsidRPr="005D143B">
          <w:rPr>
            <w:rStyle w:val="Hyperlink"/>
            <w:rFonts w:ascii="Calibri" w:hAnsi="Calibri" w:cs="Calibr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Script activity</w:t>
        </w:r>
      </w:hyperlink>
      <w:r w:rsidRPr="005D143B">
        <w:rPr>
          <w:rFonts w:ascii="Calibri" w:hAnsi="Calibri" w:cs="Calibr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might finish with an internal error. Whatever the </w:t>
      </w:r>
      <w:r w:rsidRPr="005D143B">
        <w:rPr>
          <w:rFonts w:ascii="Calibri" w:hAnsi="Calibri" w:cs="Calibr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reason might be, now you can use a Fail activity in a pipeline and customize both its error message and error code.</w:t>
      </w:r>
    </w:p>
    <w:p w14:paraId="5EE286B3" w14:textId="77777777" w:rsidR="004C0DF3" w:rsidRPr="005D143B" w:rsidRDefault="004C0DF3" w:rsidP="004C0DF3">
      <w:pPr>
        <w:pStyle w:val="Heading1"/>
        <w:shd w:val="clear" w:color="auto" w:fill="FFFFFF"/>
        <w:spacing w:before="0"/>
        <w:rPr>
          <w:rFonts w:ascii="Calibri" w:hAnsi="Calibri" w:cs="Calibri"/>
          <w:color w:val="161616"/>
          <w:u w:val="single"/>
        </w:rPr>
      </w:pPr>
      <w:r w:rsidRPr="005D143B">
        <w:rPr>
          <w:rFonts w:ascii="Calibri" w:hAnsi="Calibri" w:cs="Calibri"/>
          <w:color w:val="161616"/>
          <w:u w:val="single"/>
        </w:rPr>
        <w:t>KQL activity:</w:t>
      </w:r>
    </w:p>
    <w:p w14:paraId="17F36E41" w14:textId="77777777" w:rsidR="004C0DF3" w:rsidRPr="005D143B" w:rsidRDefault="004C0DF3" w:rsidP="004C0DF3">
      <w:pPr>
        <w:pStyle w:val="Heading1"/>
        <w:shd w:val="clear" w:color="auto" w:fill="FFFFFF"/>
        <w:spacing w:before="0"/>
        <w:rPr>
          <w:rFonts w:ascii="Calibri" w:hAnsi="Calibri" w:cs="Calibri"/>
          <w:color w:val="161616"/>
          <w:u w:val="single"/>
        </w:rPr>
      </w:pPr>
    </w:p>
    <w:p w14:paraId="5B971730" w14:textId="75384B33" w:rsidR="004C0DF3" w:rsidRPr="005D143B" w:rsidRDefault="00ED03A7" w:rsidP="004C0DF3">
      <w:pPr>
        <w:pStyle w:val="Heading1"/>
        <w:shd w:val="clear" w:color="auto" w:fill="FFFFFF"/>
        <w:spacing w:before="0"/>
        <w:rPr>
          <w:rFonts w:ascii="Calibri" w:hAnsi="Calibri" w:cs="Calibri"/>
          <w:color w:val="161616"/>
          <w:u w:val="single"/>
        </w:rPr>
      </w:pPr>
      <w:r w:rsidRPr="005D143B">
        <w:rPr>
          <w:rFonts w:ascii="Calibri" w:hAnsi="Calibri" w:cs="Calibri"/>
          <w:color w:val="161616"/>
          <w:shd w:val="clear" w:color="auto" w:fill="FFFFFF"/>
        </w:rPr>
        <w:t>The KQL activity in Data Factory for Microsoft Fabric allows you to run a query in Kusto Query Language (KQL) against an Azure Data Explorer instance.</w:t>
      </w:r>
    </w:p>
    <w:p w14:paraId="0D284A6A" w14:textId="77777777" w:rsidR="00022F3C" w:rsidRPr="005D143B" w:rsidRDefault="00022F3C" w:rsidP="00022F3C">
      <w:pPr>
        <w:rPr>
          <w:sz w:val="32"/>
          <w:szCs w:val="32"/>
        </w:rPr>
      </w:pPr>
    </w:p>
    <w:p w14:paraId="7FA2AE8B" w14:textId="36FF5F33" w:rsidR="008A47FE" w:rsidRPr="005D143B" w:rsidRDefault="008A47FE" w:rsidP="008A47FE">
      <w:pPr>
        <w:pStyle w:val="Heading2"/>
        <w:shd w:val="clear" w:color="auto" w:fill="FFFFFF"/>
        <w:spacing w:before="0" w:beforeAutospacing="0" w:after="0" w:afterAutospacing="0"/>
        <w:rPr>
          <w:rFonts w:ascii="Calibri" w:hAnsi="Calibri" w:cs="Calibri"/>
          <w:b w:val="0"/>
          <w:bCs w:val="0"/>
          <w:color w:val="161616"/>
          <w:sz w:val="32"/>
          <w:szCs w:val="32"/>
          <w:u w:val="single"/>
        </w:rPr>
      </w:pPr>
      <w:r w:rsidRPr="005D143B">
        <w:rPr>
          <w:rFonts w:ascii="Calibri" w:hAnsi="Calibri" w:cs="Calibri"/>
          <w:b w:val="0"/>
          <w:bCs w:val="0"/>
          <w:color w:val="161616"/>
          <w:sz w:val="32"/>
          <w:szCs w:val="32"/>
          <w:u w:val="single"/>
        </w:rPr>
        <w:t>Notebook activity to a pipeline:</w:t>
      </w:r>
    </w:p>
    <w:p w14:paraId="7C726AA8" w14:textId="77777777" w:rsidR="00022F3C" w:rsidRPr="005D143B" w:rsidRDefault="00022F3C" w:rsidP="008A47FE">
      <w:pPr>
        <w:pStyle w:val="Heading2"/>
        <w:shd w:val="clear" w:color="auto" w:fill="FFFFFF"/>
        <w:spacing w:before="0" w:beforeAutospacing="0" w:after="0" w:afterAutospacing="0"/>
        <w:rPr>
          <w:rFonts w:ascii="Calibri" w:hAnsi="Calibri" w:cs="Calibri"/>
          <w:b w:val="0"/>
          <w:bCs w:val="0"/>
          <w:color w:val="161616"/>
          <w:sz w:val="32"/>
          <w:szCs w:val="32"/>
          <w:u w:val="single"/>
        </w:rPr>
      </w:pPr>
    </w:p>
    <w:p w14:paraId="2E597675" w14:textId="5BEC4BD8" w:rsidR="008A47FE" w:rsidRPr="005D143B" w:rsidRDefault="00022F3C" w:rsidP="008A47FE">
      <w:pPr>
        <w:pStyle w:val="Heading2"/>
        <w:shd w:val="clear" w:color="auto" w:fill="FFFFFF"/>
        <w:spacing w:before="0" w:beforeAutospacing="0" w:after="0" w:afterAutospacing="0"/>
        <w:rPr>
          <w:rFonts w:ascii="Calibri" w:hAnsi="Calibri" w:cs="Calibri"/>
          <w:b w:val="0"/>
          <w:bCs w:val="0"/>
          <w:color w:val="161616"/>
          <w:sz w:val="32"/>
          <w:szCs w:val="32"/>
          <w:u w:val="single"/>
        </w:rPr>
      </w:pPr>
      <w:r w:rsidRPr="005D143B">
        <w:rPr>
          <w:rFonts w:ascii="Calibri" w:hAnsi="Calibri" w:cs="Calibri"/>
          <w:b w:val="0"/>
          <w:bCs w:val="0"/>
          <w:color w:val="161616"/>
          <w:sz w:val="32"/>
          <w:szCs w:val="32"/>
          <w:shd w:val="clear" w:color="auto" w:fill="FFFFFF"/>
        </w:rPr>
        <w:t>The Notebook activity in pipeline allows you to run Notebook created in Microsoft Fabric. You can create a Notebook activity directly through the Fabric user interface. This article provides a step-by-step walkthrough that describes how to create a Notebook activity using the Data Factory user interface.</w:t>
      </w:r>
    </w:p>
    <w:p w14:paraId="135896AC" w14:textId="77777777" w:rsidR="008A47FE" w:rsidRPr="005D143B" w:rsidRDefault="008A47FE" w:rsidP="008A47FE">
      <w:pPr>
        <w:pStyle w:val="Heading2"/>
        <w:shd w:val="clear" w:color="auto" w:fill="FFFFFF"/>
        <w:spacing w:before="0" w:beforeAutospacing="0" w:after="0" w:afterAutospacing="0"/>
        <w:rPr>
          <w:rFonts w:ascii="Calibri" w:hAnsi="Calibri" w:cs="Calibri"/>
          <w:b w:val="0"/>
          <w:bCs w:val="0"/>
          <w:color w:val="161616"/>
          <w:sz w:val="32"/>
          <w:szCs w:val="32"/>
          <w:u w:val="single"/>
        </w:rPr>
      </w:pPr>
    </w:p>
    <w:p w14:paraId="519AA04D" w14:textId="49FC31CA" w:rsidR="00657C53" w:rsidRPr="005D143B" w:rsidRDefault="00657C53" w:rsidP="00657C53">
      <w:pPr>
        <w:pStyle w:val="Heading1"/>
        <w:shd w:val="clear" w:color="auto" w:fill="FFFFFF"/>
        <w:spacing w:before="0"/>
        <w:rPr>
          <w:rFonts w:ascii="Calibri" w:hAnsi="Calibri" w:cs="Calibri"/>
          <w:color w:val="161616"/>
          <w:u w:val="single"/>
        </w:rPr>
      </w:pPr>
      <w:proofErr w:type="gramStart"/>
      <w:r w:rsidRPr="005D143B">
        <w:rPr>
          <w:rFonts w:ascii="Calibri" w:hAnsi="Calibri" w:cs="Calibri"/>
          <w:color w:val="161616"/>
          <w:u w:val="single"/>
        </w:rPr>
        <w:t>Teams</w:t>
      </w:r>
      <w:proofErr w:type="gramEnd"/>
      <w:r w:rsidRPr="005D143B">
        <w:rPr>
          <w:rFonts w:ascii="Calibri" w:hAnsi="Calibri" w:cs="Calibri"/>
          <w:color w:val="161616"/>
          <w:u w:val="single"/>
        </w:rPr>
        <w:t xml:space="preserve"> activity:</w:t>
      </w:r>
    </w:p>
    <w:p w14:paraId="15266DA8" w14:textId="77777777" w:rsidR="00824A48" w:rsidRPr="005D143B" w:rsidRDefault="00824A48" w:rsidP="00824A48">
      <w:pPr>
        <w:rPr>
          <w:sz w:val="32"/>
          <w:szCs w:val="32"/>
        </w:rPr>
      </w:pPr>
    </w:p>
    <w:p w14:paraId="3701D2F3" w14:textId="70A8A2B3" w:rsidR="00657C53" w:rsidRPr="005D143B" w:rsidRDefault="00824A48" w:rsidP="00657C53">
      <w:pPr>
        <w:rPr>
          <w:rFonts w:ascii="Segoe UI" w:hAnsi="Segoe UI" w:cs="Segoe UI"/>
          <w:color w:val="161616"/>
          <w:sz w:val="32"/>
          <w:szCs w:val="32"/>
          <w:shd w:val="clear" w:color="auto" w:fill="FFFFFF"/>
        </w:rPr>
      </w:pPr>
      <w:r w:rsidRPr="005D143B">
        <w:rPr>
          <w:rFonts w:ascii="Segoe UI" w:hAnsi="Segoe UI" w:cs="Segoe UI"/>
          <w:color w:val="161616"/>
          <w:sz w:val="32"/>
          <w:szCs w:val="32"/>
          <w:shd w:val="clear" w:color="auto" w:fill="FFFFFF"/>
        </w:rPr>
        <w:t>The Teams activity in Data Factory for Microsoft Fabric allows you to send a message to a Teams channel or group chat. The message can include dynamic expressions to be customized as much as necessary.</w:t>
      </w:r>
    </w:p>
    <w:p w14:paraId="16CF0E1B" w14:textId="2442EA44" w:rsidR="00B377CC" w:rsidRPr="005D143B" w:rsidRDefault="00B377CC" w:rsidP="00B377CC">
      <w:pPr>
        <w:pStyle w:val="Heading1"/>
        <w:shd w:val="clear" w:color="auto" w:fill="FFFFFF"/>
        <w:spacing w:before="0"/>
        <w:rPr>
          <w:rFonts w:ascii="Calibri" w:hAnsi="Calibri" w:cs="Calibri"/>
          <w:color w:val="161616"/>
          <w:u w:val="single"/>
        </w:rPr>
      </w:pPr>
      <w:r w:rsidRPr="005D143B">
        <w:rPr>
          <w:rFonts w:ascii="Calibri" w:hAnsi="Calibri" w:cs="Calibri"/>
          <w:color w:val="161616"/>
          <w:u w:val="single"/>
        </w:rPr>
        <w:t>The Office 365 Outlook activity to send an email with Outlook:</w:t>
      </w:r>
    </w:p>
    <w:p w14:paraId="1E9CF351" w14:textId="24335905" w:rsidR="00B377CC" w:rsidRPr="005D143B" w:rsidRDefault="004F5507" w:rsidP="00657C53">
      <w:pPr>
        <w:rPr>
          <w:sz w:val="32"/>
          <w:szCs w:val="32"/>
        </w:rPr>
      </w:pPr>
      <w:r w:rsidRPr="005D143B">
        <w:rPr>
          <w:rFonts w:ascii="Segoe UI" w:hAnsi="Segoe UI" w:cs="Segoe UI"/>
          <w:color w:val="161616"/>
          <w:sz w:val="32"/>
          <w:szCs w:val="32"/>
          <w:shd w:val="clear" w:color="auto" w:fill="FFFFFF"/>
        </w:rPr>
        <w:t>The Office 365 Outlook activity in Data Factory for Microsoft Fabric allows you to send an email with your Office 365 account. The message can include dynamic expressions to be customized as much as necessary.</w:t>
      </w:r>
    </w:p>
    <w:p w14:paraId="3E99B7BB" w14:textId="77777777" w:rsidR="00657C53" w:rsidRPr="005D143B" w:rsidRDefault="00657C53" w:rsidP="008A47FE">
      <w:pPr>
        <w:pStyle w:val="Heading2"/>
        <w:shd w:val="clear" w:color="auto" w:fill="FFFFFF"/>
        <w:spacing w:before="0" w:beforeAutospacing="0" w:after="0" w:afterAutospacing="0"/>
        <w:rPr>
          <w:rFonts w:ascii="Calibri" w:hAnsi="Calibri" w:cs="Calibri"/>
          <w:b w:val="0"/>
          <w:bCs w:val="0"/>
          <w:color w:val="161616"/>
          <w:sz w:val="32"/>
          <w:szCs w:val="32"/>
          <w:u w:val="single"/>
        </w:rPr>
      </w:pPr>
    </w:p>
    <w:p w14:paraId="040267A8" w14:textId="77777777" w:rsidR="002B20D8" w:rsidRPr="005D143B" w:rsidRDefault="002B20D8" w:rsidP="00626563">
      <w:pPr>
        <w:spacing w:after="0"/>
        <w:rPr>
          <w:sz w:val="32"/>
          <w:szCs w:val="32"/>
        </w:rPr>
      </w:pPr>
    </w:p>
    <w:p w14:paraId="21FA8BA1" w14:textId="248C76B3" w:rsidR="005A64AE" w:rsidRPr="005D143B" w:rsidRDefault="00C41B47" w:rsidP="005A64AE">
      <w:pPr>
        <w:pStyle w:val="Heading1"/>
        <w:shd w:val="clear" w:color="auto" w:fill="FFFFFF"/>
        <w:spacing w:before="0"/>
        <w:rPr>
          <w:rFonts w:ascii="Calibri" w:hAnsi="Calibri" w:cs="Calibri"/>
          <w:color w:val="161616"/>
          <w:u w:val="single"/>
        </w:rPr>
      </w:pPr>
      <w:r w:rsidRPr="005D143B">
        <w:rPr>
          <w:u w:val="single"/>
        </w:rPr>
        <w:t xml:space="preserve"> </w:t>
      </w:r>
      <w:r w:rsidR="005A64AE" w:rsidRPr="005D143B">
        <w:rPr>
          <w:rFonts w:ascii="Calibri" w:hAnsi="Calibri" w:cs="Calibri"/>
          <w:color w:val="161616"/>
          <w:u w:val="single"/>
        </w:rPr>
        <w:t>The Functions activity:</w:t>
      </w:r>
    </w:p>
    <w:p w14:paraId="78717643" w14:textId="77777777" w:rsidR="00AC593F" w:rsidRPr="005D143B" w:rsidRDefault="00AC593F" w:rsidP="00AC593F">
      <w:pPr>
        <w:spacing w:after="0"/>
        <w:rPr>
          <w:sz w:val="32"/>
          <w:szCs w:val="32"/>
        </w:rPr>
      </w:pPr>
      <w:r w:rsidRPr="005D143B">
        <w:rPr>
          <w:sz w:val="32"/>
          <w:szCs w:val="32"/>
        </w:rPr>
        <w:t xml:space="preserve">   </w:t>
      </w:r>
    </w:p>
    <w:p w14:paraId="427FF1F9" w14:textId="1D5246C3" w:rsidR="00AC593F" w:rsidRPr="005D143B" w:rsidRDefault="00AC593F" w:rsidP="00AC593F">
      <w:pPr>
        <w:spacing w:after="0"/>
        <w:rPr>
          <w:rFonts w:ascii="Segoe UI" w:hAnsi="Segoe UI" w:cs="Segoe UI"/>
          <w:color w:val="161616"/>
          <w:sz w:val="32"/>
          <w:szCs w:val="32"/>
          <w:shd w:val="clear" w:color="auto" w:fill="FFFFFF"/>
        </w:rPr>
      </w:pPr>
      <w:r w:rsidRPr="005D143B">
        <w:rPr>
          <w:rFonts w:ascii="Segoe UI" w:hAnsi="Segoe UI" w:cs="Segoe UI"/>
          <w:color w:val="161616"/>
          <w:sz w:val="32"/>
          <w:szCs w:val="32"/>
          <w:shd w:val="clear" w:color="auto" w:fill="FFFFFF"/>
        </w:rPr>
        <w:lastRenderedPageBreak/>
        <w:t>The Functions activity in Data Factory for Microsoft Fabric allows you to run Azure</w:t>
      </w:r>
    </w:p>
    <w:p w14:paraId="625B58B1" w14:textId="77777777" w:rsidR="00951B0B" w:rsidRPr="005D143B" w:rsidRDefault="00AC593F" w:rsidP="00951B0B">
      <w:pPr>
        <w:rPr>
          <w:rFonts w:ascii="Segoe UI" w:hAnsi="Segoe UI" w:cs="Segoe UI"/>
          <w:color w:val="161616"/>
          <w:sz w:val="32"/>
          <w:szCs w:val="32"/>
          <w:shd w:val="clear" w:color="auto" w:fill="FFFFFF"/>
        </w:rPr>
      </w:pPr>
      <w:r w:rsidRPr="005D143B">
        <w:rPr>
          <w:rFonts w:ascii="Segoe UI" w:hAnsi="Segoe UI" w:cs="Segoe UI"/>
          <w:color w:val="161616"/>
          <w:sz w:val="32"/>
          <w:szCs w:val="32"/>
          <w:shd w:val="clear" w:color="auto" w:fill="FFFFFF"/>
        </w:rPr>
        <w:t>functions.</w:t>
      </w:r>
    </w:p>
    <w:p w14:paraId="65CA0265" w14:textId="77777777" w:rsidR="007644E1" w:rsidRPr="005D143B" w:rsidRDefault="00951B0B" w:rsidP="007644E1">
      <w:pPr>
        <w:spacing w:after="0"/>
        <w:rPr>
          <w:rFonts w:ascii="Calibri" w:hAnsi="Calibri" w:cs="Calibri"/>
          <w:color w:val="161616"/>
          <w:sz w:val="32"/>
          <w:szCs w:val="32"/>
          <w:u w:val="single"/>
        </w:rPr>
      </w:pPr>
      <w:r w:rsidRPr="005D143B">
        <w:rPr>
          <w:rFonts w:ascii="Calibri" w:hAnsi="Calibri" w:cs="Calibri"/>
          <w:color w:val="161616"/>
          <w:sz w:val="32"/>
          <w:szCs w:val="32"/>
          <w:u w:val="single"/>
        </w:rPr>
        <w:t>Functions activity settings</w:t>
      </w:r>
      <w:r w:rsidR="007644E1" w:rsidRPr="005D143B">
        <w:rPr>
          <w:rFonts w:ascii="Calibri" w:hAnsi="Calibri" w:cs="Calibri"/>
          <w:color w:val="161616"/>
          <w:sz w:val="32"/>
          <w:szCs w:val="32"/>
          <w:u w:val="single"/>
        </w:rPr>
        <w:t>:</w:t>
      </w:r>
    </w:p>
    <w:p w14:paraId="1DC9D9D9" w14:textId="77777777" w:rsidR="007644E1" w:rsidRPr="005D143B" w:rsidRDefault="007644E1" w:rsidP="007644E1">
      <w:pPr>
        <w:spacing w:after="0"/>
        <w:rPr>
          <w:rFonts w:ascii="Calibri" w:hAnsi="Calibri" w:cs="Calibri"/>
          <w:color w:val="161616"/>
          <w:sz w:val="32"/>
          <w:szCs w:val="32"/>
          <w:u w:val="single"/>
        </w:rPr>
      </w:pPr>
    </w:p>
    <w:p w14:paraId="0E2BD577" w14:textId="74EA9102" w:rsidR="00951B0B" w:rsidRPr="005D143B" w:rsidRDefault="00951B0B" w:rsidP="007644E1">
      <w:pPr>
        <w:spacing w:after="0"/>
        <w:rPr>
          <w:rFonts w:ascii="Calibri" w:hAnsi="Calibri" w:cs="Calibri"/>
          <w:color w:val="161616"/>
          <w:sz w:val="32"/>
          <w:szCs w:val="32"/>
        </w:rPr>
      </w:pPr>
      <w:r w:rsidRPr="005D143B">
        <w:rPr>
          <w:rFonts w:ascii="Calibri" w:hAnsi="Calibri" w:cs="Calibri"/>
          <w:color w:val="161616"/>
          <w:sz w:val="32"/>
          <w:szCs w:val="32"/>
        </w:rPr>
        <w:t>Select the </w:t>
      </w:r>
      <w:r w:rsidRPr="005D143B">
        <w:rPr>
          <w:rStyle w:val="Strong"/>
          <w:rFonts w:ascii="Calibri" w:hAnsi="Calibri" w:cs="Calibri"/>
          <w:b w:val="0"/>
          <w:bCs w:val="0"/>
          <w:color w:val="161616"/>
          <w:sz w:val="32"/>
          <w:szCs w:val="32"/>
        </w:rPr>
        <w:t>Settings</w:t>
      </w:r>
      <w:r w:rsidRPr="005D143B">
        <w:rPr>
          <w:rFonts w:ascii="Calibri" w:hAnsi="Calibri" w:cs="Calibri"/>
          <w:color w:val="161616"/>
          <w:sz w:val="32"/>
          <w:szCs w:val="32"/>
        </w:rPr>
        <w:t> tab, then you can choose an existing or create a new </w:t>
      </w:r>
      <w:r w:rsidRPr="005D143B">
        <w:rPr>
          <w:rStyle w:val="Strong"/>
          <w:rFonts w:ascii="Calibri" w:hAnsi="Calibri" w:cs="Calibri"/>
          <w:b w:val="0"/>
          <w:bCs w:val="0"/>
          <w:color w:val="161616"/>
          <w:sz w:val="32"/>
          <w:szCs w:val="32"/>
        </w:rPr>
        <w:t>Azure Function connection</w:t>
      </w:r>
      <w:r w:rsidRPr="005D143B">
        <w:rPr>
          <w:rFonts w:ascii="Calibri" w:hAnsi="Calibri" w:cs="Calibri"/>
          <w:b/>
          <w:bCs/>
          <w:color w:val="161616"/>
          <w:sz w:val="32"/>
          <w:szCs w:val="32"/>
        </w:rPr>
        <w:t>,</w:t>
      </w:r>
      <w:r w:rsidRPr="005D143B">
        <w:rPr>
          <w:rFonts w:ascii="Calibri" w:hAnsi="Calibri" w:cs="Calibri"/>
          <w:color w:val="161616"/>
          <w:sz w:val="32"/>
          <w:szCs w:val="32"/>
        </w:rPr>
        <w:t xml:space="preserve"> provide a </w:t>
      </w:r>
      <w:r w:rsidRPr="005D143B">
        <w:rPr>
          <w:rStyle w:val="Strong"/>
          <w:rFonts w:ascii="Calibri" w:hAnsi="Calibri" w:cs="Calibri"/>
          <w:b w:val="0"/>
          <w:bCs w:val="0"/>
          <w:color w:val="161616"/>
          <w:sz w:val="32"/>
          <w:szCs w:val="32"/>
        </w:rPr>
        <w:t>Function relative URL</w:t>
      </w:r>
      <w:r w:rsidRPr="005D143B">
        <w:rPr>
          <w:rFonts w:ascii="Calibri" w:hAnsi="Calibri" w:cs="Calibri"/>
          <w:b/>
          <w:bCs/>
          <w:color w:val="161616"/>
          <w:sz w:val="32"/>
          <w:szCs w:val="32"/>
        </w:rPr>
        <w:t> </w:t>
      </w:r>
      <w:r w:rsidRPr="005D143B">
        <w:rPr>
          <w:rFonts w:ascii="Calibri" w:hAnsi="Calibri" w:cs="Calibri"/>
          <w:color w:val="161616"/>
          <w:sz w:val="32"/>
          <w:szCs w:val="32"/>
        </w:rPr>
        <w:t>that points to the relative path to the Azure App function within the Azure Function connection, and an HTTP </w:t>
      </w:r>
      <w:r w:rsidRPr="005D143B">
        <w:rPr>
          <w:rStyle w:val="Strong"/>
          <w:rFonts w:ascii="Calibri" w:hAnsi="Calibri" w:cs="Calibri"/>
          <w:b w:val="0"/>
          <w:bCs w:val="0"/>
          <w:color w:val="161616"/>
          <w:sz w:val="32"/>
          <w:szCs w:val="32"/>
        </w:rPr>
        <w:t>Method</w:t>
      </w:r>
      <w:r w:rsidRPr="005D143B">
        <w:rPr>
          <w:rFonts w:ascii="Calibri" w:hAnsi="Calibri" w:cs="Calibri"/>
          <w:color w:val="161616"/>
          <w:sz w:val="32"/>
          <w:szCs w:val="32"/>
        </w:rPr>
        <w:t> to be submitted to the URL. You can also specify as many additional </w:t>
      </w:r>
      <w:r w:rsidRPr="005D143B">
        <w:rPr>
          <w:rStyle w:val="Strong"/>
          <w:rFonts w:ascii="Calibri" w:hAnsi="Calibri" w:cs="Calibri"/>
          <w:b w:val="0"/>
          <w:bCs w:val="0"/>
          <w:color w:val="161616"/>
          <w:sz w:val="32"/>
          <w:szCs w:val="32"/>
        </w:rPr>
        <w:t>Headers</w:t>
      </w:r>
      <w:r w:rsidRPr="005D143B">
        <w:rPr>
          <w:rFonts w:ascii="Calibri" w:hAnsi="Calibri" w:cs="Calibri"/>
          <w:color w:val="161616"/>
          <w:sz w:val="32"/>
          <w:szCs w:val="32"/>
        </w:rPr>
        <w:t> as required for the function you are executing.</w:t>
      </w:r>
    </w:p>
    <w:p w14:paraId="413D203F" w14:textId="42A8F984" w:rsidR="00951B0B" w:rsidRPr="005D143B" w:rsidRDefault="00951B0B" w:rsidP="005A64AE">
      <w:pPr>
        <w:rPr>
          <w:sz w:val="32"/>
          <w:szCs w:val="32"/>
        </w:rPr>
      </w:pPr>
    </w:p>
    <w:p w14:paraId="2C927AA8" w14:textId="254F1BC4" w:rsidR="00AD3756" w:rsidRPr="005D143B" w:rsidRDefault="00AD3756" w:rsidP="00AD3756">
      <w:pPr>
        <w:pStyle w:val="Heading1"/>
        <w:shd w:val="clear" w:color="auto" w:fill="FFFFFF"/>
        <w:spacing w:before="0"/>
        <w:rPr>
          <w:rFonts w:ascii="Calibri" w:hAnsi="Calibri" w:cs="Calibri"/>
          <w:color w:val="161616"/>
          <w:u w:val="single"/>
        </w:rPr>
      </w:pPr>
      <w:r w:rsidRPr="005D143B">
        <w:rPr>
          <w:rFonts w:ascii="Calibri" w:hAnsi="Calibri" w:cs="Calibri"/>
          <w:color w:val="161616"/>
          <w:u w:val="single"/>
        </w:rPr>
        <w:t>Deactivate an activity:</w:t>
      </w:r>
    </w:p>
    <w:p w14:paraId="30855524" w14:textId="77777777" w:rsidR="005A54B3" w:rsidRPr="005D143B" w:rsidRDefault="005A54B3" w:rsidP="005A54B3">
      <w:pPr>
        <w:rPr>
          <w:sz w:val="32"/>
          <w:szCs w:val="32"/>
        </w:rPr>
      </w:pPr>
    </w:p>
    <w:p w14:paraId="141A48DA" w14:textId="1013473C" w:rsidR="00AD3756" w:rsidRPr="005D143B" w:rsidRDefault="005A54B3" w:rsidP="00AD3756">
      <w:pPr>
        <w:rPr>
          <w:rFonts w:ascii="Calibri" w:hAnsi="Calibri" w:cs="Calibri"/>
          <w:sz w:val="32"/>
          <w:szCs w:val="32"/>
        </w:rPr>
      </w:pPr>
      <w:r w:rsidRPr="005D143B">
        <w:rPr>
          <w:rFonts w:ascii="Calibri" w:hAnsi="Calibri" w:cs="Calibri"/>
          <w:color w:val="161616"/>
          <w:sz w:val="32"/>
          <w:szCs w:val="32"/>
          <w:shd w:val="clear" w:color="auto" w:fill="FFFFFF"/>
        </w:rPr>
        <w:t>You can now deactivate one or more activities from a pipeline, and we skip them during validation and during pipeline run. This feature significantly improves pipeline developer efficiency, allowing customers to comment out part of the pipeline, without deleting it from the canvas. You may choose to reactivate them at a later time.</w:t>
      </w:r>
    </w:p>
    <w:p w14:paraId="6BEA8A7F" w14:textId="77777777" w:rsidR="00A84826" w:rsidRPr="005D143B" w:rsidRDefault="00CE58FD" w:rsidP="00A84826">
      <w:pPr>
        <w:pStyle w:val="Heading1"/>
        <w:shd w:val="clear" w:color="auto" w:fill="FFFFFF"/>
        <w:spacing w:before="0"/>
        <w:ind w:left="720" w:firstLine="720"/>
        <w:rPr>
          <w:rFonts w:ascii="Calibri" w:hAnsi="Calibri" w:cs="Calibri"/>
          <w:color w:val="161616"/>
          <w:u w:val="single"/>
        </w:rPr>
      </w:pPr>
      <w:r w:rsidRPr="005D143B">
        <w:rPr>
          <w:rFonts w:ascii="Calibri" w:hAnsi="Calibri" w:cs="Calibri"/>
          <w:color w:val="161616"/>
        </w:rPr>
        <w:t xml:space="preserve"> </w:t>
      </w:r>
      <w:r w:rsidRPr="005D143B">
        <w:rPr>
          <w:rFonts w:ascii="Calibri" w:hAnsi="Calibri" w:cs="Calibri"/>
          <w:color w:val="161616"/>
          <w:u w:val="single"/>
        </w:rPr>
        <w:t>Transform data using mapping data flows</w:t>
      </w:r>
    </w:p>
    <w:p w14:paraId="0E4E904B" w14:textId="77777777" w:rsidR="00A84826" w:rsidRPr="005D143B" w:rsidRDefault="00A84826" w:rsidP="00A84826">
      <w:pPr>
        <w:pStyle w:val="Heading1"/>
        <w:shd w:val="clear" w:color="auto" w:fill="FFFFFF"/>
        <w:spacing w:before="0"/>
        <w:rPr>
          <w:rFonts w:ascii="Calibri" w:hAnsi="Calibri" w:cs="Calibri"/>
          <w:color w:val="161616"/>
          <w:u w:val="single"/>
        </w:rPr>
      </w:pPr>
    </w:p>
    <w:p w14:paraId="603E7DB6" w14:textId="7E1CEDEC" w:rsidR="00A84826" w:rsidRPr="005D143B" w:rsidRDefault="00A84826" w:rsidP="00A84826">
      <w:pPr>
        <w:pStyle w:val="Heading1"/>
        <w:shd w:val="clear" w:color="auto" w:fill="FFFFFF"/>
        <w:spacing w:before="0"/>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161616"/>
        </w:rPr>
        <w:t xml:space="preserve">1. </w:t>
      </w:r>
      <w:r w:rsidRPr="005D143B">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Rank transformation in mapping data flow:</w:t>
      </w:r>
    </w:p>
    <w:p w14:paraId="1993783A" w14:textId="77777777" w:rsidR="000335CA" w:rsidRPr="005D143B" w:rsidRDefault="000335CA" w:rsidP="000335CA">
      <w:pPr>
        <w:rPr>
          <w:sz w:val="32"/>
          <w:szCs w:val="32"/>
        </w:rPr>
      </w:pPr>
    </w:p>
    <w:p w14:paraId="7B97802B" w14:textId="3FE077E7" w:rsidR="00A84826" w:rsidRPr="005D143B" w:rsidRDefault="003A5D05" w:rsidP="00A84826">
      <w:pPr>
        <w:rPr>
          <w:rFonts w:cstheme="minorHAnsi"/>
          <w:color w:val="161616"/>
          <w:sz w:val="32"/>
          <w:szCs w:val="32"/>
          <w:shd w:val="clear" w:color="auto" w:fill="FFFFFF"/>
        </w:rPr>
      </w:pPr>
      <w:r w:rsidRPr="005D143B">
        <w:rPr>
          <w:rFonts w:cstheme="minorHAnsi"/>
          <w:color w:val="161616"/>
          <w:sz w:val="32"/>
          <w:szCs w:val="32"/>
          <w:shd w:val="clear" w:color="auto" w:fill="FFFFFF"/>
        </w:rPr>
        <w:t>Use the rank transformation to generate an ordered ranking based upon sort conditions specified by the user.</w:t>
      </w:r>
    </w:p>
    <w:p w14:paraId="5D4D96C6" w14:textId="77777777" w:rsidR="00873447" w:rsidRPr="005D143B" w:rsidRDefault="00873447" w:rsidP="00323FEA">
      <w:pPr>
        <w:pStyle w:val="NormalWeb"/>
        <w:shd w:val="clear" w:color="auto" w:fill="FFFFFF"/>
        <w:rPr>
          <w:rFonts w:ascii="Calibri" w:hAnsi="Calibri" w:cs="Calibri"/>
          <w:color w:val="161616"/>
          <w:sz w:val="32"/>
          <w:szCs w:val="32"/>
        </w:rPr>
      </w:pPr>
      <w:r w:rsidRPr="005D143B">
        <w:rPr>
          <w:rStyle w:val="Strong"/>
          <w:rFonts w:ascii="Calibri" w:hAnsi="Calibri" w:cs="Calibri"/>
          <w:color w:val="161616"/>
          <w:sz w:val="32"/>
          <w:szCs w:val="32"/>
        </w:rPr>
        <w:t>Case insensitive:</w:t>
      </w:r>
      <w:r w:rsidRPr="005D143B">
        <w:rPr>
          <w:rFonts w:ascii="Calibri" w:hAnsi="Calibri" w:cs="Calibri"/>
          <w:color w:val="161616"/>
          <w:sz w:val="32"/>
          <w:szCs w:val="32"/>
        </w:rPr>
        <w:t> If a sort column is of type string, case will be factored into the ranking.</w:t>
      </w:r>
    </w:p>
    <w:p w14:paraId="049E0F16" w14:textId="77777777" w:rsidR="00873447" w:rsidRPr="005D143B" w:rsidRDefault="00873447" w:rsidP="00873447">
      <w:pPr>
        <w:pStyle w:val="NormalWeb"/>
        <w:shd w:val="clear" w:color="auto" w:fill="FFFFFF"/>
        <w:rPr>
          <w:rFonts w:ascii="Calibri" w:hAnsi="Calibri" w:cs="Calibri"/>
          <w:color w:val="161616"/>
          <w:sz w:val="32"/>
          <w:szCs w:val="32"/>
        </w:rPr>
      </w:pPr>
      <w:r w:rsidRPr="005D143B">
        <w:rPr>
          <w:rStyle w:val="Strong"/>
          <w:rFonts w:ascii="Calibri" w:hAnsi="Calibri" w:cs="Calibri"/>
          <w:color w:val="161616"/>
          <w:sz w:val="32"/>
          <w:szCs w:val="32"/>
        </w:rPr>
        <w:lastRenderedPageBreak/>
        <w:t>Dense:</w:t>
      </w:r>
      <w:r w:rsidRPr="005D143B">
        <w:rPr>
          <w:rFonts w:ascii="Calibri" w:hAnsi="Calibri" w:cs="Calibri"/>
          <w:color w:val="161616"/>
          <w:sz w:val="32"/>
          <w:szCs w:val="32"/>
        </w:rPr>
        <w:t> If enabled, the rank column will be dense ranked. Each rank count will be a consecutive number and rank values won't be skipped after a tie.</w:t>
      </w:r>
    </w:p>
    <w:p w14:paraId="3EB57AB6" w14:textId="77777777" w:rsidR="00873447" w:rsidRPr="005D143B" w:rsidRDefault="00873447" w:rsidP="00873447">
      <w:pPr>
        <w:pStyle w:val="NormalWeb"/>
        <w:shd w:val="clear" w:color="auto" w:fill="FFFFFF"/>
        <w:rPr>
          <w:rFonts w:ascii="Calibri" w:hAnsi="Calibri" w:cs="Calibri"/>
          <w:color w:val="161616"/>
          <w:sz w:val="32"/>
          <w:szCs w:val="32"/>
        </w:rPr>
      </w:pPr>
      <w:r w:rsidRPr="005D143B">
        <w:rPr>
          <w:rStyle w:val="Strong"/>
          <w:rFonts w:ascii="Calibri" w:hAnsi="Calibri" w:cs="Calibri"/>
          <w:color w:val="161616"/>
          <w:sz w:val="32"/>
          <w:szCs w:val="32"/>
        </w:rPr>
        <w:t>Rank column:</w:t>
      </w:r>
      <w:r w:rsidRPr="005D143B">
        <w:rPr>
          <w:rFonts w:ascii="Calibri" w:hAnsi="Calibri" w:cs="Calibri"/>
          <w:color w:val="161616"/>
          <w:sz w:val="32"/>
          <w:szCs w:val="32"/>
        </w:rPr>
        <w:t> The name of the rank column generated. This column will be of type long.</w:t>
      </w:r>
    </w:p>
    <w:p w14:paraId="5331690A" w14:textId="77777777" w:rsidR="00873447" w:rsidRPr="005D143B" w:rsidRDefault="00873447" w:rsidP="00323FEA">
      <w:pPr>
        <w:pStyle w:val="NormalWeb"/>
        <w:shd w:val="clear" w:color="auto" w:fill="FFFFFF"/>
        <w:rPr>
          <w:rFonts w:ascii="Calibri" w:hAnsi="Calibri" w:cs="Calibri"/>
          <w:color w:val="161616"/>
          <w:sz w:val="32"/>
          <w:szCs w:val="32"/>
        </w:rPr>
      </w:pPr>
      <w:r w:rsidRPr="005D143B">
        <w:rPr>
          <w:rStyle w:val="Strong"/>
          <w:rFonts w:ascii="Calibri" w:hAnsi="Calibri" w:cs="Calibri"/>
          <w:color w:val="161616"/>
          <w:sz w:val="32"/>
          <w:szCs w:val="32"/>
        </w:rPr>
        <w:t>Sort conditions:</w:t>
      </w:r>
      <w:r w:rsidRPr="005D143B">
        <w:rPr>
          <w:rFonts w:ascii="Calibri" w:hAnsi="Calibri" w:cs="Calibri"/>
          <w:color w:val="161616"/>
          <w:sz w:val="32"/>
          <w:szCs w:val="32"/>
        </w:rPr>
        <w:t> Choose which columns you're sorting by and in which order the sort happens. The order determines sorting priority.</w:t>
      </w:r>
    </w:p>
    <w:p w14:paraId="69772CFD" w14:textId="51DA834E" w:rsidR="00E13289" w:rsidRPr="005D143B" w:rsidRDefault="00C964F9" w:rsidP="00626875">
      <w:pPr>
        <w:pStyle w:val="Heading1"/>
        <w:shd w:val="clear" w:color="auto" w:fill="FFFFFF"/>
        <w:spacing w:before="0"/>
        <w:rPr>
          <w:rFonts w:ascii="Calibri" w:hAnsi="Calibri" w:cs="Calibri"/>
          <w:color w:val="161616"/>
        </w:rPr>
      </w:pPr>
      <w:r w:rsidRPr="005D143B">
        <w:rPr>
          <w:rFonts w:ascii="Calibri" w:hAnsi="Calibri" w:cs="Calibri"/>
          <w:b/>
          <w:bCs/>
          <w:color w:val="161616"/>
        </w:rPr>
        <w:t>2.Select transformation in mapping data flow</w:t>
      </w:r>
      <w:r w:rsidRPr="005D143B">
        <w:rPr>
          <w:rFonts w:ascii="Calibri" w:hAnsi="Calibri" w:cs="Calibri"/>
          <w:color w:val="161616"/>
        </w:rPr>
        <w:t>:</w:t>
      </w:r>
    </w:p>
    <w:p w14:paraId="08364B51" w14:textId="733C584A" w:rsidR="00626875" w:rsidRPr="005D143B" w:rsidRDefault="00626875" w:rsidP="00E13289">
      <w:pPr>
        <w:pStyle w:val="Heading1"/>
        <w:shd w:val="clear" w:color="auto" w:fill="FFFFFF"/>
        <w:spacing w:before="0"/>
        <w:rPr>
          <w:rFonts w:ascii="Segoe UI" w:hAnsi="Segoe UI" w:cs="Segoe UI"/>
          <w:color w:val="161616"/>
        </w:rPr>
      </w:pPr>
      <w:r w:rsidRPr="005D143B">
        <w:rPr>
          <w:rFonts w:ascii="Calibri" w:hAnsi="Calibri" w:cs="Calibri"/>
          <w:color w:val="161616"/>
        </w:rPr>
        <w:t>Use the select transformation to rename, drop, or reorder columns. This transformation doesn't alter row data, but chooses which columns are propagated downstream.</w:t>
      </w:r>
      <w:r w:rsidR="003A771A" w:rsidRPr="005D143B">
        <w:rPr>
          <w:rFonts w:ascii="Calibri" w:hAnsi="Calibri" w:cs="Calibri"/>
          <w:color w:val="161616"/>
        </w:rPr>
        <w:t xml:space="preserve"> </w:t>
      </w:r>
      <w:r w:rsidRPr="005D143B">
        <w:rPr>
          <w:rFonts w:ascii="Calibri" w:hAnsi="Calibri" w:cs="Calibri"/>
          <w:color w:val="161616"/>
        </w:rPr>
        <w:t>In a select transformation, users can specify fixed mappings, use patterns to do rule-based mapping, or enable auto mapping. Fixed and rule-based mappings can both be used within the same select transformation. If a column doesn't match one of the defined mappings, it will be dropped.</w:t>
      </w:r>
    </w:p>
    <w:p w14:paraId="0A2B1EC6" w14:textId="77777777" w:rsidR="00C964F9" w:rsidRPr="005D143B" w:rsidRDefault="00C964F9" w:rsidP="00C964F9">
      <w:pPr>
        <w:rPr>
          <w:sz w:val="32"/>
          <w:szCs w:val="32"/>
        </w:rPr>
      </w:pPr>
    </w:p>
    <w:p w14:paraId="19BC8C06" w14:textId="616C89E1" w:rsidR="00024BC7" w:rsidRPr="005D143B" w:rsidRDefault="00024BC7" w:rsidP="00024BC7">
      <w:pPr>
        <w:pStyle w:val="Heading1"/>
        <w:shd w:val="clear" w:color="auto" w:fill="FFFFFF"/>
        <w:spacing w:before="0"/>
        <w:rPr>
          <w:rFonts w:ascii="Calibri" w:hAnsi="Calibri" w:cs="Calibri"/>
          <w:b/>
          <w:bCs/>
          <w:color w:val="161616"/>
          <w:u w:val="single"/>
        </w:rPr>
      </w:pPr>
      <w:r w:rsidRPr="005D143B">
        <w:rPr>
          <w:rFonts w:ascii="Calibri" w:hAnsi="Calibri" w:cs="Calibri"/>
          <w:b/>
          <w:bCs/>
          <w:color w:val="161616"/>
          <w:u w:val="single"/>
        </w:rPr>
        <w:t>3.Source transformation in mapping data flow:</w:t>
      </w:r>
    </w:p>
    <w:p w14:paraId="19B7B948" w14:textId="77777777" w:rsidR="00267FBF" w:rsidRPr="005D143B" w:rsidRDefault="00267FBF" w:rsidP="00323FEA">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A source transformation configures your data source for the data flow. When you design data flows, your first step is always configuring a source transformation. To add a source, select the </w:t>
      </w:r>
      <w:r w:rsidRPr="005D143B">
        <w:rPr>
          <w:rStyle w:val="Strong"/>
          <w:rFonts w:asciiTheme="minorHAnsi" w:hAnsiTheme="minorHAnsi" w:cstheme="minorHAnsi"/>
          <w:color w:val="161616"/>
          <w:sz w:val="32"/>
          <w:szCs w:val="32"/>
        </w:rPr>
        <w:t>Add Source</w:t>
      </w:r>
      <w:r w:rsidRPr="005D143B">
        <w:rPr>
          <w:rFonts w:asciiTheme="minorHAnsi" w:hAnsiTheme="minorHAnsi" w:cstheme="minorHAnsi"/>
          <w:color w:val="161616"/>
          <w:sz w:val="32"/>
          <w:szCs w:val="32"/>
        </w:rPr>
        <w:t> box in the data flow canvas.</w:t>
      </w:r>
    </w:p>
    <w:p w14:paraId="384BC7C3" w14:textId="77777777" w:rsidR="00267FBF" w:rsidRPr="005D143B" w:rsidRDefault="00267FBF" w:rsidP="00267FBF">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Every data flow requires at least one source transformation, but you can add as many sources as necessary to complete your data transformations. You can join those sources together with a join, lookup, or a union transformation.</w:t>
      </w:r>
    </w:p>
    <w:p w14:paraId="4E3B5E0E" w14:textId="77777777" w:rsidR="00267FBF" w:rsidRPr="005D143B" w:rsidRDefault="00267FBF" w:rsidP="00323FEA">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Each source transformation is associated with exactly one dataset or linked service. The dataset defines the shape and location of the data you want to write to or read from. If you use a file-based dataset, you can use wildcards and file lists in your source to work with more than one file at a time.</w:t>
      </w:r>
    </w:p>
    <w:p w14:paraId="56940D3C" w14:textId="1D1D031A" w:rsidR="00267FBF" w:rsidRPr="005D143B" w:rsidRDefault="00267FBF" w:rsidP="00267FBF">
      <w:pPr>
        <w:pStyle w:val="Heading2"/>
        <w:shd w:val="clear" w:color="auto" w:fill="FFFFFF"/>
        <w:spacing w:before="480" w:beforeAutospacing="0" w:after="180" w:afterAutospacing="0"/>
        <w:rPr>
          <w:rFonts w:asciiTheme="minorHAnsi" w:hAnsiTheme="minorHAnsi" w:cstheme="minorHAnsi"/>
          <w:color w:val="161616"/>
          <w:sz w:val="32"/>
          <w:szCs w:val="32"/>
          <w:u w:val="single"/>
        </w:rPr>
      </w:pPr>
      <w:r w:rsidRPr="005D143B">
        <w:rPr>
          <w:rFonts w:asciiTheme="minorHAnsi" w:hAnsiTheme="minorHAnsi" w:cstheme="minorHAnsi"/>
          <w:color w:val="161616"/>
          <w:sz w:val="32"/>
          <w:szCs w:val="32"/>
          <w:u w:val="single"/>
        </w:rPr>
        <w:lastRenderedPageBreak/>
        <w:t>Inline datasets:</w:t>
      </w:r>
    </w:p>
    <w:p w14:paraId="08CCA1F3" w14:textId="77777777" w:rsidR="00267FBF" w:rsidRPr="005D143B" w:rsidRDefault="00267FBF" w:rsidP="00323FEA">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The first decision you make when you create a source transformation is whether your source information is defined inside a dataset object or within the source transformation. Most formats are available in only one or the other. To learn how to use a specific connector, see the appropriate connector document.</w:t>
      </w:r>
    </w:p>
    <w:p w14:paraId="2D6D9104" w14:textId="77777777" w:rsidR="00267FBF" w:rsidRPr="005D143B" w:rsidRDefault="00267FBF" w:rsidP="00267FBF">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When a format is supported for both inline and in a dataset object, there are benefits to both. Dataset objects are reusable entities that can be used in other data flows and activities such as Copy. These reusable entities are especially useful when you use a hardened schema. Datasets aren't based in Spark. Occasionally, you might need to override certain settings or schema projection in the source transformation.</w:t>
      </w:r>
    </w:p>
    <w:p w14:paraId="5F610099" w14:textId="77777777" w:rsidR="00267FBF" w:rsidRPr="005D143B" w:rsidRDefault="00267FBF" w:rsidP="00323FEA">
      <w:pPr>
        <w:pStyle w:val="NormalWeb"/>
        <w:shd w:val="clear" w:color="auto" w:fill="FFFFFF"/>
        <w:rPr>
          <w:rFonts w:asciiTheme="minorHAnsi" w:hAnsiTheme="minorHAnsi" w:cstheme="minorHAnsi"/>
          <w:color w:val="161616"/>
          <w:sz w:val="32"/>
          <w:szCs w:val="32"/>
        </w:rPr>
      </w:pPr>
      <w:r w:rsidRPr="005D143B">
        <w:rPr>
          <w:rFonts w:asciiTheme="minorHAnsi" w:hAnsiTheme="minorHAnsi" w:cstheme="minorHAnsi"/>
          <w:color w:val="161616"/>
          <w:sz w:val="32"/>
          <w:szCs w:val="32"/>
        </w:rPr>
        <w:t>Inline datasets are recommended when you use flexible schemas, one-off source instances, or parameterized sources. If your source is heavily parameterized, inline datasets allow you to not create a "dummy" object. Inline datasets are based in Spark, and their properties are native to data flow.</w:t>
      </w:r>
    </w:p>
    <w:p w14:paraId="08BCAF1A" w14:textId="77777777" w:rsidR="00024BC7" w:rsidRPr="005D143B" w:rsidRDefault="00024BC7" w:rsidP="00750E09">
      <w:pPr>
        <w:pStyle w:val="Heading1"/>
        <w:shd w:val="clear" w:color="auto" w:fill="FFFFFF"/>
        <w:spacing w:before="0"/>
        <w:rPr>
          <w:rFonts w:ascii="Calibri" w:hAnsi="Calibri" w:cs="Calibri"/>
          <w:color w:val="161616"/>
          <w:u w:val="single"/>
        </w:rPr>
      </w:pPr>
    </w:p>
    <w:p w14:paraId="05D6CBBB" w14:textId="569DE1C4" w:rsidR="00750E09" w:rsidRPr="005D143B" w:rsidRDefault="00024BC7" w:rsidP="00750E09">
      <w:pPr>
        <w:pStyle w:val="Heading1"/>
        <w:shd w:val="clear" w:color="auto" w:fill="FFFFFF"/>
        <w:spacing w:before="0"/>
        <w:rPr>
          <w:rFonts w:ascii="Calibri" w:hAnsi="Calibri" w:cs="Calibri"/>
          <w:b/>
          <w:bCs/>
          <w:color w:val="161616"/>
          <w:u w:val="single"/>
        </w:rPr>
      </w:pPr>
      <w:r w:rsidRPr="005D143B">
        <w:rPr>
          <w:rFonts w:ascii="Calibri" w:hAnsi="Calibri" w:cs="Calibri"/>
          <w:b/>
          <w:bCs/>
          <w:color w:val="161616"/>
          <w:u w:val="single"/>
        </w:rPr>
        <w:t>4</w:t>
      </w:r>
      <w:r w:rsidR="00750E09" w:rsidRPr="005D143B">
        <w:rPr>
          <w:rFonts w:ascii="Calibri" w:hAnsi="Calibri" w:cs="Calibri"/>
          <w:b/>
          <w:bCs/>
          <w:color w:val="161616"/>
          <w:u w:val="single"/>
        </w:rPr>
        <w:t>.Sink transformation in mapping data flow:</w:t>
      </w:r>
    </w:p>
    <w:p w14:paraId="2D0F74B2" w14:textId="77777777" w:rsidR="0053233A" w:rsidRPr="005D143B" w:rsidRDefault="0053233A"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After you finish transforming your data, write it into a destination store by using the sink transformation. Every data flow requires at least one sink transformation, but you can write to as many sinks as necessary to complete your transformation flow. To write to additional sinks, create new streams via new branches and conditional splits.</w:t>
      </w:r>
    </w:p>
    <w:p w14:paraId="44FC8A5C" w14:textId="077457AF" w:rsidR="0053233A" w:rsidRPr="005D143B" w:rsidRDefault="0053233A"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Each sink transformation is associated with exactly one dataset object or linked service. The sink transformation determines the shape and location of the data you want to write</w:t>
      </w:r>
      <w:r w:rsidR="003D7A5A" w:rsidRPr="005D143B">
        <w:rPr>
          <w:rFonts w:ascii="Calibri" w:hAnsi="Calibri" w:cs="Calibri"/>
          <w:color w:val="161616"/>
          <w:sz w:val="32"/>
          <w:szCs w:val="32"/>
        </w:rPr>
        <w:t>.</w:t>
      </w:r>
    </w:p>
    <w:p w14:paraId="52E59794" w14:textId="6F2D60D5" w:rsidR="003D7A5A" w:rsidRPr="005D143B" w:rsidRDefault="003D7A5A" w:rsidP="003D7A5A">
      <w:pPr>
        <w:pStyle w:val="Heading2"/>
        <w:shd w:val="clear" w:color="auto" w:fill="FFFFFF"/>
        <w:spacing w:before="480" w:beforeAutospacing="0" w:after="180" w:afterAutospacing="0"/>
        <w:rPr>
          <w:rFonts w:ascii="Calibri" w:hAnsi="Calibri" w:cs="Calibri"/>
          <w:color w:val="161616"/>
          <w:sz w:val="32"/>
          <w:szCs w:val="32"/>
        </w:rPr>
      </w:pPr>
      <w:r w:rsidRPr="005D143B">
        <w:rPr>
          <w:rFonts w:ascii="Calibri" w:hAnsi="Calibri" w:cs="Calibri"/>
          <w:color w:val="161616"/>
          <w:sz w:val="32"/>
          <w:szCs w:val="32"/>
        </w:rPr>
        <w:t>Inline datasets:</w:t>
      </w:r>
    </w:p>
    <w:p w14:paraId="4CF4DF9B" w14:textId="77777777" w:rsidR="003D7A5A" w:rsidRPr="005D143B" w:rsidRDefault="003D7A5A"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lastRenderedPageBreak/>
        <w:t>When you create a sink transformation, choose whether your sink information is defined inside a dataset object or within the sink transformation. Most formats are available in only one or the other. To learn how to use a specific connector, see the appropriate connector document.</w:t>
      </w:r>
    </w:p>
    <w:p w14:paraId="69332B27" w14:textId="77777777" w:rsidR="003D7A5A" w:rsidRPr="005D143B" w:rsidRDefault="003D7A5A" w:rsidP="003D7A5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When a format is supported for both inline and in a dataset object, there are benefits to both. Dataset objects are reusable entities that can be used in other data flows and activities such as Copy. These reusable entities are especially useful when you use a hardened schema. Datasets aren't based in Spark. Occasionally, you might need to override certain settings or schema projection in the sink transformation.</w:t>
      </w:r>
    </w:p>
    <w:p w14:paraId="6B0B5BF2" w14:textId="77777777" w:rsidR="003D7A5A" w:rsidRPr="005D143B" w:rsidRDefault="003D7A5A"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Inline datasets are recommended when you use flexible schemas, one-off sink instances, or parameterized sinks. If your sink is heavily parameterized, inline datasets allow you to not create a "dummy" object. Inline datasets are based in Spark, and their properties are native to data flow.</w:t>
      </w:r>
    </w:p>
    <w:p w14:paraId="4C0B14C3" w14:textId="243A78A0" w:rsidR="00ED6030" w:rsidRPr="005D143B" w:rsidRDefault="00ED6030" w:rsidP="00ED6030">
      <w:pPr>
        <w:pStyle w:val="Heading2"/>
        <w:shd w:val="clear" w:color="auto" w:fill="FFFFFF"/>
        <w:spacing w:before="480" w:beforeAutospacing="0" w:after="180" w:afterAutospacing="0"/>
        <w:rPr>
          <w:rFonts w:ascii="Calibri" w:hAnsi="Calibri" w:cs="Calibri"/>
          <w:color w:val="161616"/>
          <w:sz w:val="32"/>
          <w:szCs w:val="32"/>
        </w:rPr>
      </w:pPr>
      <w:r w:rsidRPr="005D143B">
        <w:rPr>
          <w:rFonts w:ascii="Calibri" w:hAnsi="Calibri" w:cs="Calibri"/>
          <w:color w:val="161616"/>
          <w:sz w:val="32"/>
          <w:szCs w:val="32"/>
        </w:rPr>
        <w:t>Workspace DB (Synapse workspaces only):</w:t>
      </w:r>
    </w:p>
    <w:p w14:paraId="602861FE" w14:textId="77777777" w:rsidR="00ED6030" w:rsidRPr="005D143B" w:rsidRDefault="00ED6030"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When using data flows in Azure Synapse workspaces, you will have an additional option to sink your data directly into a database type that is inside your Synapse workspace. This will alleviate the need to add linked services or datasets for those databases. </w:t>
      </w:r>
    </w:p>
    <w:p w14:paraId="3D617DBF" w14:textId="1E4B11E5" w:rsidR="002F3565" w:rsidRPr="005D143B" w:rsidRDefault="002F3565" w:rsidP="002F3565">
      <w:pPr>
        <w:pStyle w:val="Heading1"/>
        <w:shd w:val="clear" w:color="auto" w:fill="FFFFFF"/>
        <w:spacing w:before="0"/>
        <w:rPr>
          <w:rFonts w:ascii="Calibri" w:hAnsi="Calibri" w:cs="Calibri"/>
          <w:b/>
          <w:bCs/>
          <w:color w:val="161616"/>
          <w:u w:val="single"/>
        </w:rPr>
      </w:pPr>
      <w:r w:rsidRPr="005D143B">
        <w:rPr>
          <w:rFonts w:ascii="Calibri" w:hAnsi="Calibri" w:cs="Calibri"/>
          <w:b/>
          <w:bCs/>
          <w:color w:val="161616"/>
          <w:u w:val="single"/>
        </w:rPr>
        <w:t>5.Stringify transformation in mapping data flow:</w:t>
      </w:r>
    </w:p>
    <w:p w14:paraId="2E73DAF9" w14:textId="77777777" w:rsidR="002F3565" w:rsidRPr="005D143B" w:rsidRDefault="002F3565" w:rsidP="002F3565">
      <w:pPr>
        <w:rPr>
          <w:sz w:val="32"/>
          <w:szCs w:val="32"/>
        </w:rPr>
      </w:pPr>
    </w:p>
    <w:p w14:paraId="2E097814" w14:textId="55500BC5" w:rsidR="0082320F" w:rsidRPr="005D143B" w:rsidRDefault="0082320F" w:rsidP="002F3565">
      <w:pPr>
        <w:rPr>
          <w:rFonts w:ascii="Calibri" w:hAnsi="Calibri" w:cs="Calibri"/>
          <w:sz w:val="32"/>
          <w:szCs w:val="32"/>
        </w:rPr>
      </w:pPr>
      <w:r w:rsidRPr="005D143B">
        <w:rPr>
          <w:rFonts w:ascii="Calibri" w:hAnsi="Calibri" w:cs="Calibri"/>
          <w:color w:val="161616"/>
          <w:sz w:val="32"/>
          <w:szCs w:val="32"/>
          <w:shd w:val="clear" w:color="auto" w:fill="FFFFFF"/>
        </w:rPr>
        <w:t>Use the stringify transformation to turn complex data types into strings. This can be useful when you need to store or send column data as a single string entity that may originate as a structure, map, or array type.</w:t>
      </w:r>
    </w:p>
    <w:p w14:paraId="0494D0A8" w14:textId="76D88163" w:rsidR="002F3565" w:rsidRPr="005D143B" w:rsidRDefault="000E7E4A" w:rsidP="00323FEA">
      <w:pPr>
        <w:pStyle w:val="NormalWeb"/>
        <w:shd w:val="clear" w:color="auto" w:fill="FFFFFF"/>
        <w:rPr>
          <w:rFonts w:ascii="Calibri" w:hAnsi="Calibri" w:cs="Calibri"/>
          <w:color w:val="161616"/>
          <w:sz w:val="32"/>
          <w:szCs w:val="32"/>
          <w:shd w:val="clear" w:color="auto" w:fill="FFFFFF"/>
        </w:rPr>
      </w:pPr>
      <w:r w:rsidRPr="005D143B">
        <w:rPr>
          <w:rFonts w:ascii="Calibri" w:hAnsi="Calibri" w:cs="Calibri"/>
          <w:color w:val="161616"/>
          <w:sz w:val="32"/>
          <w:szCs w:val="32"/>
          <w:shd w:val="clear" w:color="auto" w:fill="FFFFFF"/>
        </w:rPr>
        <w:t xml:space="preserve">In the stringify transformation configuration panel, you'll first pick the type of data contained in the columns that you wish to parse </w:t>
      </w:r>
      <w:r w:rsidRPr="005D143B">
        <w:rPr>
          <w:rFonts w:ascii="Calibri" w:hAnsi="Calibri" w:cs="Calibri"/>
          <w:color w:val="161616"/>
          <w:sz w:val="32"/>
          <w:szCs w:val="32"/>
          <w:shd w:val="clear" w:color="auto" w:fill="FFFFFF"/>
        </w:rPr>
        <w:lastRenderedPageBreak/>
        <w:t>inline. The stringify transformation also contains the configuration settings.</w:t>
      </w:r>
    </w:p>
    <w:p w14:paraId="12F0574D" w14:textId="2A67078B" w:rsidR="000A321F" w:rsidRPr="005D143B" w:rsidRDefault="000A321F" w:rsidP="000A321F">
      <w:pPr>
        <w:pStyle w:val="Heading3"/>
        <w:shd w:val="clear" w:color="auto" w:fill="FFFFFF"/>
        <w:spacing w:before="450" w:after="270"/>
        <w:rPr>
          <w:rFonts w:ascii="Calibri" w:hAnsi="Calibri" w:cs="Calibri"/>
          <w:b/>
          <w:bCs/>
          <w:color w:val="161616"/>
          <w:sz w:val="32"/>
          <w:szCs w:val="32"/>
        </w:rPr>
      </w:pPr>
      <w:r w:rsidRPr="005D143B">
        <w:rPr>
          <w:rFonts w:ascii="Calibri" w:hAnsi="Calibri" w:cs="Calibri"/>
          <w:b/>
          <w:bCs/>
          <w:color w:val="161616"/>
          <w:sz w:val="32"/>
          <w:szCs w:val="32"/>
        </w:rPr>
        <w:t>Column</w:t>
      </w:r>
      <w:r w:rsidR="00AF71C7" w:rsidRPr="005D143B">
        <w:rPr>
          <w:rFonts w:ascii="Calibri" w:hAnsi="Calibri" w:cs="Calibri"/>
          <w:b/>
          <w:bCs/>
          <w:color w:val="161616"/>
          <w:sz w:val="32"/>
          <w:szCs w:val="32"/>
        </w:rPr>
        <w:t>:</w:t>
      </w:r>
    </w:p>
    <w:p w14:paraId="2951EC4E" w14:textId="77777777" w:rsidR="000A321F" w:rsidRPr="005D143B" w:rsidRDefault="000A321F"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 xml:space="preserve">Similar to derived columns and aggregates, this is where you'll either modify an </w:t>
      </w:r>
      <w:proofErr w:type="spellStart"/>
      <w:r w:rsidRPr="005D143B">
        <w:rPr>
          <w:rFonts w:ascii="Calibri" w:hAnsi="Calibri" w:cs="Calibri"/>
          <w:color w:val="161616"/>
          <w:sz w:val="32"/>
          <w:szCs w:val="32"/>
        </w:rPr>
        <w:t>exiting</w:t>
      </w:r>
      <w:proofErr w:type="spellEnd"/>
      <w:r w:rsidRPr="005D143B">
        <w:rPr>
          <w:rFonts w:ascii="Calibri" w:hAnsi="Calibri" w:cs="Calibri"/>
          <w:color w:val="161616"/>
          <w:sz w:val="32"/>
          <w:szCs w:val="32"/>
        </w:rPr>
        <w:t xml:space="preserve"> column by selecting it from the drop-down picker. Or you can type in the name of a new column here. ADF will store the stringifies source data in this column. In most cases, you'll want to define a new column that stringifies the incoming complex field type.</w:t>
      </w:r>
    </w:p>
    <w:p w14:paraId="46E3432D" w14:textId="4CC517BF" w:rsidR="000A321F" w:rsidRPr="005D143B" w:rsidRDefault="000A321F" w:rsidP="000A321F">
      <w:pPr>
        <w:pStyle w:val="Heading3"/>
        <w:shd w:val="clear" w:color="auto" w:fill="FFFFFF"/>
        <w:spacing w:before="450" w:after="270"/>
        <w:rPr>
          <w:rFonts w:ascii="Calibri" w:hAnsi="Calibri" w:cs="Calibri"/>
          <w:b/>
          <w:bCs/>
          <w:color w:val="161616"/>
          <w:sz w:val="32"/>
          <w:szCs w:val="32"/>
        </w:rPr>
      </w:pPr>
      <w:r w:rsidRPr="005D143B">
        <w:rPr>
          <w:rFonts w:ascii="Calibri" w:hAnsi="Calibri" w:cs="Calibri"/>
          <w:b/>
          <w:bCs/>
          <w:color w:val="161616"/>
          <w:sz w:val="32"/>
          <w:szCs w:val="32"/>
        </w:rPr>
        <w:t>Expression</w:t>
      </w:r>
      <w:r w:rsidR="00AF71C7" w:rsidRPr="005D143B">
        <w:rPr>
          <w:rFonts w:ascii="Calibri" w:hAnsi="Calibri" w:cs="Calibri"/>
          <w:b/>
          <w:bCs/>
          <w:color w:val="161616"/>
          <w:sz w:val="32"/>
          <w:szCs w:val="32"/>
        </w:rPr>
        <w:t>:</w:t>
      </w:r>
    </w:p>
    <w:p w14:paraId="17950332" w14:textId="77777777" w:rsidR="000A321F" w:rsidRPr="005D143B" w:rsidRDefault="000A321F"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Use the expression builder to set the source complex field that is to be stringified. This can be as simple as just selecting the source column with the self-contained data that you wish to stringify, or you can create complex expressions to parse.</w:t>
      </w:r>
    </w:p>
    <w:p w14:paraId="45A8D904" w14:textId="77777777" w:rsidR="000E7E4A" w:rsidRPr="005D143B" w:rsidRDefault="000E7E4A" w:rsidP="00323FEA">
      <w:pPr>
        <w:pStyle w:val="NormalWeb"/>
        <w:shd w:val="clear" w:color="auto" w:fill="FFFFFF"/>
        <w:rPr>
          <w:rFonts w:ascii="Calibri" w:hAnsi="Calibri" w:cs="Calibri"/>
          <w:color w:val="161616"/>
          <w:sz w:val="32"/>
          <w:szCs w:val="32"/>
        </w:rPr>
      </w:pPr>
    </w:p>
    <w:p w14:paraId="3FC6C634" w14:textId="54EAB507" w:rsidR="0079344E" w:rsidRPr="005D143B" w:rsidRDefault="0079344E" w:rsidP="0079344E">
      <w:pPr>
        <w:pStyle w:val="Heading1"/>
        <w:shd w:val="clear" w:color="auto" w:fill="FFFFFF"/>
        <w:spacing w:before="0"/>
        <w:rPr>
          <w:rFonts w:ascii="Calibri" w:hAnsi="Calibri" w:cs="Calibri"/>
          <w:b/>
          <w:bCs/>
          <w:color w:val="161616"/>
        </w:rPr>
      </w:pPr>
      <w:r w:rsidRPr="005D143B">
        <w:rPr>
          <w:rFonts w:ascii="Calibri" w:hAnsi="Calibri" w:cs="Calibri"/>
          <w:b/>
          <w:bCs/>
          <w:color w:val="161616"/>
        </w:rPr>
        <w:t>6.Surrogate key transformation in mapping data flow:</w:t>
      </w:r>
    </w:p>
    <w:p w14:paraId="4232612E" w14:textId="77777777" w:rsidR="000B732A" w:rsidRPr="005D143B" w:rsidRDefault="000B732A" w:rsidP="000B732A">
      <w:pPr>
        <w:rPr>
          <w:sz w:val="32"/>
          <w:szCs w:val="32"/>
        </w:rPr>
      </w:pPr>
    </w:p>
    <w:p w14:paraId="28CBB256" w14:textId="77403B4E" w:rsidR="000B732A" w:rsidRPr="005D143B" w:rsidRDefault="000B732A" w:rsidP="0079344E">
      <w:pPr>
        <w:rPr>
          <w:rFonts w:ascii="Calibri" w:hAnsi="Calibri" w:cs="Calibri"/>
          <w:sz w:val="32"/>
          <w:szCs w:val="32"/>
        </w:rPr>
      </w:pPr>
      <w:r w:rsidRPr="005D143B">
        <w:rPr>
          <w:rFonts w:ascii="Calibri" w:hAnsi="Calibri" w:cs="Calibri"/>
          <w:color w:val="161616"/>
          <w:sz w:val="32"/>
          <w:szCs w:val="32"/>
          <w:shd w:val="clear" w:color="auto" w:fill="FFFFFF"/>
        </w:rPr>
        <w:t>Use the surrogate key transformation to add an incrementing key value to each row of data. This is useful when designing dimension tables in a star schema analytical data model. In a star schema, each member in your dimension tables requires a unique key that is a non-business key.</w:t>
      </w:r>
    </w:p>
    <w:p w14:paraId="7CB48D7F" w14:textId="0AB0A73F" w:rsidR="00A56FA9" w:rsidRPr="005D143B" w:rsidRDefault="00A56FA9" w:rsidP="00A56FA9">
      <w:pPr>
        <w:pStyle w:val="Heading2"/>
        <w:shd w:val="clear" w:color="auto" w:fill="FFFFFF"/>
        <w:spacing w:before="480" w:beforeAutospacing="0" w:after="180" w:afterAutospacing="0"/>
        <w:rPr>
          <w:rFonts w:ascii="Calibri" w:hAnsi="Calibri" w:cs="Calibri"/>
          <w:color w:val="161616"/>
          <w:sz w:val="32"/>
          <w:szCs w:val="32"/>
        </w:rPr>
      </w:pPr>
      <w:r w:rsidRPr="005D143B">
        <w:rPr>
          <w:rFonts w:ascii="Calibri" w:hAnsi="Calibri" w:cs="Calibri"/>
          <w:color w:val="161616"/>
          <w:sz w:val="32"/>
          <w:szCs w:val="32"/>
        </w:rPr>
        <w:t>Increment keys from existing sources:</w:t>
      </w:r>
    </w:p>
    <w:p w14:paraId="35A52F5B" w14:textId="77777777" w:rsidR="00A56FA9" w:rsidRPr="005D143B" w:rsidRDefault="00A56FA9"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To start your sequence from a value that exists in a source, we recommend to use a cache sink to save that value and use a derived column transformation to add the two values together. Use a cached lookup to get the output and append it to the generated key. </w:t>
      </w:r>
    </w:p>
    <w:p w14:paraId="10A00B23" w14:textId="1413FB58" w:rsidR="00314A98" w:rsidRPr="005D143B" w:rsidRDefault="00314A98" w:rsidP="00314A98">
      <w:pPr>
        <w:pStyle w:val="Heading3"/>
        <w:shd w:val="clear" w:color="auto" w:fill="FFFFFF"/>
        <w:spacing w:before="450" w:after="270"/>
        <w:rPr>
          <w:rFonts w:ascii="Calibri" w:hAnsi="Calibri" w:cs="Calibri"/>
          <w:b/>
          <w:bCs/>
          <w:color w:val="161616"/>
          <w:sz w:val="32"/>
          <w:szCs w:val="32"/>
        </w:rPr>
      </w:pPr>
      <w:r w:rsidRPr="005D143B">
        <w:rPr>
          <w:rFonts w:ascii="Calibri" w:hAnsi="Calibri" w:cs="Calibri"/>
          <w:b/>
          <w:bCs/>
          <w:color w:val="161616"/>
          <w:sz w:val="32"/>
          <w:szCs w:val="32"/>
        </w:rPr>
        <w:lastRenderedPageBreak/>
        <w:t>Increment from existing maximum value:</w:t>
      </w:r>
    </w:p>
    <w:p w14:paraId="66D7E832" w14:textId="125601DA" w:rsidR="00314A98" w:rsidRPr="005D143B" w:rsidRDefault="00314A98"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To seed the key value with the previous max, there are two techniques that you can use based on where your source data is.</w:t>
      </w:r>
    </w:p>
    <w:p w14:paraId="0E469ED8" w14:textId="77777777" w:rsidR="000F4759" w:rsidRPr="005D143B" w:rsidRDefault="000F4759" w:rsidP="000F4759">
      <w:pPr>
        <w:pStyle w:val="Heading4"/>
        <w:shd w:val="clear" w:color="auto" w:fill="FFFFFF"/>
        <w:spacing w:before="540" w:beforeAutospacing="0" w:after="90" w:afterAutospacing="0"/>
        <w:rPr>
          <w:rFonts w:ascii="Calibri" w:hAnsi="Calibri" w:cs="Calibri"/>
          <w:color w:val="161616"/>
          <w:sz w:val="32"/>
          <w:szCs w:val="32"/>
        </w:rPr>
      </w:pPr>
      <w:r w:rsidRPr="005D143B">
        <w:rPr>
          <w:rFonts w:ascii="Calibri" w:hAnsi="Calibri" w:cs="Calibri"/>
          <w:color w:val="161616"/>
          <w:sz w:val="32"/>
          <w:szCs w:val="32"/>
        </w:rPr>
        <w:t>Database sources</w:t>
      </w:r>
    </w:p>
    <w:p w14:paraId="46486D28" w14:textId="77777777" w:rsidR="000F4759" w:rsidRPr="005D143B" w:rsidRDefault="000F4759"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 xml:space="preserve">Use a SQL query option to select </w:t>
      </w:r>
      <w:proofErr w:type="gramStart"/>
      <w:r w:rsidRPr="005D143B">
        <w:rPr>
          <w:rFonts w:ascii="Calibri" w:hAnsi="Calibri" w:cs="Calibri"/>
          <w:color w:val="161616"/>
          <w:sz w:val="32"/>
          <w:szCs w:val="32"/>
        </w:rPr>
        <w:t>MAX(</w:t>
      </w:r>
      <w:proofErr w:type="gramEnd"/>
      <w:r w:rsidRPr="005D143B">
        <w:rPr>
          <w:rFonts w:ascii="Calibri" w:hAnsi="Calibri" w:cs="Calibri"/>
          <w:color w:val="161616"/>
          <w:sz w:val="32"/>
          <w:szCs w:val="32"/>
        </w:rPr>
        <w:t>) from your source. For example, </w:t>
      </w:r>
      <w:r w:rsidRPr="005D143B">
        <w:rPr>
          <w:rStyle w:val="HTMLCode"/>
          <w:rFonts w:ascii="Calibri" w:hAnsi="Calibri" w:cs="Calibri"/>
          <w:color w:val="161616"/>
          <w:sz w:val="32"/>
          <w:szCs w:val="32"/>
        </w:rPr>
        <w:t>Select MAX(&lt;</w:t>
      </w:r>
      <w:proofErr w:type="spellStart"/>
      <w:r w:rsidRPr="005D143B">
        <w:rPr>
          <w:rStyle w:val="HTMLCode"/>
          <w:rFonts w:ascii="Calibri" w:hAnsi="Calibri" w:cs="Calibri"/>
          <w:color w:val="161616"/>
          <w:sz w:val="32"/>
          <w:szCs w:val="32"/>
        </w:rPr>
        <w:t>surrogateKeyName</w:t>
      </w:r>
      <w:proofErr w:type="spellEnd"/>
      <w:r w:rsidRPr="005D143B">
        <w:rPr>
          <w:rStyle w:val="HTMLCode"/>
          <w:rFonts w:ascii="Calibri" w:hAnsi="Calibri" w:cs="Calibri"/>
          <w:color w:val="161616"/>
          <w:sz w:val="32"/>
          <w:szCs w:val="32"/>
        </w:rPr>
        <w:t xml:space="preserve">&gt;) as </w:t>
      </w:r>
      <w:proofErr w:type="spellStart"/>
      <w:r w:rsidRPr="005D143B">
        <w:rPr>
          <w:rStyle w:val="HTMLCode"/>
          <w:rFonts w:ascii="Calibri" w:hAnsi="Calibri" w:cs="Calibri"/>
          <w:color w:val="161616"/>
          <w:sz w:val="32"/>
          <w:szCs w:val="32"/>
        </w:rPr>
        <w:t>maxval</w:t>
      </w:r>
      <w:proofErr w:type="spellEnd"/>
      <w:r w:rsidRPr="005D143B">
        <w:rPr>
          <w:rStyle w:val="HTMLCode"/>
          <w:rFonts w:ascii="Calibri" w:hAnsi="Calibri" w:cs="Calibri"/>
          <w:color w:val="161616"/>
          <w:sz w:val="32"/>
          <w:szCs w:val="32"/>
        </w:rPr>
        <w:t xml:space="preserve"> from &lt;</w:t>
      </w:r>
      <w:proofErr w:type="spellStart"/>
      <w:r w:rsidRPr="005D143B">
        <w:rPr>
          <w:rStyle w:val="HTMLCode"/>
          <w:rFonts w:ascii="Calibri" w:hAnsi="Calibri" w:cs="Calibri"/>
          <w:color w:val="161616"/>
          <w:sz w:val="32"/>
          <w:szCs w:val="32"/>
        </w:rPr>
        <w:t>sourceTable</w:t>
      </w:r>
      <w:proofErr w:type="spellEnd"/>
      <w:r w:rsidRPr="005D143B">
        <w:rPr>
          <w:rStyle w:val="HTMLCode"/>
          <w:rFonts w:ascii="Calibri" w:hAnsi="Calibri" w:cs="Calibri"/>
          <w:color w:val="161616"/>
          <w:sz w:val="32"/>
          <w:szCs w:val="32"/>
        </w:rPr>
        <w:t>&gt;</w:t>
      </w:r>
      <w:r w:rsidRPr="005D143B">
        <w:rPr>
          <w:rFonts w:ascii="Calibri" w:hAnsi="Calibri" w:cs="Calibri"/>
          <w:color w:val="161616"/>
          <w:sz w:val="32"/>
          <w:szCs w:val="32"/>
        </w:rPr>
        <w:t>.</w:t>
      </w:r>
    </w:p>
    <w:p w14:paraId="56AB55EB" w14:textId="2512E9C3" w:rsidR="00E06CCE" w:rsidRPr="005D143B" w:rsidRDefault="00E06CCE" w:rsidP="00E06CCE">
      <w:pPr>
        <w:pStyle w:val="Heading4"/>
        <w:shd w:val="clear" w:color="auto" w:fill="FFFFFF"/>
        <w:spacing w:before="540" w:beforeAutospacing="0" w:after="90" w:afterAutospacing="0"/>
        <w:rPr>
          <w:rFonts w:ascii="Calibri" w:hAnsi="Calibri" w:cs="Calibri"/>
          <w:color w:val="161616"/>
          <w:sz w:val="32"/>
          <w:szCs w:val="32"/>
        </w:rPr>
      </w:pPr>
      <w:r w:rsidRPr="005D143B">
        <w:rPr>
          <w:rFonts w:ascii="Calibri" w:hAnsi="Calibri" w:cs="Calibri"/>
          <w:color w:val="161616"/>
          <w:sz w:val="32"/>
          <w:szCs w:val="32"/>
        </w:rPr>
        <w:t>File sources</w:t>
      </w:r>
      <w:r w:rsidR="00EA4783" w:rsidRPr="005D143B">
        <w:rPr>
          <w:rFonts w:ascii="Calibri" w:hAnsi="Calibri" w:cs="Calibri"/>
          <w:color w:val="161616"/>
          <w:sz w:val="32"/>
          <w:szCs w:val="32"/>
        </w:rPr>
        <w:t>:</w:t>
      </w:r>
    </w:p>
    <w:p w14:paraId="060BF297" w14:textId="77777777" w:rsidR="00E06CCE" w:rsidRPr="005D143B" w:rsidRDefault="00E06CCE"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If your previous max value is in a file, use the </w:t>
      </w:r>
      <w:proofErr w:type="gramStart"/>
      <w:r w:rsidRPr="005D143B">
        <w:rPr>
          <w:rStyle w:val="HTMLCode"/>
          <w:rFonts w:ascii="Calibri" w:hAnsi="Calibri" w:cs="Calibri"/>
          <w:color w:val="161616"/>
          <w:sz w:val="32"/>
          <w:szCs w:val="32"/>
        </w:rPr>
        <w:t>max(</w:t>
      </w:r>
      <w:proofErr w:type="gramEnd"/>
      <w:r w:rsidRPr="005D143B">
        <w:rPr>
          <w:rStyle w:val="HTMLCode"/>
          <w:rFonts w:ascii="Calibri" w:hAnsi="Calibri" w:cs="Calibri"/>
          <w:color w:val="161616"/>
          <w:sz w:val="32"/>
          <w:szCs w:val="32"/>
        </w:rPr>
        <w:t>)</w:t>
      </w:r>
      <w:r w:rsidRPr="005D143B">
        <w:rPr>
          <w:rFonts w:ascii="Calibri" w:hAnsi="Calibri" w:cs="Calibri"/>
          <w:color w:val="161616"/>
          <w:sz w:val="32"/>
          <w:szCs w:val="32"/>
        </w:rPr>
        <w:t> function in the aggregate transformation to get the previous max value:</w:t>
      </w:r>
    </w:p>
    <w:p w14:paraId="35EC570A" w14:textId="1C9D509F" w:rsidR="00E044FF" w:rsidRPr="005D143B" w:rsidRDefault="00E044FF" w:rsidP="00E044FF">
      <w:pPr>
        <w:pStyle w:val="Heading1"/>
        <w:shd w:val="clear" w:color="auto" w:fill="FFFFFF"/>
        <w:spacing w:before="0"/>
        <w:rPr>
          <w:rFonts w:ascii="Calibri" w:hAnsi="Calibri" w:cs="Calibri"/>
          <w:b/>
          <w:bCs/>
          <w:color w:val="161616"/>
          <w:u w:val="single"/>
        </w:rPr>
      </w:pPr>
      <w:r w:rsidRPr="005D143B">
        <w:rPr>
          <w:rFonts w:ascii="Calibri" w:hAnsi="Calibri" w:cs="Calibri"/>
          <w:b/>
          <w:bCs/>
          <w:color w:val="161616"/>
          <w:u w:val="single"/>
        </w:rPr>
        <w:t>7.Union transformation in mapping data flow:</w:t>
      </w:r>
    </w:p>
    <w:p w14:paraId="0134048D" w14:textId="77777777" w:rsidR="00860817" w:rsidRPr="005D143B" w:rsidRDefault="00860817"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Union will combine multiple data streams into one, with the SQL Union of those streams as the new output from the Union transformation. All of the schema from each input stream will be combined inside of your data flow, without needing to have a join key.</w:t>
      </w:r>
    </w:p>
    <w:p w14:paraId="439F3392" w14:textId="77777777" w:rsidR="00860817" w:rsidRPr="005D143B" w:rsidRDefault="00860817"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You can combine n-number of streams in the settings table by selecting the "+" icon next to each configured row, including both source data as well as streams from existing transformations in your data flow.</w:t>
      </w:r>
    </w:p>
    <w:p w14:paraId="1E7B551F" w14:textId="5BDF950A" w:rsidR="002B2CF5" w:rsidRPr="005D143B" w:rsidRDefault="002B2CF5" w:rsidP="002B2CF5">
      <w:pPr>
        <w:pStyle w:val="Heading1"/>
        <w:shd w:val="clear" w:color="auto" w:fill="FFFFFF"/>
        <w:spacing w:before="0"/>
        <w:rPr>
          <w:rFonts w:ascii="Calibri" w:hAnsi="Calibri" w:cs="Calibri"/>
          <w:b/>
          <w:bCs/>
          <w:color w:val="161616"/>
          <w:u w:val="single"/>
        </w:rPr>
      </w:pPr>
      <w:r w:rsidRPr="005D143B">
        <w:rPr>
          <w:rFonts w:ascii="Calibri" w:hAnsi="Calibri" w:cs="Calibri"/>
          <w:b/>
          <w:bCs/>
          <w:color w:val="161616"/>
          <w:u w:val="single"/>
        </w:rPr>
        <w:t>8. Pivot transformation in mapping data flow:</w:t>
      </w:r>
    </w:p>
    <w:p w14:paraId="73C57FB9" w14:textId="77777777" w:rsidR="002B2CF5" w:rsidRPr="005D143B" w:rsidRDefault="002B2CF5" w:rsidP="002B2CF5">
      <w:pPr>
        <w:rPr>
          <w:sz w:val="32"/>
          <w:szCs w:val="32"/>
        </w:rPr>
      </w:pPr>
    </w:p>
    <w:p w14:paraId="3E333D04" w14:textId="3B89150A" w:rsidR="00194973" w:rsidRPr="005D143B" w:rsidRDefault="00194973" w:rsidP="002B2CF5">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the pivot transformation to create multiple columns from the unique row values of a single column. Pivot is an aggregation transformation where you select group by columns and generate pivot columns using </w:t>
      </w:r>
      <w:hyperlink r:id="rId37" w:history="1">
        <w:r w:rsidRPr="005D143B">
          <w:rPr>
            <w:rStyle w:val="Hyperlink"/>
            <w:rFonts w:ascii="Calibri" w:hAnsi="Calibri" w:cs="Calibr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aggregate functions</w:t>
        </w:r>
      </w:hyperlink>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Calibri" w:hAnsi="Calibri" w:cs="Calibr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61FDDD" w14:textId="26D72A35" w:rsidR="00314A98" w:rsidRPr="005D143B" w:rsidRDefault="003D7FF5"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shd w:val="clear" w:color="auto" w:fill="FFFFFF"/>
        </w:rPr>
        <w:lastRenderedPageBreak/>
        <w:t>Select which columns to aggregate the pivoted columns over. The output data will group all rows with the same group by values into one row. The aggregation done in the pivoted column will occur over each group.</w:t>
      </w:r>
    </w:p>
    <w:p w14:paraId="792DAB14" w14:textId="648AC747" w:rsidR="000F4759" w:rsidRPr="005D143B" w:rsidRDefault="00985552" w:rsidP="00A56FA9">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shd w:val="clear" w:color="auto" w:fill="FFFFFF"/>
        </w:rPr>
        <w:t>The pivot key is the column whose row values get pivoted into new columns. By default, the pivot transformation will create a new column for each unique row value.</w:t>
      </w:r>
    </w:p>
    <w:p w14:paraId="21A9D385" w14:textId="77777777" w:rsidR="007760E6" w:rsidRPr="005D143B" w:rsidRDefault="007760E6" w:rsidP="007760E6">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 xml:space="preserve">For each unique pivot key value that becomes a column, generate an aggregated row value for each group. You can create multiple columns per pivot key. Each pivot column must contain at least </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w:t>
      </w:r>
      <w:hyperlink r:id="rId38" w:history="1">
        <w:r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aggregate function</w:t>
        </w:r>
      </w:hyperlink>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2458E8" w14:textId="77777777" w:rsidR="007760E6" w:rsidRPr="005D143B" w:rsidRDefault="007760E6" w:rsidP="007760E6">
      <w:pPr>
        <w:pStyle w:val="NormalWeb"/>
        <w:shd w:val="clear" w:color="auto" w:fill="FFFFFF"/>
        <w:rPr>
          <w:rFonts w:ascii="Calibri" w:hAnsi="Calibri" w:cs="Calibri"/>
          <w:color w:val="161616"/>
          <w:sz w:val="32"/>
          <w:szCs w:val="32"/>
        </w:rPr>
      </w:pPr>
      <w:r w:rsidRPr="005D143B">
        <w:rPr>
          <w:rStyle w:val="Strong"/>
          <w:rFonts w:ascii="Calibri" w:hAnsi="Calibri" w:cs="Calibri"/>
          <w:color w:val="161616"/>
          <w:sz w:val="32"/>
          <w:szCs w:val="32"/>
        </w:rPr>
        <w:t>Column name pattern:</w:t>
      </w:r>
      <w:r w:rsidRPr="005D143B">
        <w:rPr>
          <w:rFonts w:ascii="Calibri" w:hAnsi="Calibri" w:cs="Calibri"/>
          <w:color w:val="161616"/>
          <w:sz w:val="32"/>
          <w:szCs w:val="32"/>
        </w:rPr>
        <w:t> Select how to format the column name of each pivot column. The outputted column name will be a combination of the pivot key value, column prefix and optional prefix, suffix, middle characters.</w:t>
      </w:r>
    </w:p>
    <w:p w14:paraId="0C73699E" w14:textId="77777777" w:rsidR="007760E6" w:rsidRPr="005D143B" w:rsidRDefault="007760E6" w:rsidP="007760E6">
      <w:pPr>
        <w:pStyle w:val="NormalWeb"/>
        <w:shd w:val="clear" w:color="auto" w:fill="FFFFFF"/>
        <w:rPr>
          <w:rFonts w:ascii="Calibri" w:hAnsi="Calibri" w:cs="Calibri"/>
          <w:color w:val="161616"/>
          <w:sz w:val="32"/>
          <w:szCs w:val="32"/>
        </w:rPr>
      </w:pPr>
      <w:r w:rsidRPr="005D143B">
        <w:rPr>
          <w:rStyle w:val="Strong"/>
          <w:rFonts w:ascii="Calibri" w:hAnsi="Calibri" w:cs="Calibri"/>
          <w:color w:val="161616"/>
          <w:sz w:val="32"/>
          <w:szCs w:val="32"/>
        </w:rPr>
        <w:t>Column arrangement:</w:t>
      </w:r>
      <w:r w:rsidRPr="005D143B">
        <w:rPr>
          <w:rFonts w:ascii="Calibri" w:hAnsi="Calibri" w:cs="Calibri"/>
          <w:color w:val="161616"/>
          <w:sz w:val="32"/>
          <w:szCs w:val="32"/>
        </w:rPr>
        <w:t> If you generate more than one pivot column per pivot key, choose how you want the columns to be ordered.</w:t>
      </w:r>
    </w:p>
    <w:p w14:paraId="42A781C1" w14:textId="77777777" w:rsidR="007760E6" w:rsidRPr="005D143B" w:rsidRDefault="007760E6" w:rsidP="00A429EA">
      <w:pPr>
        <w:pStyle w:val="NormalWeb"/>
        <w:shd w:val="clear" w:color="auto" w:fill="FFFFFF"/>
        <w:rPr>
          <w:rFonts w:ascii="Calibri" w:hAnsi="Calibri" w:cs="Calibri"/>
          <w:color w:val="161616"/>
          <w:sz w:val="32"/>
          <w:szCs w:val="32"/>
        </w:rPr>
      </w:pPr>
      <w:r w:rsidRPr="005D143B">
        <w:rPr>
          <w:rStyle w:val="Strong"/>
          <w:rFonts w:ascii="Calibri" w:hAnsi="Calibri" w:cs="Calibri"/>
          <w:color w:val="161616"/>
          <w:sz w:val="32"/>
          <w:szCs w:val="32"/>
        </w:rPr>
        <w:t>Column prefix:</w:t>
      </w:r>
      <w:r w:rsidRPr="005D143B">
        <w:rPr>
          <w:rFonts w:ascii="Calibri" w:hAnsi="Calibri" w:cs="Calibri"/>
          <w:color w:val="161616"/>
          <w:sz w:val="32"/>
          <w:szCs w:val="32"/>
        </w:rPr>
        <w:t> If you generate more than one pivot column per pivot key, enter a column prefix for each column. This setting is optional if you only have one pivoted column.</w:t>
      </w:r>
    </w:p>
    <w:p w14:paraId="39B8EFE3" w14:textId="471521C4" w:rsidR="007D4078" w:rsidRPr="005D143B" w:rsidRDefault="007D4078" w:rsidP="007D4078">
      <w:pPr>
        <w:pStyle w:val="Heading1"/>
        <w:shd w:val="clear" w:color="auto" w:fill="FFFFFF"/>
        <w:spacing w:before="0"/>
        <w:rPr>
          <w:rFonts w:ascii="Calibri" w:hAnsi="Calibri" w:cs="Calibri"/>
          <w:b/>
          <w:bCs/>
          <w:color w:val="161616"/>
          <w:u w:val="single"/>
        </w:rPr>
      </w:pPr>
      <w:r w:rsidRPr="005D143B">
        <w:rPr>
          <w:rFonts w:ascii="Calibri" w:hAnsi="Calibri" w:cs="Calibri"/>
          <w:b/>
          <w:bCs/>
          <w:color w:val="161616"/>
          <w:u w:val="single"/>
        </w:rPr>
        <w:t>9.Unpivot transformation in mapping data flow:</w:t>
      </w:r>
    </w:p>
    <w:p w14:paraId="661C9618" w14:textId="3B4F81A2" w:rsidR="003D7A5A" w:rsidRPr="005D143B" w:rsidRDefault="003904C0" w:rsidP="00323FEA">
      <w:pPr>
        <w:pStyle w:val="NormalWeb"/>
        <w:shd w:val="clear" w:color="auto" w:fill="FFFFFF"/>
        <w:rPr>
          <w:rFonts w:ascii="Calibri" w:hAnsi="Calibri" w:cs="Calibri"/>
          <w:color w:val="161616"/>
          <w:sz w:val="32"/>
          <w:szCs w:val="32"/>
          <w:shd w:val="clear" w:color="auto" w:fill="FFFFFF"/>
        </w:rPr>
      </w:pPr>
      <w:r w:rsidRPr="005D143B">
        <w:rPr>
          <w:rFonts w:ascii="Calibri" w:hAnsi="Calibri" w:cs="Calibri"/>
          <w:color w:val="161616"/>
          <w:sz w:val="32"/>
          <w:szCs w:val="32"/>
          <w:shd w:val="clear" w:color="auto" w:fill="FFFFFF"/>
        </w:rPr>
        <w:t>Use Unpivot in a mapping data flow as a way to turn an unnormalized dataset into a more normalized version by expanding values from multiple columns in a single record into multiple records with the same values in a single column.</w:t>
      </w:r>
    </w:p>
    <w:p w14:paraId="31AC4115" w14:textId="15907067" w:rsidR="00DE0D5C" w:rsidRPr="005D143B" w:rsidRDefault="00DE0D5C" w:rsidP="00DE0D5C">
      <w:pPr>
        <w:pStyle w:val="Heading2"/>
        <w:shd w:val="clear" w:color="auto" w:fill="FFFFFF"/>
        <w:spacing w:before="0" w:beforeAutospacing="0" w:after="0" w:afterAutospacing="0"/>
        <w:rPr>
          <w:rFonts w:ascii="Calibri" w:hAnsi="Calibri" w:cs="Calibri"/>
          <w:color w:val="161616"/>
          <w:sz w:val="32"/>
          <w:szCs w:val="32"/>
        </w:rPr>
      </w:pPr>
      <w:r w:rsidRPr="005D143B">
        <w:rPr>
          <w:rFonts w:ascii="Calibri" w:hAnsi="Calibri" w:cs="Calibri"/>
          <w:color w:val="161616"/>
          <w:sz w:val="32"/>
          <w:szCs w:val="32"/>
        </w:rPr>
        <w:t>Unpivot Key:</w:t>
      </w:r>
    </w:p>
    <w:p w14:paraId="720DAA0F" w14:textId="77777777" w:rsidR="004D2D3A" w:rsidRPr="005D143B" w:rsidRDefault="004D2D3A" w:rsidP="00DE0D5C">
      <w:pPr>
        <w:pStyle w:val="Heading2"/>
        <w:shd w:val="clear" w:color="auto" w:fill="FFFFFF"/>
        <w:spacing w:before="0" w:beforeAutospacing="0" w:after="0" w:afterAutospacing="0"/>
        <w:rPr>
          <w:rFonts w:ascii="Calibri" w:hAnsi="Calibri" w:cs="Calibri"/>
          <w:color w:val="161616"/>
          <w:sz w:val="32"/>
          <w:szCs w:val="32"/>
        </w:rPr>
      </w:pPr>
    </w:p>
    <w:p w14:paraId="31F2D3EB" w14:textId="20B015B1" w:rsidR="00DE0D5C" w:rsidRPr="005D143B" w:rsidRDefault="004D2D3A" w:rsidP="00DE0D5C">
      <w:pPr>
        <w:pStyle w:val="Heading2"/>
        <w:shd w:val="clear" w:color="auto" w:fill="FFFFFF"/>
        <w:spacing w:before="0" w:beforeAutospacing="0" w:after="0" w:afterAutospacing="0"/>
        <w:rPr>
          <w:rFonts w:ascii="Calibri" w:hAnsi="Calibri" w:cs="Calibri"/>
          <w:b w:val="0"/>
          <w:bCs w:val="0"/>
          <w:color w:val="161616"/>
          <w:sz w:val="32"/>
          <w:szCs w:val="32"/>
        </w:rPr>
      </w:pPr>
      <w:r w:rsidRPr="005D143B">
        <w:rPr>
          <w:rFonts w:ascii="Calibri" w:hAnsi="Calibri" w:cs="Calibri"/>
          <w:b w:val="0"/>
          <w:bCs w:val="0"/>
          <w:color w:val="161616"/>
          <w:sz w:val="32"/>
          <w:szCs w:val="32"/>
          <w:shd w:val="clear" w:color="auto" w:fill="FFFFFF"/>
        </w:rPr>
        <w:t xml:space="preserve">The Unpivot Key is the column that the service will pivot from column to row. By default, each unique value in the dataset for this </w:t>
      </w:r>
      <w:r w:rsidRPr="005D143B">
        <w:rPr>
          <w:rFonts w:ascii="Calibri" w:hAnsi="Calibri" w:cs="Calibri"/>
          <w:b w:val="0"/>
          <w:bCs w:val="0"/>
          <w:color w:val="161616"/>
          <w:sz w:val="32"/>
          <w:szCs w:val="32"/>
          <w:shd w:val="clear" w:color="auto" w:fill="FFFFFF"/>
        </w:rPr>
        <w:lastRenderedPageBreak/>
        <w:t>field will pivot to a row. However, you can optionally enter the values from the dataset that you wish to pivot to row values.</w:t>
      </w:r>
    </w:p>
    <w:p w14:paraId="11D5E48D" w14:textId="77777777" w:rsidR="00701FE5" w:rsidRPr="005D143B" w:rsidRDefault="00701FE5" w:rsidP="00701FE5">
      <w:pPr>
        <w:pStyle w:val="Heading1"/>
        <w:shd w:val="clear" w:color="auto" w:fill="FFFFFF"/>
        <w:spacing w:before="0"/>
        <w:rPr>
          <w:rFonts w:ascii="Segoe UI" w:hAnsi="Segoe UI" w:cs="Segoe UI"/>
          <w:color w:val="161616"/>
        </w:rPr>
      </w:pPr>
    </w:p>
    <w:p w14:paraId="4388617C" w14:textId="6D96D34B" w:rsidR="00DE0D5C" w:rsidRPr="005D143B" w:rsidRDefault="00701FE5" w:rsidP="00701FE5">
      <w:pPr>
        <w:pStyle w:val="Heading1"/>
        <w:shd w:val="clear" w:color="auto" w:fill="FFFFFF"/>
        <w:spacing w:before="0"/>
        <w:rPr>
          <w:rFonts w:ascii="Calibri" w:hAnsi="Calibri" w:cs="Calibri"/>
          <w:b/>
          <w:bCs/>
          <w:color w:val="161616"/>
          <w:u w:val="single"/>
        </w:rPr>
      </w:pPr>
      <w:r w:rsidRPr="005D143B">
        <w:rPr>
          <w:rFonts w:ascii="Calibri" w:hAnsi="Calibri" w:cs="Calibri"/>
          <w:b/>
          <w:bCs/>
          <w:color w:val="161616"/>
          <w:u w:val="single"/>
        </w:rPr>
        <w:t>10.Creating a new branch in mapping data flow:</w:t>
      </w:r>
    </w:p>
    <w:p w14:paraId="5E666A7A" w14:textId="77777777" w:rsidR="00701FE5" w:rsidRPr="005D143B" w:rsidRDefault="00701FE5" w:rsidP="00701FE5">
      <w:pPr>
        <w:rPr>
          <w:sz w:val="32"/>
          <w:szCs w:val="32"/>
        </w:rPr>
      </w:pPr>
    </w:p>
    <w:p w14:paraId="48F5C052" w14:textId="77777777" w:rsidR="00B22753" w:rsidRPr="005D143B" w:rsidRDefault="00B22753"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Add a new branch to do multiple sets of operations and transformations against the same data stream. Adding a new branch is useful when you want to use the same source to for multiple sinks or for self-joining data together.</w:t>
      </w:r>
    </w:p>
    <w:p w14:paraId="16DFF7B6" w14:textId="77777777" w:rsidR="00B22753" w:rsidRPr="005D143B" w:rsidRDefault="00B22753"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A new branch can be added from the transformation list similar to other transformations. </w:t>
      </w:r>
      <w:r w:rsidRPr="005D143B">
        <w:rPr>
          <w:rStyle w:val="Strong"/>
          <w:rFonts w:ascii="Calibri" w:hAnsi="Calibri" w:cs="Calibri"/>
          <w:color w:val="161616"/>
          <w:sz w:val="32"/>
          <w:szCs w:val="32"/>
        </w:rPr>
        <w:t>New Branch</w:t>
      </w:r>
      <w:r w:rsidRPr="005D143B">
        <w:rPr>
          <w:rFonts w:ascii="Calibri" w:hAnsi="Calibri" w:cs="Calibri"/>
          <w:color w:val="161616"/>
          <w:sz w:val="32"/>
          <w:szCs w:val="32"/>
        </w:rPr>
        <w:t> will only be available as an action when there's an existing transformation following the transformation you're attempting to branch.</w:t>
      </w:r>
    </w:p>
    <w:p w14:paraId="5533340F" w14:textId="5C1F9E2F" w:rsidR="00914241" w:rsidRPr="005D143B" w:rsidRDefault="00914241" w:rsidP="00914241">
      <w:pPr>
        <w:pStyle w:val="Heading1"/>
        <w:shd w:val="clear" w:color="auto" w:fill="FFFFFF"/>
        <w:spacing w:before="0"/>
        <w:rPr>
          <w:rFonts w:ascii="Calibri" w:hAnsi="Calibri" w:cs="Calibri"/>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Parse transformation in mapping data flow:</w:t>
      </w:r>
    </w:p>
    <w:p w14:paraId="0885A907" w14:textId="77777777" w:rsidR="00914241" w:rsidRPr="005D143B" w:rsidRDefault="00914241" w:rsidP="00914241">
      <w:pPr>
        <w:rPr>
          <w:sz w:val="32"/>
          <w:szCs w:val="32"/>
        </w:rPr>
      </w:pPr>
    </w:p>
    <w:p w14:paraId="4E19DE5E" w14:textId="3623AB51" w:rsidR="00621119" w:rsidRPr="005D143B" w:rsidRDefault="00F574D5" w:rsidP="00275E3C">
      <w:pPr>
        <w:rPr>
          <w:rFonts w:ascii="Calibri" w:hAnsi="Calibri" w:cs="Calibri"/>
          <w:color w:val="161616"/>
          <w:sz w:val="32"/>
          <w:szCs w:val="32"/>
        </w:rPr>
      </w:pPr>
      <w:r w:rsidRPr="005D143B">
        <w:rPr>
          <w:rFonts w:ascii="Calibri" w:hAnsi="Calibri" w:cs="Calibri"/>
          <w:color w:val="161616"/>
          <w:sz w:val="32"/>
          <w:szCs w:val="32"/>
          <w:shd w:val="clear" w:color="auto" w:fill="FFFFFF"/>
        </w:rPr>
        <w:t xml:space="preserve">Use the Parse transformation to parse text columns in your data that are strings in document form. The current supported types of embedded documents that can be parsed are JSON, XML, and delimited </w:t>
      </w:r>
      <w:proofErr w:type="spellStart"/>
      <w:proofErr w:type="gramStart"/>
      <w:r w:rsidRPr="005D143B">
        <w:rPr>
          <w:rFonts w:ascii="Calibri" w:hAnsi="Calibri" w:cs="Calibri"/>
          <w:color w:val="161616"/>
          <w:sz w:val="32"/>
          <w:szCs w:val="32"/>
          <w:shd w:val="clear" w:color="auto" w:fill="FFFFFF"/>
        </w:rPr>
        <w:t>text.</w:t>
      </w:r>
      <w:r w:rsidR="00621119" w:rsidRPr="005D143B">
        <w:rPr>
          <w:rFonts w:ascii="Calibri" w:hAnsi="Calibri" w:cs="Calibri"/>
          <w:color w:val="161616"/>
          <w:sz w:val="32"/>
          <w:szCs w:val="32"/>
        </w:rPr>
        <w:t>In</w:t>
      </w:r>
      <w:proofErr w:type="spellEnd"/>
      <w:proofErr w:type="gramEnd"/>
      <w:r w:rsidR="00621119" w:rsidRPr="005D143B">
        <w:rPr>
          <w:rFonts w:ascii="Calibri" w:hAnsi="Calibri" w:cs="Calibri"/>
          <w:color w:val="161616"/>
          <w:sz w:val="32"/>
          <w:szCs w:val="32"/>
        </w:rPr>
        <w:t xml:space="preserve"> the parse transformation configuration panel, you first pick the type of data contained in the columns that you wish to parse inline. The parse transformation also contains the configuration settings.</w:t>
      </w:r>
    </w:p>
    <w:p w14:paraId="3C06EF62" w14:textId="13A3F3DB" w:rsidR="00043513" w:rsidRPr="005D143B" w:rsidRDefault="00043513" w:rsidP="00043513">
      <w:pPr>
        <w:pStyle w:val="Heading3"/>
        <w:shd w:val="clear" w:color="auto" w:fill="FFFFFF"/>
        <w:spacing w:before="450" w:after="270"/>
        <w:rPr>
          <w:rFonts w:ascii="Calibri" w:hAnsi="Calibri" w:cs="Calibri"/>
          <w:b/>
          <w:bCs/>
          <w:color w:val="161616"/>
          <w:sz w:val="32"/>
          <w:szCs w:val="32"/>
        </w:rPr>
      </w:pPr>
      <w:r w:rsidRPr="005D143B">
        <w:rPr>
          <w:rFonts w:ascii="Calibri" w:hAnsi="Calibri" w:cs="Calibri"/>
          <w:b/>
          <w:bCs/>
          <w:color w:val="161616"/>
          <w:sz w:val="32"/>
          <w:szCs w:val="32"/>
        </w:rPr>
        <w:t>Column:</w:t>
      </w:r>
    </w:p>
    <w:p w14:paraId="711A58B1" w14:textId="77777777" w:rsidR="00043513" w:rsidRPr="005D143B" w:rsidRDefault="00043513"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Similar to derived columns and aggregates, the Column property is where you either modify an existing column by selecting it from the drop-down picker. Or you can type in the name of a new column here. ADF stores the parsed source data in this column. In most cases, you want to define a new column that parses the incoming embedded document string field.</w:t>
      </w:r>
    </w:p>
    <w:p w14:paraId="1AC97331" w14:textId="04B01AF8" w:rsidR="00043513" w:rsidRPr="005D143B" w:rsidRDefault="00043513" w:rsidP="00043513">
      <w:pPr>
        <w:pStyle w:val="Heading3"/>
        <w:shd w:val="clear" w:color="auto" w:fill="FFFFFF"/>
        <w:spacing w:before="450" w:after="270"/>
        <w:rPr>
          <w:rFonts w:ascii="Calibri" w:hAnsi="Calibri" w:cs="Calibri"/>
          <w:b/>
          <w:bCs/>
          <w:color w:val="161616"/>
          <w:sz w:val="32"/>
          <w:szCs w:val="32"/>
        </w:rPr>
      </w:pPr>
      <w:r w:rsidRPr="005D143B">
        <w:rPr>
          <w:rFonts w:ascii="Calibri" w:hAnsi="Calibri" w:cs="Calibri"/>
          <w:b/>
          <w:bCs/>
          <w:color w:val="161616"/>
          <w:sz w:val="32"/>
          <w:szCs w:val="32"/>
        </w:rPr>
        <w:lastRenderedPageBreak/>
        <w:t>Expression:</w:t>
      </w:r>
    </w:p>
    <w:p w14:paraId="3D54E010" w14:textId="77777777" w:rsidR="00043513" w:rsidRPr="005D143B" w:rsidRDefault="00043513" w:rsidP="00323FEA">
      <w:pPr>
        <w:pStyle w:val="NormalWeb"/>
        <w:shd w:val="clear" w:color="auto" w:fill="FFFFFF"/>
        <w:rPr>
          <w:rFonts w:ascii="Calibri" w:hAnsi="Calibri" w:cs="Calibri"/>
          <w:color w:val="161616"/>
          <w:sz w:val="32"/>
          <w:szCs w:val="32"/>
        </w:rPr>
      </w:pPr>
      <w:r w:rsidRPr="005D143B">
        <w:rPr>
          <w:rFonts w:ascii="Calibri" w:hAnsi="Calibri" w:cs="Calibri"/>
          <w:color w:val="161616"/>
          <w:sz w:val="32"/>
          <w:szCs w:val="32"/>
        </w:rPr>
        <w:t>Use the expression builder to set the source for your parsing. Setting the source can be as simple as just selecting the source column with the self-contained data that you wish to parse, or you can create complex expressions to parse.</w:t>
      </w:r>
    </w:p>
    <w:p w14:paraId="7C24A7AA" w14:textId="77777777" w:rsidR="00043513" w:rsidRPr="005D143B" w:rsidRDefault="00043513" w:rsidP="00043513">
      <w:pPr>
        <w:pStyle w:val="Heading4"/>
        <w:shd w:val="clear" w:color="auto" w:fill="FFFFFF"/>
        <w:spacing w:before="540" w:beforeAutospacing="0" w:after="90" w:afterAutospacing="0"/>
        <w:rPr>
          <w:rFonts w:ascii="Calibri" w:hAnsi="Calibri" w:cs="Calibri"/>
          <w:color w:val="161616"/>
          <w:sz w:val="32"/>
          <w:szCs w:val="32"/>
        </w:rPr>
      </w:pPr>
      <w:r w:rsidRPr="005D143B">
        <w:rPr>
          <w:rFonts w:ascii="Calibri" w:hAnsi="Calibri" w:cs="Calibri"/>
          <w:color w:val="161616"/>
          <w:sz w:val="32"/>
          <w:szCs w:val="32"/>
        </w:rPr>
        <w:t>Example expressions</w:t>
      </w:r>
    </w:p>
    <w:p w14:paraId="25412D81" w14:textId="77777777" w:rsidR="00043513" w:rsidRPr="005D143B" w:rsidRDefault="00043513" w:rsidP="00323FEA">
      <w:pPr>
        <w:pStyle w:val="NormalWeb"/>
        <w:numPr>
          <w:ilvl w:val="0"/>
          <w:numId w:val="15"/>
        </w:numPr>
        <w:shd w:val="clear" w:color="auto" w:fill="FFFFFF"/>
        <w:ind w:left="1290"/>
        <w:rPr>
          <w:rFonts w:ascii="Calibri" w:hAnsi="Calibri" w:cs="Calibri"/>
          <w:color w:val="161616"/>
          <w:sz w:val="32"/>
          <w:szCs w:val="32"/>
        </w:rPr>
      </w:pPr>
      <w:r w:rsidRPr="005D143B">
        <w:rPr>
          <w:rFonts w:ascii="Calibri" w:hAnsi="Calibri" w:cs="Calibri"/>
          <w:color w:val="161616"/>
          <w:sz w:val="32"/>
          <w:szCs w:val="32"/>
        </w:rPr>
        <w:t>Source string data: </w:t>
      </w:r>
      <w:proofErr w:type="spellStart"/>
      <w:r w:rsidRPr="005D143B">
        <w:rPr>
          <w:rStyle w:val="HTMLCode"/>
          <w:rFonts w:ascii="Calibri" w:hAnsi="Calibri" w:cs="Calibri"/>
          <w:color w:val="161616"/>
          <w:sz w:val="32"/>
          <w:szCs w:val="32"/>
        </w:rPr>
        <w:t>chrome|steel|plastic</w:t>
      </w:r>
      <w:proofErr w:type="spellEnd"/>
    </w:p>
    <w:p w14:paraId="507B745F" w14:textId="77777777" w:rsidR="00043513" w:rsidRPr="005D143B" w:rsidRDefault="00043513" w:rsidP="00043513">
      <w:pPr>
        <w:numPr>
          <w:ilvl w:val="1"/>
          <w:numId w:val="15"/>
        </w:numPr>
        <w:shd w:val="clear" w:color="auto" w:fill="FFFFFF"/>
        <w:spacing w:after="0" w:line="240" w:lineRule="auto"/>
        <w:ind w:left="2310"/>
        <w:rPr>
          <w:rFonts w:ascii="Calibri" w:hAnsi="Calibri" w:cs="Calibri"/>
          <w:color w:val="161616"/>
          <w:sz w:val="32"/>
          <w:szCs w:val="32"/>
        </w:rPr>
      </w:pPr>
      <w:r w:rsidRPr="005D143B">
        <w:rPr>
          <w:rFonts w:ascii="Calibri" w:hAnsi="Calibri" w:cs="Calibri"/>
          <w:color w:val="161616"/>
          <w:sz w:val="32"/>
          <w:szCs w:val="32"/>
        </w:rPr>
        <w:t>Expression: </w:t>
      </w:r>
      <w:r w:rsidRPr="005D143B">
        <w:rPr>
          <w:rStyle w:val="HTMLCode"/>
          <w:rFonts w:ascii="Calibri" w:eastAsiaTheme="minorHAnsi" w:hAnsi="Calibri" w:cs="Calibri"/>
          <w:color w:val="161616"/>
          <w:sz w:val="32"/>
          <w:szCs w:val="32"/>
        </w:rPr>
        <w:t>(desc1 as string, desc2 as string, desc3 as string)</w:t>
      </w:r>
    </w:p>
    <w:p w14:paraId="2B2C376E" w14:textId="77777777" w:rsidR="00043513" w:rsidRPr="005D143B" w:rsidRDefault="00043513" w:rsidP="00323FEA">
      <w:pPr>
        <w:pStyle w:val="NormalWeb"/>
        <w:numPr>
          <w:ilvl w:val="0"/>
          <w:numId w:val="15"/>
        </w:numPr>
        <w:shd w:val="clear" w:color="auto" w:fill="FFFFFF"/>
        <w:ind w:left="1290"/>
        <w:rPr>
          <w:rFonts w:ascii="Calibri" w:hAnsi="Calibri" w:cs="Calibri"/>
          <w:color w:val="161616"/>
          <w:sz w:val="32"/>
          <w:szCs w:val="32"/>
        </w:rPr>
      </w:pPr>
      <w:r w:rsidRPr="005D143B">
        <w:rPr>
          <w:rFonts w:ascii="Calibri" w:hAnsi="Calibri" w:cs="Calibri"/>
          <w:color w:val="161616"/>
          <w:sz w:val="32"/>
          <w:szCs w:val="32"/>
        </w:rPr>
        <w:t>Source JSON data: </w:t>
      </w:r>
      <w:r w:rsidRPr="005D143B">
        <w:rPr>
          <w:rStyle w:val="HTMLCode"/>
          <w:rFonts w:ascii="Calibri" w:hAnsi="Calibri" w:cs="Calibri"/>
          <w:color w:val="161616"/>
          <w:sz w:val="32"/>
          <w:szCs w:val="32"/>
        </w:rPr>
        <w:t>{"ts":1409318650332,"userId":"309","sessionId":1879,"page":"NextSong","auth":"Logged In","method":"PUT","status":200,"level":"free","itemInSession":2,"registration":1384448}</w:t>
      </w:r>
    </w:p>
    <w:p w14:paraId="5A574569" w14:textId="77777777" w:rsidR="00043513" w:rsidRPr="005D143B" w:rsidRDefault="00043513" w:rsidP="00043513">
      <w:pPr>
        <w:numPr>
          <w:ilvl w:val="1"/>
          <w:numId w:val="15"/>
        </w:numPr>
        <w:shd w:val="clear" w:color="auto" w:fill="FFFFFF"/>
        <w:spacing w:after="0" w:line="240" w:lineRule="auto"/>
        <w:ind w:left="2310"/>
        <w:rPr>
          <w:rFonts w:ascii="Calibri" w:hAnsi="Calibri" w:cs="Calibri"/>
          <w:color w:val="161616"/>
          <w:sz w:val="32"/>
          <w:szCs w:val="32"/>
        </w:rPr>
      </w:pPr>
      <w:r w:rsidRPr="005D143B">
        <w:rPr>
          <w:rFonts w:ascii="Calibri" w:hAnsi="Calibri" w:cs="Calibri"/>
          <w:color w:val="161616"/>
          <w:sz w:val="32"/>
          <w:szCs w:val="32"/>
        </w:rPr>
        <w:t>Expression: </w:t>
      </w:r>
      <w:r w:rsidRPr="005D143B">
        <w:rPr>
          <w:rStyle w:val="HTMLCode"/>
          <w:rFonts w:ascii="Calibri" w:eastAsiaTheme="minorHAnsi" w:hAnsi="Calibri" w:cs="Calibri"/>
          <w:color w:val="161616"/>
          <w:sz w:val="32"/>
          <w:szCs w:val="32"/>
        </w:rPr>
        <w:t>(level as string, registration as long)</w:t>
      </w:r>
    </w:p>
    <w:p w14:paraId="610EADCD" w14:textId="77777777" w:rsidR="00043513" w:rsidRPr="005D143B" w:rsidRDefault="00043513" w:rsidP="00323FEA">
      <w:pPr>
        <w:pStyle w:val="NormalWeb"/>
        <w:numPr>
          <w:ilvl w:val="0"/>
          <w:numId w:val="15"/>
        </w:numPr>
        <w:shd w:val="clear" w:color="auto" w:fill="FFFFFF"/>
        <w:ind w:left="1290"/>
        <w:rPr>
          <w:rFonts w:ascii="Calibri" w:hAnsi="Calibri" w:cs="Calibri"/>
          <w:color w:val="161616"/>
          <w:sz w:val="32"/>
          <w:szCs w:val="32"/>
        </w:rPr>
      </w:pPr>
      <w:r w:rsidRPr="005D143B">
        <w:rPr>
          <w:rFonts w:ascii="Calibri" w:hAnsi="Calibri" w:cs="Calibri"/>
          <w:color w:val="161616"/>
          <w:sz w:val="32"/>
          <w:szCs w:val="32"/>
        </w:rPr>
        <w:t>Source Nested JSON data: </w:t>
      </w:r>
      <w:r w:rsidRPr="005D143B">
        <w:rPr>
          <w:rStyle w:val="HTMLCode"/>
          <w:rFonts w:ascii="Calibri" w:hAnsi="Calibri" w:cs="Calibri"/>
          <w:color w:val="161616"/>
          <w:sz w:val="32"/>
          <w:szCs w:val="32"/>
        </w:rPr>
        <w:t>{"car</w:t>
      </w:r>
      <w:proofErr w:type="gramStart"/>
      <w:r w:rsidRPr="005D143B">
        <w:rPr>
          <w:rStyle w:val="HTMLCode"/>
          <w:rFonts w:ascii="Calibri" w:hAnsi="Calibri" w:cs="Calibri"/>
          <w:color w:val="161616"/>
          <w:sz w:val="32"/>
          <w:szCs w:val="32"/>
        </w:rPr>
        <w:t>" :</w:t>
      </w:r>
      <w:proofErr w:type="gramEnd"/>
      <w:r w:rsidRPr="005D143B">
        <w:rPr>
          <w:rStyle w:val="HTMLCode"/>
          <w:rFonts w:ascii="Calibri" w:hAnsi="Calibri" w:cs="Calibri"/>
          <w:color w:val="161616"/>
          <w:sz w:val="32"/>
          <w:szCs w:val="32"/>
        </w:rPr>
        <w:t xml:space="preserve"> {"model" : "</w:t>
      </w:r>
      <w:proofErr w:type="spellStart"/>
      <w:r w:rsidRPr="005D143B">
        <w:rPr>
          <w:rStyle w:val="HTMLCode"/>
          <w:rFonts w:ascii="Calibri" w:hAnsi="Calibri" w:cs="Calibri"/>
          <w:color w:val="161616"/>
          <w:sz w:val="32"/>
          <w:szCs w:val="32"/>
        </w:rPr>
        <w:t>camaro</w:t>
      </w:r>
      <w:proofErr w:type="spellEnd"/>
      <w:r w:rsidRPr="005D143B">
        <w:rPr>
          <w:rStyle w:val="HTMLCode"/>
          <w:rFonts w:ascii="Calibri" w:hAnsi="Calibri" w:cs="Calibri"/>
          <w:color w:val="161616"/>
          <w:sz w:val="32"/>
          <w:szCs w:val="32"/>
        </w:rPr>
        <w:t>", "year" : 1989}, "</w:t>
      </w:r>
      <w:proofErr w:type="spellStart"/>
      <w:r w:rsidRPr="005D143B">
        <w:rPr>
          <w:rStyle w:val="HTMLCode"/>
          <w:rFonts w:ascii="Calibri" w:hAnsi="Calibri" w:cs="Calibri"/>
          <w:color w:val="161616"/>
          <w:sz w:val="32"/>
          <w:szCs w:val="32"/>
        </w:rPr>
        <w:t>color</w:t>
      </w:r>
      <w:proofErr w:type="spellEnd"/>
      <w:r w:rsidRPr="005D143B">
        <w:rPr>
          <w:rStyle w:val="HTMLCode"/>
          <w:rFonts w:ascii="Calibri" w:hAnsi="Calibri" w:cs="Calibri"/>
          <w:color w:val="161616"/>
          <w:sz w:val="32"/>
          <w:szCs w:val="32"/>
        </w:rPr>
        <w:t>" : "white", "transmission" : "v8"}</w:t>
      </w:r>
    </w:p>
    <w:p w14:paraId="0B2E7774" w14:textId="77777777" w:rsidR="00043513" w:rsidRPr="005D143B" w:rsidRDefault="00043513" w:rsidP="00043513">
      <w:pPr>
        <w:numPr>
          <w:ilvl w:val="1"/>
          <w:numId w:val="15"/>
        </w:numPr>
        <w:shd w:val="clear" w:color="auto" w:fill="FFFFFF"/>
        <w:spacing w:after="0" w:line="240" w:lineRule="auto"/>
        <w:ind w:left="2310"/>
        <w:rPr>
          <w:rFonts w:ascii="Calibri" w:hAnsi="Calibri" w:cs="Calibri"/>
          <w:color w:val="161616"/>
          <w:sz w:val="32"/>
          <w:szCs w:val="32"/>
        </w:rPr>
      </w:pPr>
      <w:r w:rsidRPr="005D143B">
        <w:rPr>
          <w:rFonts w:ascii="Calibri" w:hAnsi="Calibri" w:cs="Calibri"/>
          <w:color w:val="161616"/>
          <w:sz w:val="32"/>
          <w:szCs w:val="32"/>
        </w:rPr>
        <w:t>Expression: </w:t>
      </w:r>
      <w:r w:rsidRPr="005D143B">
        <w:rPr>
          <w:rStyle w:val="HTMLCode"/>
          <w:rFonts w:ascii="Calibri" w:eastAsiaTheme="minorHAnsi" w:hAnsi="Calibri" w:cs="Calibri"/>
          <w:color w:val="161616"/>
          <w:sz w:val="32"/>
          <w:szCs w:val="32"/>
        </w:rPr>
        <w:t xml:space="preserve">(car as (model as string, year as integer), </w:t>
      </w:r>
      <w:proofErr w:type="spellStart"/>
      <w:r w:rsidRPr="005D143B">
        <w:rPr>
          <w:rStyle w:val="HTMLCode"/>
          <w:rFonts w:ascii="Calibri" w:eastAsiaTheme="minorHAnsi" w:hAnsi="Calibri" w:cs="Calibri"/>
          <w:color w:val="161616"/>
          <w:sz w:val="32"/>
          <w:szCs w:val="32"/>
        </w:rPr>
        <w:t>color</w:t>
      </w:r>
      <w:proofErr w:type="spellEnd"/>
      <w:r w:rsidRPr="005D143B">
        <w:rPr>
          <w:rStyle w:val="HTMLCode"/>
          <w:rFonts w:ascii="Calibri" w:eastAsiaTheme="minorHAnsi" w:hAnsi="Calibri" w:cs="Calibri"/>
          <w:color w:val="161616"/>
          <w:sz w:val="32"/>
          <w:szCs w:val="32"/>
        </w:rPr>
        <w:t xml:space="preserve"> as string, transmission as string)</w:t>
      </w:r>
    </w:p>
    <w:p w14:paraId="10A958C9" w14:textId="77777777" w:rsidR="00043513" w:rsidRPr="005D143B" w:rsidRDefault="00043513" w:rsidP="00323FEA">
      <w:pPr>
        <w:pStyle w:val="NormalWeb"/>
        <w:numPr>
          <w:ilvl w:val="0"/>
          <w:numId w:val="15"/>
        </w:numPr>
        <w:shd w:val="clear" w:color="auto" w:fill="FFFFFF"/>
        <w:ind w:left="1290"/>
        <w:rPr>
          <w:rFonts w:ascii="Calibri" w:hAnsi="Calibri" w:cs="Calibri"/>
          <w:color w:val="161616"/>
          <w:sz w:val="32"/>
          <w:szCs w:val="32"/>
        </w:rPr>
      </w:pPr>
      <w:r w:rsidRPr="005D143B">
        <w:rPr>
          <w:rFonts w:ascii="Calibri" w:hAnsi="Calibri" w:cs="Calibri"/>
          <w:color w:val="161616"/>
          <w:sz w:val="32"/>
          <w:szCs w:val="32"/>
        </w:rPr>
        <w:t>Source XML data: </w:t>
      </w:r>
      <w:r w:rsidRPr="005D143B">
        <w:rPr>
          <w:rStyle w:val="HTMLCode"/>
          <w:rFonts w:ascii="Calibri" w:hAnsi="Calibri" w:cs="Calibri"/>
          <w:color w:val="161616"/>
          <w:sz w:val="32"/>
          <w:szCs w:val="32"/>
        </w:rPr>
        <w:t>&lt;Customers&gt;&lt;Customer&gt;122&lt;/Customer&gt;&lt;</w:t>
      </w:r>
      <w:proofErr w:type="spellStart"/>
      <w:r w:rsidRPr="005D143B">
        <w:rPr>
          <w:rStyle w:val="HTMLCode"/>
          <w:rFonts w:ascii="Calibri" w:hAnsi="Calibri" w:cs="Calibri"/>
          <w:color w:val="161616"/>
          <w:sz w:val="32"/>
          <w:szCs w:val="32"/>
        </w:rPr>
        <w:t>CompanyName</w:t>
      </w:r>
      <w:proofErr w:type="spellEnd"/>
      <w:r w:rsidRPr="005D143B">
        <w:rPr>
          <w:rStyle w:val="HTMLCode"/>
          <w:rFonts w:ascii="Calibri" w:hAnsi="Calibri" w:cs="Calibri"/>
          <w:color w:val="161616"/>
          <w:sz w:val="32"/>
          <w:szCs w:val="32"/>
        </w:rPr>
        <w:t>&gt;Great Lakes Food Market&lt;/</w:t>
      </w:r>
      <w:proofErr w:type="spellStart"/>
      <w:r w:rsidRPr="005D143B">
        <w:rPr>
          <w:rStyle w:val="HTMLCode"/>
          <w:rFonts w:ascii="Calibri" w:hAnsi="Calibri" w:cs="Calibri"/>
          <w:color w:val="161616"/>
          <w:sz w:val="32"/>
          <w:szCs w:val="32"/>
        </w:rPr>
        <w:t>CompanyName</w:t>
      </w:r>
      <w:proofErr w:type="spellEnd"/>
      <w:r w:rsidRPr="005D143B">
        <w:rPr>
          <w:rStyle w:val="HTMLCode"/>
          <w:rFonts w:ascii="Calibri" w:hAnsi="Calibri" w:cs="Calibri"/>
          <w:color w:val="161616"/>
          <w:sz w:val="32"/>
          <w:szCs w:val="32"/>
        </w:rPr>
        <w:t>&gt;&lt;/Customers&gt;</w:t>
      </w:r>
    </w:p>
    <w:p w14:paraId="4BBFE0F9" w14:textId="77777777" w:rsidR="00043513" w:rsidRPr="005D143B" w:rsidRDefault="00043513" w:rsidP="00043513">
      <w:pPr>
        <w:numPr>
          <w:ilvl w:val="1"/>
          <w:numId w:val="15"/>
        </w:numPr>
        <w:shd w:val="clear" w:color="auto" w:fill="FFFFFF"/>
        <w:spacing w:after="0" w:line="240" w:lineRule="auto"/>
        <w:ind w:left="2310"/>
        <w:rPr>
          <w:rFonts w:ascii="Calibri" w:hAnsi="Calibri" w:cs="Calibri"/>
          <w:color w:val="161616"/>
          <w:sz w:val="32"/>
          <w:szCs w:val="32"/>
        </w:rPr>
      </w:pPr>
      <w:r w:rsidRPr="005D143B">
        <w:rPr>
          <w:rFonts w:ascii="Calibri" w:hAnsi="Calibri" w:cs="Calibri"/>
          <w:color w:val="161616"/>
          <w:sz w:val="32"/>
          <w:szCs w:val="32"/>
        </w:rPr>
        <w:t>Expression: </w:t>
      </w:r>
      <w:r w:rsidRPr="005D143B">
        <w:rPr>
          <w:rStyle w:val="HTMLCode"/>
          <w:rFonts w:ascii="Calibri" w:eastAsiaTheme="minorHAnsi" w:hAnsi="Calibri" w:cs="Calibri"/>
          <w:color w:val="161616"/>
          <w:sz w:val="32"/>
          <w:szCs w:val="32"/>
        </w:rPr>
        <w:t xml:space="preserve">(Customers as (Customer as integer, </w:t>
      </w:r>
      <w:proofErr w:type="spellStart"/>
      <w:r w:rsidRPr="005D143B">
        <w:rPr>
          <w:rStyle w:val="HTMLCode"/>
          <w:rFonts w:ascii="Calibri" w:eastAsiaTheme="minorHAnsi" w:hAnsi="Calibri" w:cs="Calibri"/>
          <w:color w:val="161616"/>
          <w:sz w:val="32"/>
          <w:szCs w:val="32"/>
        </w:rPr>
        <w:t>CompanyName</w:t>
      </w:r>
      <w:proofErr w:type="spellEnd"/>
      <w:r w:rsidRPr="005D143B">
        <w:rPr>
          <w:rStyle w:val="HTMLCode"/>
          <w:rFonts w:ascii="Calibri" w:eastAsiaTheme="minorHAnsi" w:hAnsi="Calibri" w:cs="Calibri"/>
          <w:color w:val="161616"/>
          <w:sz w:val="32"/>
          <w:szCs w:val="32"/>
        </w:rPr>
        <w:t xml:space="preserve"> as string))</w:t>
      </w:r>
    </w:p>
    <w:p w14:paraId="1B269503" w14:textId="77777777" w:rsidR="00043513" w:rsidRPr="005D143B" w:rsidRDefault="00043513" w:rsidP="00323FEA">
      <w:pPr>
        <w:pStyle w:val="NormalWeb"/>
        <w:numPr>
          <w:ilvl w:val="0"/>
          <w:numId w:val="15"/>
        </w:numPr>
        <w:shd w:val="clear" w:color="auto" w:fill="FFFFFF"/>
        <w:ind w:left="1290"/>
        <w:rPr>
          <w:rFonts w:ascii="Calibri" w:hAnsi="Calibri" w:cs="Calibri"/>
          <w:color w:val="161616"/>
          <w:sz w:val="32"/>
          <w:szCs w:val="32"/>
        </w:rPr>
      </w:pPr>
      <w:r w:rsidRPr="005D143B">
        <w:rPr>
          <w:rFonts w:ascii="Calibri" w:hAnsi="Calibri" w:cs="Calibri"/>
          <w:color w:val="161616"/>
          <w:sz w:val="32"/>
          <w:szCs w:val="32"/>
        </w:rPr>
        <w:t>Source XML with Attribute data: </w:t>
      </w:r>
      <w:r w:rsidRPr="005D143B">
        <w:rPr>
          <w:rStyle w:val="HTMLCode"/>
          <w:rFonts w:ascii="Calibri" w:hAnsi="Calibri" w:cs="Calibri"/>
          <w:color w:val="161616"/>
          <w:sz w:val="32"/>
          <w:szCs w:val="32"/>
        </w:rPr>
        <w:t>&lt;cars&gt;&lt;car model="</w:t>
      </w:r>
      <w:proofErr w:type="spellStart"/>
      <w:r w:rsidRPr="005D143B">
        <w:rPr>
          <w:rStyle w:val="HTMLCode"/>
          <w:rFonts w:ascii="Calibri" w:hAnsi="Calibri" w:cs="Calibri"/>
          <w:color w:val="161616"/>
          <w:sz w:val="32"/>
          <w:szCs w:val="32"/>
        </w:rPr>
        <w:t>camaro</w:t>
      </w:r>
      <w:proofErr w:type="spellEnd"/>
      <w:r w:rsidRPr="005D143B">
        <w:rPr>
          <w:rStyle w:val="HTMLCode"/>
          <w:rFonts w:ascii="Calibri" w:hAnsi="Calibri" w:cs="Calibri"/>
          <w:color w:val="161616"/>
          <w:sz w:val="32"/>
          <w:szCs w:val="32"/>
        </w:rPr>
        <w:t>"&gt;&lt;year&gt;1989&lt;/year&gt;&lt;/car&gt;&lt;/cars&gt;</w:t>
      </w:r>
    </w:p>
    <w:p w14:paraId="322F64CA" w14:textId="77777777" w:rsidR="00043513" w:rsidRPr="005D143B" w:rsidRDefault="00043513" w:rsidP="00043513">
      <w:pPr>
        <w:numPr>
          <w:ilvl w:val="1"/>
          <w:numId w:val="15"/>
        </w:numPr>
        <w:shd w:val="clear" w:color="auto" w:fill="FFFFFF"/>
        <w:spacing w:after="0" w:line="240" w:lineRule="auto"/>
        <w:ind w:left="2310"/>
        <w:rPr>
          <w:rFonts w:ascii="Calibri" w:hAnsi="Calibri" w:cs="Calibri"/>
          <w:color w:val="161616"/>
          <w:sz w:val="32"/>
          <w:szCs w:val="32"/>
        </w:rPr>
      </w:pPr>
      <w:r w:rsidRPr="005D143B">
        <w:rPr>
          <w:rFonts w:ascii="Calibri" w:hAnsi="Calibri" w:cs="Calibri"/>
          <w:color w:val="161616"/>
          <w:sz w:val="32"/>
          <w:szCs w:val="32"/>
        </w:rPr>
        <w:t>Expression: </w:t>
      </w:r>
      <w:r w:rsidRPr="005D143B">
        <w:rPr>
          <w:rStyle w:val="HTMLCode"/>
          <w:rFonts w:ascii="Calibri" w:eastAsiaTheme="minorHAnsi" w:hAnsi="Calibri" w:cs="Calibri"/>
          <w:color w:val="161616"/>
          <w:sz w:val="32"/>
          <w:szCs w:val="32"/>
        </w:rPr>
        <w:t>(cars as (car as ({@model} as string, year as integer)))</w:t>
      </w:r>
    </w:p>
    <w:p w14:paraId="5F3A64E9" w14:textId="77777777" w:rsidR="00043513" w:rsidRPr="005D143B" w:rsidRDefault="00043513" w:rsidP="00323FEA">
      <w:pPr>
        <w:pStyle w:val="NormalWeb"/>
        <w:numPr>
          <w:ilvl w:val="0"/>
          <w:numId w:val="15"/>
        </w:numPr>
        <w:shd w:val="clear" w:color="auto" w:fill="FFFFFF"/>
        <w:ind w:left="1290"/>
        <w:rPr>
          <w:rFonts w:ascii="Calibri" w:hAnsi="Calibri" w:cs="Calibri"/>
          <w:color w:val="161616"/>
          <w:sz w:val="32"/>
          <w:szCs w:val="32"/>
        </w:rPr>
      </w:pPr>
      <w:r w:rsidRPr="005D143B">
        <w:rPr>
          <w:rFonts w:ascii="Calibri" w:hAnsi="Calibri" w:cs="Calibri"/>
          <w:color w:val="161616"/>
          <w:sz w:val="32"/>
          <w:szCs w:val="32"/>
        </w:rPr>
        <w:t>Expressions with reserved characters: </w:t>
      </w:r>
      <w:proofErr w:type="gramStart"/>
      <w:r w:rsidRPr="005D143B">
        <w:rPr>
          <w:rStyle w:val="HTMLCode"/>
          <w:rFonts w:ascii="Calibri" w:hAnsi="Calibri" w:cs="Calibri"/>
          <w:color w:val="161616"/>
          <w:sz w:val="32"/>
          <w:szCs w:val="32"/>
        </w:rPr>
        <w:t>{ "</w:t>
      </w:r>
      <w:proofErr w:type="gramEnd"/>
      <w:r w:rsidRPr="005D143B">
        <w:rPr>
          <w:rStyle w:val="HTMLCode"/>
          <w:rFonts w:ascii="Calibri" w:hAnsi="Calibri" w:cs="Calibri"/>
          <w:color w:val="161616"/>
          <w:sz w:val="32"/>
          <w:szCs w:val="32"/>
        </w:rPr>
        <w:t>best-score": { "section 1": 1234 } }</w:t>
      </w:r>
    </w:p>
    <w:p w14:paraId="186E9B35" w14:textId="77777777" w:rsidR="00867714" w:rsidRDefault="00043513" w:rsidP="00867714">
      <w:pPr>
        <w:numPr>
          <w:ilvl w:val="1"/>
          <w:numId w:val="15"/>
        </w:numPr>
        <w:shd w:val="clear" w:color="auto" w:fill="FFFFFF"/>
        <w:spacing w:after="0" w:line="240" w:lineRule="auto"/>
        <w:ind w:left="2310"/>
        <w:rPr>
          <w:rFonts w:ascii="Calibri" w:hAnsi="Calibri" w:cs="Calibri"/>
          <w:color w:val="161616"/>
          <w:sz w:val="32"/>
          <w:szCs w:val="32"/>
        </w:rPr>
      </w:pPr>
      <w:r w:rsidRPr="005D143B">
        <w:rPr>
          <w:rFonts w:ascii="Calibri" w:hAnsi="Calibri" w:cs="Calibri"/>
          <w:color w:val="161616"/>
          <w:sz w:val="32"/>
          <w:szCs w:val="32"/>
        </w:rPr>
        <w:lastRenderedPageBreak/>
        <w:t>The above expression doesn't work since the '-' character in </w:t>
      </w:r>
      <w:r w:rsidRPr="005D143B">
        <w:rPr>
          <w:rStyle w:val="HTMLCode"/>
          <w:rFonts w:ascii="Calibri" w:eastAsiaTheme="minorHAnsi" w:hAnsi="Calibri" w:cs="Calibri"/>
          <w:color w:val="161616"/>
          <w:sz w:val="32"/>
          <w:szCs w:val="32"/>
        </w:rPr>
        <w:t>best-score</w:t>
      </w:r>
      <w:r w:rsidRPr="005D143B">
        <w:rPr>
          <w:rFonts w:ascii="Calibri" w:hAnsi="Calibri" w:cs="Calibri"/>
          <w:color w:val="161616"/>
          <w:sz w:val="32"/>
          <w:szCs w:val="32"/>
        </w:rPr>
        <w:t> is interpreted as a subtraction operation. Use a variable with bracket notation in these cases to tell the JSON engine to interpret the text literally:</w:t>
      </w:r>
    </w:p>
    <w:p w14:paraId="5433E28D" w14:textId="77777777" w:rsidR="005A509A" w:rsidRPr="005D143B" w:rsidRDefault="005A509A" w:rsidP="006E6C96">
      <w:pPr>
        <w:shd w:val="clear" w:color="auto" w:fill="FFFFFF"/>
        <w:spacing w:after="0" w:line="240" w:lineRule="auto"/>
        <w:ind w:left="2310"/>
        <w:rPr>
          <w:rFonts w:ascii="Calibri" w:hAnsi="Calibri" w:cs="Calibri"/>
          <w:color w:val="161616"/>
          <w:sz w:val="32"/>
          <w:szCs w:val="32"/>
        </w:rPr>
      </w:pPr>
    </w:p>
    <w:p w14:paraId="62D947A9" w14:textId="77777777" w:rsidR="00867714" w:rsidRPr="005D143B" w:rsidRDefault="00867714" w:rsidP="00867714">
      <w:pPr>
        <w:shd w:val="clear" w:color="auto" w:fill="FFFFFF"/>
        <w:spacing w:after="0" w:line="240" w:lineRule="auto"/>
        <w:rPr>
          <w:rFonts w:ascii="Calibri" w:hAnsi="Calibri" w:cs="Calibri"/>
          <w:b/>
          <w:bCs/>
          <w:color w:val="161616"/>
          <w:sz w:val="32"/>
          <w:szCs w:val="32"/>
        </w:rPr>
      </w:pPr>
      <w:r w:rsidRPr="005D143B">
        <w:rPr>
          <w:rFonts w:ascii="Calibri" w:hAnsi="Calibri" w:cs="Calibri"/>
          <w:b/>
          <w:bCs/>
          <w:color w:val="161616"/>
          <w:sz w:val="32"/>
          <w:szCs w:val="32"/>
        </w:rPr>
        <w:t>Output column type:</w:t>
      </w:r>
    </w:p>
    <w:p w14:paraId="7D6B7A6E" w14:textId="7994F71F" w:rsidR="00867714" w:rsidRPr="005D143B" w:rsidRDefault="00867714" w:rsidP="00867714">
      <w:pPr>
        <w:shd w:val="clear" w:color="auto" w:fill="FFFFFF"/>
        <w:spacing w:after="0" w:line="240" w:lineRule="auto"/>
        <w:rPr>
          <w:rFonts w:ascii="Calibri" w:hAnsi="Calibri" w:cs="Calibri"/>
          <w:color w:val="161616"/>
          <w:sz w:val="32"/>
          <w:szCs w:val="32"/>
        </w:rPr>
      </w:pPr>
      <w:r w:rsidRPr="005D143B">
        <w:rPr>
          <w:rFonts w:ascii="Calibri" w:hAnsi="Calibri" w:cs="Calibri"/>
          <w:color w:val="161616"/>
          <w:sz w:val="32"/>
          <w:szCs w:val="32"/>
        </w:rPr>
        <w:t>Here's where you configure the target output schema from the parsing that is written into a single column. The easiest way to set a schema for your output from parsing is to select the 'Detect Type' button on the top right of the expression builder. ADF attempts to autodetect the schema from the string field, which you're parsing and set it for you in the output expression.</w:t>
      </w:r>
    </w:p>
    <w:p w14:paraId="4CDD5437" w14:textId="77777777" w:rsidR="00A429EA" w:rsidRPr="005D143B" w:rsidRDefault="00A429EA" w:rsidP="00867714">
      <w:pPr>
        <w:shd w:val="clear" w:color="auto" w:fill="FFFFFF"/>
        <w:spacing w:after="0" w:line="240" w:lineRule="auto"/>
        <w:rPr>
          <w:rFonts w:ascii="Calibri" w:hAnsi="Calibri" w:cs="Calibri"/>
          <w:color w:val="161616"/>
          <w:sz w:val="32"/>
          <w:szCs w:val="32"/>
        </w:rPr>
      </w:pPr>
    </w:p>
    <w:p w14:paraId="1F530C3F" w14:textId="77777777" w:rsidR="00A7491A" w:rsidRPr="005D143B" w:rsidRDefault="00A7491A" w:rsidP="00867714">
      <w:pPr>
        <w:shd w:val="clear" w:color="auto" w:fill="FFFFFF"/>
        <w:spacing w:after="0" w:line="240" w:lineRule="auto"/>
        <w:rPr>
          <w:rFonts w:ascii="Calibri" w:hAnsi="Calibri" w:cs="Calibri"/>
          <w:color w:val="161616"/>
          <w:sz w:val="32"/>
          <w:szCs w:val="32"/>
        </w:rPr>
      </w:pPr>
    </w:p>
    <w:p w14:paraId="07503E4E" w14:textId="74CE4876" w:rsidR="00A429EA" w:rsidRPr="005D143B" w:rsidRDefault="00323FEA" w:rsidP="00A429EA">
      <w:pPr>
        <w:pStyle w:val="Heading1"/>
        <w:shd w:val="clear" w:color="auto" w:fill="FFFFFF"/>
        <w:spacing w:before="0"/>
        <w:rPr>
          <w:rFonts w:ascii="Calibri" w:hAnsi="Calibri" w:cs="Calibri"/>
          <w:b/>
          <w:bCs/>
          <w:color w:val="161616"/>
          <w:u w:val="single"/>
        </w:rPr>
      </w:pPr>
      <w:r w:rsidRPr="005D143B">
        <w:rPr>
          <w:rFonts w:ascii="Calibri" w:hAnsi="Calibri" w:cs="Calibri"/>
          <w:b/>
          <w:bCs/>
          <w:color w:val="161616"/>
          <w:u w:val="single"/>
        </w:rPr>
        <w:t>12.</w:t>
      </w:r>
      <w:r w:rsidR="00A429EA" w:rsidRPr="005D143B">
        <w:rPr>
          <w:rFonts w:ascii="Calibri" w:hAnsi="Calibri" w:cs="Calibri"/>
          <w:b/>
          <w:bCs/>
          <w:color w:val="161616"/>
          <w:u w:val="single"/>
        </w:rPr>
        <w:t>Window transformation in mapping data flow</w:t>
      </w:r>
      <w:r w:rsidR="00B247D2" w:rsidRPr="005D143B">
        <w:rPr>
          <w:rFonts w:ascii="Calibri" w:hAnsi="Calibri" w:cs="Calibri"/>
          <w:b/>
          <w:bCs/>
          <w:color w:val="161616"/>
          <w:u w:val="single"/>
        </w:rPr>
        <w:t>:</w:t>
      </w:r>
    </w:p>
    <w:p w14:paraId="1302F7E2" w14:textId="77777777" w:rsidR="00A7491A" w:rsidRPr="005D143B" w:rsidRDefault="009113D8" w:rsidP="00A7491A">
      <w:pPr>
        <w:shd w:val="clear" w:color="auto" w:fill="FFFFFF"/>
        <w:spacing w:after="0" w:line="240" w:lineRule="auto"/>
        <w:rPr>
          <w:rFonts w:ascii="Calibri" w:hAnsi="Calibri" w:cs="Calibri"/>
          <w:color w:val="161616"/>
          <w:sz w:val="32"/>
          <w:szCs w:val="32"/>
          <w:shd w:val="clear" w:color="auto" w:fill="FFFFFF"/>
        </w:rPr>
      </w:pPr>
      <w:r w:rsidRPr="005D143B">
        <w:rPr>
          <w:rFonts w:ascii="Calibri" w:hAnsi="Calibri" w:cs="Calibri"/>
          <w:color w:val="161616"/>
          <w:sz w:val="32"/>
          <w:szCs w:val="32"/>
          <w:shd w:val="clear" w:color="auto" w:fill="FFFFFF"/>
        </w:rPr>
        <w:t>The Window transformation is where you will define window-based aggregations of columns in your data streams. In the Expression Builder, you can define different types of aggregations that are based on data or time windows (SQL OVER clause) such as LEAD, LAG, NTILE, CUMEDIST, RANK, etc.). A new field will be generated in your output that includes these aggregations. You can also include optional group-by fields.</w:t>
      </w:r>
    </w:p>
    <w:p w14:paraId="4D36C4EF" w14:textId="77777777" w:rsidR="00A7491A" w:rsidRPr="005D143B" w:rsidRDefault="00A7491A" w:rsidP="00A7491A">
      <w:pPr>
        <w:shd w:val="clear" w:color="auto" w:fill="FFFFFF"/>
        <w:spacing w:after="0" w:line="240" w:lineRule="auto"/>
        <w:rPr>
          <w:rFonts w:ascii="Calibri" w:hAnsi="Calibri" w:cs="Calibri"/>
          <w:color w:val="161616"/>
          <w:sz w:val="32"/>
          <w:szCs w:val="32"/>
          <w:shd w:val="clear" w:color="auto" w:fill="FFFFFF"/>
        </w:rPr>
      </w:pPr>
    </w:p>
    <w:p w14:paraId="0178DDC7" w14:textId="77777777" w:rsidR="00A7491A" w:rsidRPr="005D143B" w:rsidRDefault="008C2311" w:rsidP="00A7491A">
      <w:pPr>
        <w:shd w:val="clear" w:color="auto" w:fill="FFFFFF"/>
        <w:spacing w:after="0" w:line="240" w:lineRule="auto"/>
        <w:rPr>
          <w:rFonts w:ascii="Calibri" w:hAnsi="Calibri" w:cs="Calibri"/>
          <w:b/>
          <w:bCs/>
          <w:color w:val="161616"/>
          <w:sz w:val="32"/>
          <w:szCs w:val="32"/>
        </w:rPr>
      </w:pPr>
      <w:r w:rsidRPr="005D143B">
        <w:rPr>
          <w:rFonts w:ascii="Calibri" w:hAnsi="Calibri" w:cs="Calibri"/>
          <w:b/>
          <w:bCs/>
          <w:color w:val="161616"/>
          <w:sz w:val="32"/>
          <w:szCs w:val="32"/>
        </w:rPr>
        <w:t>Over</w:t>
      </w:r>
      <w:r w:rsidR="00A7491A" w:rsidRPr="005D143B">
        <w:rPr>
          <w:rFonts w:ascii="Calibri" w:hAnsi="Calibri" w:cs="Calibri"/>
          <w:b/>
          <w:bCs/>
          <w:color w:val="161616"/>
          <w:sz w:val="32"/>
          <w:szCs w:val="32"/>
        </w:rPr>
        <w:t>:</w:t>
      </w:r>
    </w:p>
    <w:p w14:paraId="70147C80" w14:textId="77777777" w:rsidR="00A7491A" w:rsidRPr="005D143B" w:rsidRDefault="008C2311" w:rsidP="00A7491A">
      <w:pPr>
        <w:shd w:val="clear" w:color="auto" w:fill="FFFFFF"/>
        <w:spacing w:after="0" w:line="240" w:lineRule="auto"/>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the partitioning of column data for your window transformation. The SQL equivalent is the </w:t>
      </w:r>
      <w:r w:rsidRPr="005D143B">
        <w:rPr>
          <w:rStyle w:val="HTMLCode"/>
          <w:rFonts w:ascii="Calibri" w:eastAsiaTheme="minorHAns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Partition </w:t>
      </w:r>
      <w:proofErr w:type="gramStart"/>
      <w:r w:rsidRPr="005D143B">
        <w:rPr>
          <w:rStyle w:val="HTMLCode"/>
          <w:rFonts w:ascii="Calibri" w:eastAsiaTheme="minorHAns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proofErr w:type="gramEnd"/>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the Over clause in SQL. If you wish to create a calculation or create an expression to use for the partitioning, you can do that by hovering over the column name and select "computed column".</w:t>
      </w:r>
    </w:p>
    <w:p w14:paraId="55526082" w14:textId="77777777" w:rsidR="00C85993" w:rsidRPr="005D143B" w:rsidRDefault="00C85993" w:rsidP="00A7491A">
      <w:pPr>
        <w:shd w:val="clear" w:color="auto" w:fill="FFFFFF"/>
        <w:spacing w:after="0" w:line="240" w:lineRule="auto"/>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3234A3" w14:textId="77777777" w:rsidR="00C85993" w:rsidRPr="005D143B" w:rsidRDefault="008C2311" w:rsidP="00C85993">
      <w:pPr>
        <w:shd w:val="clear" w:color="auto" w:fill="FFFFFF"/>
        <w:spacing w:after="0" w:line="240" w:lineRule="auto"/>
        <w:rPr>
          <w:rFonts w:ascii="Calibri" w:hAnsi="Calibri" w:cs="Calibri"/>
          <w:b/>
          <w:bCs/>
          <w:color w:val="161616"/>
          <w:sz w:val="32"/>
          <w:szCs w:val="32"/>
        </w:rPr>
      </w:pPr>
      <w:r w:rsidRPr="005D143B">
        <w:rPr>
          <w:rFonts w:ascii="Calibri" w:hAnsi="Calibri" w:cs="Calibri"/>
          <w:b/>
          <w:bCs/>
          <w:color w:val="161616"/>
          <w:sz w:val="32"/>
          <w:szCs w:val="32"/>
        </w:rPr>
        <w:t>Sort</w:t>
      </w:r>
      <w:r w:rsidR="00C85993" w:rsidRPr="005D143B">
        <w:rPr>
          <w:rFonts w:ascii="Calibri" w:hAnsi="Calibri" w:cs="Calibri"/>
          <w:b/>
          <w:bCs/>
          <w:color w:val="161616"/>
          <w:sz w:val="32"/>
          <w:szCs w:val="32"/>
        </w:rPr>
        <w:t>:</w:t>
      </w:r>
    </w:p>
    <w:p w14:paraId="4BAC76FF" w14:textId="77777777" w:rsidR="00C85993" w:rsidRPr="005D143B" w:rsidRDefault="008C2311" w:rsidP="00C85993">
      <w:pPr>
        <w:shd w:val="clear" w:color="auto" w:fill="FFFFFF"/>
        <w:spacing w:after="0" w:line="240" w:lineRule="auto"/>
        <w:rPr>
          <w:rFonts w:ascii="Calibri" w:hAnsi="Calibri" w:cs="Calibri"/>
          <w:color w:val="161616"/>
          <w:sz w:val="32"/>
          <w:szCs w:val="32"/>
        </w:rPr>
      </w:pPr>
      <w:r w:rsidRPr="005D143B">
        <w:rPr>
          <w:rFonts w:ascii="Calibri" w:hAnsi="Calibri" w:cs="Calibri"/>
          <w:color w:val="161616"/>
          <w:sz w:val="32"/>
          <w:szCs w:val="32"/>
        </w:rPr>
        <w:t>Another part of the Over clause is setting the </w:t>
      </w:r>
      <w:r w:rsidRPr="005D143B">
        <w:rPr>
          <w:rStyle w:val="HTMLCode"/>
          <w:rFonts w:ascii="Calibri" w:eastAsiaTheme="minorHAnsi" w:hAnsi="Calibri" w:cs="Calibri"/>
          <w:color w:val="161616"/>
          <w:sz w:val="32"/>
          <w:szCs w:val="32"/>
        </w:rPr>
        <w:t>Order By</w:t>
      </w:r>
      <w:r w:rsidRPr="005D143B">
        <w:rPr>
          <w:rFonts w:ascii="Calibri" w:hAnsi="Calibri" w:cs="Calibri"/>
          <w:color w:val="161616"/>
          <w:sz w:val="32"/>
          <w:szCs w:val="32"/>
        </w:rPr>
        <w:t>. This will set the data sort ordering. You can also create an expression for a calculate value in this column field for sorting.</w:t>
      </w:r>
    </w:p>
    <w:p w14:paraId="592DC902" w14:textId="77777777" w:rsidR="00C85993" w:rsidRPr="005D143B" w:rsidRDefault="00C85993" w:rsidP="00C85993">
      <w:pPr>
        <w:shd w:val="clear" w:color="auto" w:fill="FFFFFF"/>
        <w:spacing w:after="0" w:line="240" w:lineRule="auto"/>
        <w:rPr>
          <w:rFonts w:ascii="Calibri" w:hAnsi="Calibri" w:cs="Calibri"/>
          <w:color w:val="161616"/>
          <w:sz w:val="32"/>
          <w:szCs w:val="32"/>
        </w:rPr>
      </w:pPr>
    </w:p>
    <w:p w14:paraId="148ADD44" w14:textId="77777777" w:rsidR="00C85993" w:rsidRPr="005D143B" w:rsidRDefault="00A7491A" w:rsidP="00C85993">
      <w:pPr>
        <w:shd w:val="clear" w:color="auto" w:fill="FFFFFF"/>
        <w:spacing w:after="0" w:line="240" w:lineRule="auto"/>
        <w:rPr>
          <w:rFonts w:ascii="Calibri" w:hAnsi="Calibri" w:cs="Calibri"/>
          <w:b/>
          <w:bCs/>
          <w:color w:val="161616"/>
          <w:sz w:val="32"/>
          <w:szCs w:val="32"/>
        </w:rPr>
      </w:pPr>
      <w:r w:rsidRPr="005D143B">
        <w:rPr>
          <w:rFonts w:ascii="Calibri" w:hAnsi="Calibri" w:cs="Calibri"/>
          <w:b/>
          <w:bCs/>
          <w:color w:val="161616"/>
          <w:sz w:val="32"/>
          <w:szCs w:val="32"/>
        </w:rPr>
        <w:t>Range By</w:t>
      </w:r>
      <w:r w:rsidR="00C85993" w:rsidRPr="005D143B">
        <w:rPr>
          <w:rFonts w:ascii="Calibri" w:hAnsi="Calibri" w:cs="Calibri"/>
          <w:b/>
          <w:bCs/>
          <w:color w:val="161616"/>
          <w:sz w:val="32"/>
          <w:szCs w:val="32"/>
        </w:rPr>
        <w:t>:</w:t>
      </w:r>
    </w:p>
    <w:p w14:paraId="3ADD3C16" w14:textId="77777777" w:rsidR="003F0272" w:rsidRPr="005D143B" w:rsidRDefault="00A7491A" w:rsidP="003F0272">
      <w:pPr>
        <w:shd w:val="clear" w:color="auto" w:fill="FFFFFF"/>
        <w:spacing w:after="0" w:line="240" w:lineRule="auto"/>
        <w:rPr>
          <w:rFonts w:ascii="Calibri" w:hAnsi="Calibri" w:cs="Calibri"/>
          <w:color w:val="161616"/>
          <w:sz w:val="32"/>
          <w:szCs w:val="32"/>
        </w:rPr>
      </w:pPr>
      <w:r w:rsidRPr="005D143B">
        <w:rPr>
          <w:rFonts w:ascii="Calibri" w:hAnsi="Calibri" w:cs="Calibri"/>
          <w:color w:val="161616"/>
          <w:sz w:val="32"/>
          <w:szCs w:val="32"/>
        </w:rPr>
        <w:t>Next, set the window frame as Unbounded or Bounded. To set an unbounded window frame, set the slider to Unbounded on both ends. If you choose a setting between Unbounded and Current Row, then you must set the Offset start and end values. Both values will be positive integers. You can use either relative numbers or values from your data.</w:t>
      </w:r>
      <w:r w:rsidR="003F0272" w:rsidRPr="005D143B">
        <w:rPr>
          <w:rFonts w:ascii="Calibri" w:hAnsi="Calibri" w:cs="Calibri"/>
          <w:color w:val="161616"/>
          <w:sz w:val="32"/>
          <w:szCs w:val="32"/>
        </w:rPr>
        <w:t xml:space="preserve"> </w:t>
      </w:r>
      <w:r w:rsidRPr="005D143B">
        <w:rPr>
          <w:rFonts w:ascii="Calibri" w:hAnsi="Calibri" w:cs="Calibri"/>
          <w:color w:val="161616"/>
          <w:sz w:val="32"/>
          <w:szCs w:val="32"/>
        </w:rPr>
        <w:t>The window slider has two values to set: the values before the current row and the values after the current row. The Start and End offset matches the two selectors on the slider.</w:t>
      </w:r>
    </w:p>
    <w:p w14:paraId="239FE28D" w14:textId="77777777" w:rsidR="003F0272" w:rsidRPr="005D143B" w:rsidRDefault="003F0272" w:rsidP="003F0272">
      <w:pPr>
        <w:shd w:val="clear" w:color="auto" w:fill="FFFFFF"/>
        <w:spacing w:after="0" w:line="240" w:lineRule="auto"/>
        <w:rPr>
          <w:rFonts w:ascii="Calibri" w:hAnsi="Calibri" w:cs="Calibri"/>
          <w:color w:val="161616"/>
          <w:sz w:val="32"/>
          <w:szCs w:val="32"/>
        </w:rPr>
      </w:pPr>
    </w:p>
    <w:p w14:paraId="1F9934AE" w14:textId="77777777" w:rsidR="003F0272" w:rsidRPr="005D143B" w:rsidRDefault="00A7491A" w:rsidP="003F0272">
      <w:pPr>
        <w:shd w:val="clear" w:color="auto" w:fill="FFFFFF"/>
        <w:spacing w:after="0" w:line="240" w:lineRule="auto"/>
        <w:rPr>
          <w:rFonts w:ascii="Calibri" w:hAnsi="Calibri" w:cs="Calibri"/>
          <w:b/>
          <w:bCs/>
          <w:color w:val="161616"/>
          <w:sz w:val="32"/>
          <w:szCs w:val="32"/>
        </w:rPr>
      </w:pPr>
      <w:r w:rsidRPr="005D143B">
        <w:rPr>
          <w:rFonts w:ascii="Calibri" w:hAnsi="Calibri" w:cs="Calibri"/>
          <w:b/>
          <w:bCs/>
          <w:color w:val="161616"/>
          <w:sz w:val="32"/>
          <w:szCs w:val="32"/>
        </w:rPr>
        <w:t>Window columns</w:t>
      </w:r>
      <w:r w:rsidR="003F0272" w:rsidRPr="005D143B">
        <w:rPr>
          <w:rFonts w:ascii="Calibri" w:hAnsi="Calibri" w:cs="Calibri"/>
          <w:b/>
          <w:bCs/>
          <w:color w:val="161616"/>
          <w:sz w:val="32"/>
          <w:szCs w:val="32"/>
        </w:rPr>
        <w:t>:</w:t>
      </w:r>
    </w:p>
    <w:p w14:paraId="7298AAC5" w14:textId="47C304BA" w:rsidR="00A7491A" w:rsidRPr="005D143B" w:rsidRDefault="00A7491A" w:rsidP="003F0272">
      <w:pPr>
        <w:shd w:val="clear" w:color="auto" w:fill="FFFFFF"/>
        <w:spacing w:after="0" w:line="240" w:lineRule="auto"/>
        <w:rPr>
          <w:rFonts w:ascii="Calibri" w:hAnsi="Calibri" w:cs="Calibri"/>
          <w:color w:val="161616"/>
          <w:sz w:val="32"/>
          <w:szCs w:val="32"/>
        </w:rPr>
      </w:pPr>
      <w:r w:rsidRPr="005D143B">
        <w:rPr>
          <w:rFonts w:ascii="Calibri" w:hAnsi="Calibri" w:cs="Calibri"/>
          <w:color w:val="161616"/>
          <w:sz w:val="32"/>
          <w:szCs w:val="32"/>
        </w:rPr>
        <w:t>Lastly, use the Expression Builder to define the aggregations you wish to use with the data windows such as RANK, COUNT, MIN, MAX, DENSE RANK, LEAD, LAG, etc.</w:t>
      </w:r>
    </w:p>
    <w:p w14:paraId="629E3766" w14:textId="77777777" w:rsidR="008C2311" w:rsidRPr="005D143B" w:rsidRDefault="008C2311" w:rsidP="00867714">
      <w:pPr>
        <w:shd w:val="clear" w:color="auto" w:fill="FFFFFF"/>
        <w:spacing w:after="0" w:line="240" w:lineRule="auto"/>
        <w:rPr>
          <w:rFonts w:ascii="Calibri" w:hAnsi="Calibri" w:cs="Calibri"/>
          <w:color w:val="161616"/>
          <w:sz w:val="32"/>
          <w:szCs w:val="32"/>
        </w:rPr>
      </w:pPr>
    </w:p>
    <w:p w14:paraId="34E73C39" w14:textId="77777777" w:rsidR="0098787D" w:rsidRPr="005D143B" w:rsidRDefault="00851255" w:rsidP="0098787D">
      <w:pPr>
        <w:pStyle w:val="Heading1"/>
        <w:shd w:val="clear" w:color="auto" w:fill="FFFFFF"/>
        <w:spacing w:before="0"/>
        <w:rPr>
          <w:rFonts w:ascii="Calibri" w:hAnsi="Calibri" w:cs="Calibri"/>
          <w:b/>
          <w:bCs/>
          <w:color w:val="161616"/>
          <w:u w:val="single"/>
        </w:rPr>
      </w:pPr>
      <w:r w:rsidRPr="005D143B">
        <w:rPr>
          <w:rFonts w:ascii="Calibri" w:hAnsi="Calibri" w:cs="Calibri"/>
          <w:b/>
          <w:bCs/>
          <w:color w:val="161616"/>
          <w:u w:val="single"/>
        </w:rPr>
        <w:t>Parameterize linked services in Azure Data Factory and Azure Synapse Analytics</w:t>
      </w:r>
    </w:p>
    <w:p w14:paraId="63F248FB" w14:textId="0309E6F9" w:rsidR="0098787D" w:rsidRPr="005D143B" w:rsidRDefault="00AD3FC1" w:rsidP="0098787D">
      <w:pPr>
        <w:pStyle w:val="Heading1"/>
        <w:shd w:val="clear" w:color="auto" w:fill="FFFFFF"/>
        <w:spacing w:before="0"/>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 and expression concepts</w:t>
      </w:r>
      <w:r w:rsidR="00DD3E18" w:rsidRPr="005D143B">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DBE9E2" w14:textId="5DD65864" w:rsidR="00AD3FC1" w:rsidRPr="005D143B" w:rsidRDefault="00AD3FC1" w:rsidP="0098787D">
      <w:pPr>
        <w:pStyle w:val="Heading1"/>
        <w:shd w:val="clear" w:color="auto" w:fill="FFFFFF"/>
        <w:spacing w:before="0"/>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use parameters to pass external values into pipelines, datasets, linked services, and data flows. Once the parameter has been passed into the resource, it cannot be changed. By parameterizing resources, you can reuse them with different values each time. Parameters can be used individually or as a part of expressions. JSON values in the definition can be literal or expressions that are evaluated at runtime.</w:t>
      </w:r>
    </w:p>
    <w:p w14:paraId="6EA86F38" w14:textId="77777777" w:rsidR="00AD3FC1" w:rsidRPr="005D143B" w:rsidRDefault="00AD3FC1" w:rsidP="00AD3FC1">
      <w:pPr>
        <w:pStyle w:val="NormalWeb"/>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example:</w:t>
      </w:r>
    </w:p>
    <w:p w14:paraId="4EBFBBBE" w14:textId="77777777" w:rsidR="00AD3FC1" w:rsidRPr="005D143B" w:rsidRDefault="00AD3FC1" w:rsidP="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D143B">
        <w:rPr>
          <w:rStyle w:val="languag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w:t>
      </w:r>
      <w:proofErr w:type="spellEnd"/>
    </w:p>
    <w:p w14:paraId="2C92405E"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p w14:paraId="01BC0F8C" w14:textId="77777777" w:rsidR="00AD3FC1" w:rsidRPr="005D143B" w:rsidRDefault="00AD3FC1" w:rsidP="00AD3FC1">
      <w:pPr>
        <w:pStyle w:val="NormalWeb"/>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p>
    <w:p w14:paraId="26AD2695" w14:textId="77777777" w:rsidR="00AD3FC1" w:rsidRPr="005D143B" w:rsidRDefault="00AD3FC1" w:rsidP="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D143B">
        <w:rPr>
          <w:rStyle w:val="languag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w:t>
      </w:r>
      <w:proofErr w:type="spellEnd"/>
    </w:p>
    <w:p w14:paraId="5BADE8DD"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"name"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pipeline(</w:t>
      </w:r>
      <w:proofErr w:type="gram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parameters.password</w:t>
      </w:r>
      <w:proofErr w:type="spell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CB42BF" w14:textId="77777777" w:rsidR="00AD3FC1" w:rsidRPr="005D143B" w:rsidRDefault="00AD3FC1" w:rsidP="00AD3FC1">
      <w:pPr>
        <w:pStyle w:val="NormalWeb"/>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Expressions can appear anywhere in a JSON string value and always result in another JSON value. Here, </w:t>
      </w:r>
      <w:r w:rsidRPr="005D143B">
        <w:rPr>
          <w:rStyle w:val="Emphasis"/>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 pipeline parameter in the expression. If a JSON value is an expression, the body of the expression is extracted by removing the at-sign (@). If a literal string is needed that starts with @, it must be escaped by using @@. The following examples show how expressions are evaluated.</w:t>
      </w:r>
    </w:p>
    <w:p w14:paraId="45CC78C5" w14:textId="77777777" w:rsidR="00AD3FC1" w:rsidRPr="005D143B" w:rsidRDefault="00AD3FC1" w:rsidP="00AD3FC1">
      <w:pPr>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Expand table</w:t>
      </w:r>
    </w:p>
    <w:tbl>
      <w:tblPr>
        <w:tblW w:w="10674" w:type="dxa"/>
        <w:tblCellMar>
          <w:top w:w="15" w:type="dxa"/>
          <w:left w:w="15" w:type="dxa"/>
          <w:bottom w:w="15" w:type="dxa"/>
          <w:right w:w="15" w:type="dxa"/>
        </w:tblCellMar>
        <w:tblLook w:val="04A0" w:firstRow="1" w:lastRow="0" w:firstColumn="1" w:lastColumn="0" w:noHBand="0" w:noVBand="1"/>
      </w:tblPr>
      <w:tblGrid>
        <w:gridCol w:w="2649"/>
        <w:gridCol w:w="8025"/>
      </w:tblGrid>
      <w:tr w:rsidR="00AD3FC1" w:rsidRPr="005D143B" w14:paraId="120DFABE" w14:textId="77777777" w:rsidTr="00AD3FC1">
        <w:trPr>
          <w:tblHeader/>
        </w:trPr>
        <w:tc>
          <w:tcPr>
            <w:tcW w:w="0" w:type="auto"/>
            <w:hideMark/>
          </w:tcPr>
          <w:p w14:paraId="5042002C" w14:textId="77777777" w:rsidR="00AD3FC1" w:rsidRPr="005D143B" w:rsidRDefault="00AD3FC1">
            <w:pPr>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 value</w:t>
            </w:r>
          </w:p>
        </w:tc>
        <w:tc>
          <w:tcPr>
            <w:tcW w:w="0" w:type="auto"/>
            <w:hideMark/>
          </w:tcPr>
          <w:p w14:paraId="0F0D7353" w14:textId="77777777" w:rsidR="00AD3FC1" w:rsidRPr="005D143B" w:rsidRDefault="00AD3FC1">
            <w:pPr>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tc>
      </w:tr>
      <w:tr w:rsidR="00AD3FC1" w:rsidRPr="005D143B" w14:paraId="438AF457" w14:textId="77777777" w:rsidTr="00AD3FC1">
        <w:tc>
          <w:tcPr>
            <w:tcW w:w="0" w:type="auto"/>
            <w:hideMark/>
          </w:tcPr>
          <w:p w14:paraId="3D58F85B"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
        </w:tc>
        <w:tc>
          <w:tcPr>
            <w:tcW w:w="0" w:type="auto"/>
            <w:hideMark/>
          </w:tcPr>
          <w:p w14:paraId="193C90C7"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characters 'parameters' are returned.</w:t>
            </w:r>
          </w:p>
        </w:tc>
      </w:tr>
      <w:tr w:rsidR="00AD3FC1" w:rsidRPr="005D143B" w14:paraId="4DE4232D" w14:textId="77777777" w:rsidTr="00AD3FC1">
        <w:tc>
          <w:tcPr>
            <w:tcW w:w="0" w:type="auto"/>
            <w:hideMark/>
          </w:tcPr>
          <w:p w14:paraId="44CC8379"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roofErr w:type="gram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hideMark/>
          </w:tcPr>
          <w:p w14:paraId="74DC98F0"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characters '</w:t>
            </w:r>
            <w:proofErr w:type="gram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roofErr w:type="gram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are returned.</w:t>
            </w:r>
          </w:p>
        </w:tc>
      </w:tr>
      <w:tr w:rsidR="00AD3FC1" w:rsidRPr="005D143B" w14:paraId="467D3781" w14:textId="77777777" w:rsidTr="00AD3FC1">
        <w:tc>
          <w:tcPr>
            <w:tcW w:w="0" w:type="auto"/>
            <w:hideMark/>
          </w:tcPr>
          <w:p w14:paraId="44265615"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hideMark/>
          </w:tcPr>
          <w:p w14:paraId="0DC12A37"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proofErr w:type="gram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character</w:t>
            </w:r>
            <w:proofErr w:type="gram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that contains '@' is returned.</w:t>
            </w:r>
          </w:p>
        </w:tc>
      </w:tr>
      <w:tr w:rsidR="00AD3FC1" w:rsidRPr="005D143B" w14:paraId="1E5A8FD6" w14:textId="77777777" w:rsidTr="00AD3FC1">
        <w:tc>
          <w:tcPr>
            <w:tcW w:w="0" w:type="auto"/>
            <w:hideMark/>
          </w:tcPr>
          <w:p w14:paraId="4CC71A31"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c>
        <w:tc>
          <w:tcPr>
            <w:tcW w:w="0" w:type="auto"/>
            <w:hideMark/>
          </w:tcPr>
          <w:p w14:paraId="0D44AAD6"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proofErr w:type="gram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character</w:t>
            </w:r>
            <w:proofErr w:type="gram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that contains ' @' is returned.</w:t>
            </w:r>
          </w:p>
        </w:tc>
      </w:tr>
    </w:tbl>
    <w:p w14:paraId="134CD225" w14:textId="77777777" w:rsidR="00AD3FC1" w:rsidRPr="005D143B" w:rsidRDefault="00AD3FC1" w:rsidP="00AD3FC1">
      <w:pPr>
        <w:pStyle w:val="NormalWeb"/>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Expressions can also appear inside strings, using a feature called </w:t>
      </w:r>
      <w:r w:rsidRPr="005D143B">
        <w:rPr>
          <w:rStyle w:val="Emphasis"/>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interpolation</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where expressions are wrapped in </w:t>
      </w:r>
      <w:proofErr w:type="gramStart"/>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example: </w:t>
      </w:r>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roofErr w:type="gramStart"/>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"First Name: @{pipeline().parameters.firstName} Last Name: @{pipeline().parameters.lastName}"</w:t>
      </w:r>
    </w:p>
    <w:p w14:paraId="0526A146" w14:textId="77777777" w:rsidR="00AD3FC1" w:rsidRPr="005D143B" w:rsidRDefault="00AD3FC1" w:rsidP="00AD3FC1">
      <w:pPr>
        <w:pStyle w:val="NormalWeb"/>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string interpolation, the result is always a string. Say I have defined </w:t>
      </w:r>
      <w:proofErr w:type="spellStart"/>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myNumber</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w:t>
      </w:r>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proofErr w:type="spellStart"/>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myString</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w:t>
      </w:r>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05A703" w14:textId="77777777" w:rsidR="00AD3FC1" w:rsidRPr="005D143B" w:rsidRDefault="00AD3FC1" w:rsidP="00AD3FC1">
      <w:pPr>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Expand table</w:t>
      </w:r>
    </w:p>
    <w:tbl>
      <w:tblPr>
        <w:tblW w:w="10674" w:type="dxa"/>
        <w:tblCellMar>
          <w:top w:w="15" w:type="dxa"/>
          <w:left w:w="15" w:type="dxa"/>
          <w:bottom w:w="15" w:type="dxa"/>
          <w:right w:w="15" w:type="dxa"/>
        </w:tblCellMar>
        <w:tblLook w:val="04A0" w:firstRow="1" w:lastRow="0" w:firstColumn="1" w:lastColumn="0" w:noHBand="0" w:noVBand="1"/>
      </w:tblPr>
      <w:tblGrid>
        <w:gridCol w:w="5619"/>
        <w:gridCol w:w="5055"/>
      </w:tblGrid>
      <w:tr w:rsidR="00AD3FC1" w:rsidRPr="005D143B" w14:paraId="5AF20E7A" w14:textId="77777777" w:rsidTr="00AD3FC1">
        <w:trPr>
          <w:tblHeader/>
        </w:trPr>
        <w:tc>
          <w:tcPr>
            <w:tcW w:w="0" w:type="auto"/>
            <w:hideMark/>
          </w:tcPr>
          <w:p w14:paraId="11E4FADB" w14:textId="77777777" w:rsidR="00AD3FC1" w:rsidRPr="005D143B" w:rsidRDefault="00AD3FC1">
            <w:pPr>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 value</w:t>
            </w:r>
          </w:p>
        </w:tc>
        <w:tc>
          <w:tcPr>
            <w:tcW w:w="0" w:type="auto"/>
            <w:hideMark/>
          </w:tcPr>
          <w:p w14:paraId="18785218" w14:textId="77777777" w:rsidR="00AD3FC1" w:rsidRPr="005D143B" w:rsidRDefault="00AD3FC1">
            <w:pPr>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tc>
      </w:tr>
      <w:tr w:rsidR="00AD3FC1" w:rsidRPr="005D143B" w14:paraId="0DC075B2" w14:textId="77777777" w:rsidTr="00AD3FC1">
        <w:tc>
          <w:tcPr>
            <w:tcW w:w="0" w:type="auto"/>
            <w:hideMark/>
          </w:tcPr>
          <w:p w14:paraId="13223B29"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pipeline(</w:t>
            </w:r>
            <w:proofErr w:type="gram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parameters.myString</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hideMark/>
          </w:tcPr>
          <w:p w14:paraId="23444965"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w:t>
            </w:r>
            <w:r w:rsidRPr="005D143B">
              <w:rPr>
                <w:rStyle w:val="HTMLCode"/>
                <w:rFonts w:ascii="Calibri" w:eastAsiaTheme="minorHAns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a string.</w:t>
            </w:r>
          </w:p>
        </w:tc>
      </w:tr>
      <w:tr w:rsidR="00AD3FC1" w:rsidRPr="005D143B" w14:paraId="1A208339" w14:textId="77777777" w:rsidTr="00AD3FC1">
        <w:tc>
          <w:tcPr>
            <w:tcW w:w="0" w:type="auto"/>
            <w:hideMark/>
          </w:tcPr>
          <w:p w14:paraId="2B6FE483"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"@{pipeline(</w:t>
            </w:r>
            <w:proofErr w:type="gram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roofErr w:type="gram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.myString</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hideMark/>
          </w:tcPr>
          <w:p w14:paraId="7E9E4DED"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w:t>
            </w:r>
            <w:r w:rsidRPr="005D143B">
              <w:rPr>
                <w:rStyle w:val="HTMLCode"/>
                <w:rFonts w:ascii="Calibri" w:eastAsiaTheme="minorHAns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a string.</w:t>
            </w:r>
          </w:p>
        </w:tc>
      </w:tr>
      <w:tr w:rsidR="00AD3FC1" w:rsidRPr="005D143B" w14:paraId="7E446A0D" w14:textId="77777777" w:rsidTr="00AD3FC1">
        <w:tc>
          <w:tcPr>
            <w:tcW w:w="0" w:type="auto"/>
            <w:hideMark/>
          </w:tcPr>
          <w:p w14:paraId="6C56DA93"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pipeline(</w:t>
            </w:r>
            <w:proofErr w:type="gram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parameters.myNumber</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hideMark/>
          </w:tcPr>
          <w:p w14:paraId="5B0C346F"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w:t>
            </w:r>
            <w:r w:rsidRPr="005D143B">
              <w:rPr>
                <w:rStyle w:val="HTMLCode"/>
                <w:rFonts w:ascii="Calibri" w:eastAsiaTheme="minorHAns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a </w:t>
            </w:r>
            <w:r w:rsidRPr="005D143B">
              <w:rPr>
                <w:rStyle w:val="Emphasis"/>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AD3FC1" w:rsidRPr="005D143B" w14:paraId="26A106EE" w14:textId="77777777" w:rsidTr="00AD3FC1">
        <w:tc>
          <w:tcPr>
            <w:tcW w:w="0" w:type="auto"/>
            <w:hideMark/>
          </w:tcPr>
          <w:p w14:paraId="21A56BDC"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"@{pipeline(</w:t>
            </w:r>
            <w:proofErr w:type="gram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roofErr w:type="gram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.myNumber</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hideMark/>
          </w:tcPr>
          <w:p w14:paraId="6227A991"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w:t>
            </w:r>
            <w:r w:rsidRPr="005D143B">
              <w:rPr>
                <w:rStyle w:val="HTMLCode"/>
                <w:rFonts w:ascii="Calibri" w:eastAsiaTheme="minorHAns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a </w:t>
            </w:r>
            <w:r w:rsidRPr="005D143B">
              <w:rPr>
                <w:rStyle w:val="Emphasis"/>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AD3FC1" w:rsidRPr="005D143B" w14:paraId="00694F7A" w14:textId="77777777" w:rsidTr="00AD3FC1">
        <w:tc>
          <w:tcPr>
            <w:tcW w:w="0" w:type="auto"/>
            <w:hideMark/>
          </w:tcPr>
          <w:p w14:paraId="0A93977B"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 is: @{pipeline(</w:t>
            </w:r>
            <w:proofErr w:type="gram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roofErr w:type="gram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.myNumber}"</w:t>
            </w:r>
          </w:p>
        </w:tc>
        <w:tc>
          <w:tcPr>
            <w:tcW w:w="0" w:type="auto"/>
            <w:hideMark/>
          </w:tcPr>
          <w:p w14:paraId="5B26F3F1"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the string </w:t>
            </w:r>
            <w:r w:rsidRPr="005D143B">
              <w:rPr>
                <w:rStyle w:val="HTMLCode"/>
                <w:rFonts w:ascii="Calibri" w:eastAsiaTheme="minorHAns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 is: 42</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AD3FC1" w:rsidRPr="005D143B" w14:paraId="1D5D102C" w14:textId="77777777" w:rsidTr="00AD3FC1">
        <w:tc>
          <w:tcPr>
            <w:tcW w:w="0" w:type="auto"/>
            <w:hideMark/>
          </w:tcPr>
          <w:p w14:paraId="631AB683"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concat</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 is: ', string(pipeline().</w:t>
            </w:r>
            <w:proofErr w:type="spell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parameters.myNumber</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hideMark/>
          </w:tcPr>
          <w:p w14:paraId="12D8AC77"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the string </w:t>
            </w:r>
            <w:r w:rsidRPr="005D143B">
              <w:rPr>
                <w:rStyle w:val="HTMLCode"/>
                <w:rFonts w:ascii="Calibri" w:eastAsiaTheme="minorHAns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 is: 42</w:t>
            </w:r>
          </w:p>
        </w:tc>
      </w:tr>
      <w:tr w:rsidR="00AD3FC1" w:rsidRPr="005D143B" w14:paraId="6A76AA28" w14:textId="77777777" w:rsidTr="00AD3FC1">
        <w:tc>
          <w:tcPr>
            <w:tcW w:w="0" w:type="auto"/>
            <w:hideMark/>
          </w:tcPr>
          <w:p w14:paraId="164231A4"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 is: @@{pipeline(</w:t>
            </w:r>
            <w:proofErr w:type="gram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roofErr w:type="gram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.myNumber}"</w:t>
            </w:r>
          </w:p>
        </w:tc>
        <w:tc>
          <w:tcPr>
            <w:tcW w:w="0" w:type="auto"/>
            <w:hideMark/>
          </w:tcPr>
          <w:p w14:paraId="04772943"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the string </w:t>
            </w:r>
            <w:r w:rsidRPr="005D143B">
              <w:rPr>
                <w:rStyle w:val="HTMLCode"/>
                <w:rFonts w:ascii="Calibri" w:eastAsiaTheme="minorHAns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 is: @{pipeline(</w:t>
            </w:r>
            <w:proofErr w:type="gramStart"/>
            <w:r w:rsidRPr="005D143B">
              <w:rPr>
                <w:rStyle w:val="HTMLCode"/>
                <w:rFonts w:ascii="Calibri" w:eastAsiaTheme="minorHAns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proofErr w:type="gramEnd"/>
            <w:r w:rsidRPr="005D143B">
              <w:rPr>
                <w:rStyle w:val="HTMLCode"/>
                <w:rFonts w:ascii="Calibri" w:eastAsiaTheme="minorHAns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.myNumber}</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14:paraId="26E4DF2D" w14:textId="77777777" w:rsidR="004C4D7A" w:rsidRPr="005D143B" w:rsidRDefault="004C4D7A" w:rsidP="00DD3E18">
      <w:pPr>
        <w:pStyle w:val="Heading2"/>
        <w:shd w:val="clear" w:color="auto" w:fill="FFFFFF"/>
        <w:spacing w:before="480" w:beforeAutospacing="0" w:after="180" w:afterAutospacing="0"/>
        <w:rPr>
          <w:rFonts w:ascii="Calibri" w:hAnsi="Calibri" w:cs="Calibr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123942" w14:textId="3552811D" w:rsidR="00AD3FC1" w:rsidRPr="005D143B" w:rsidRDefault="00AD3FC1" w:rsidP="00DD3E18">
      <w:pPr>
        <w:pStyle w:val="Heading2"/>
        <w:shd w:val="clear" w:color="auto" w:fill="FFFFFF"/>
        <w:spacing w:before="480" w:beforeAutospacing="0" w:after="180" w:afterAutospacing="0"/>
        <w:rPr>
          <w:rFonts w:ascii="Calibri" w:hAnsi="Calibri" w:cs="Calibri"/>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Complex expression example</w:t>
      </w:r>
      <w:r w:rsidR="004C4D7A" w:rsidRPr="005D143B">
        <w:rPr>
          <w:rFonts w:ascii="Calibri" w:hAnsi="Calibri" w:cs="Calibri"/>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2B658D" w14:textId="77777777" w:rsidR="00AD3FC1" w:rsidRPr="005D143B" w:rsidRDefault="00AD3FC1" w:rsidP="00AD3FC1">
      <w:pPr>
        <w:pStyle w:val="NormalWeb"/>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below example shows a complex example that references a deep sub-field of activity output. To reference a pipeline parameter that evaluates to a sub-field, use [] syntax instead of dot(.) operator (as in case of subfield1 and subfield2)</w:t>
      </w:r>
    </w:p>
    <w:p w14:paraId="2AE3C47D" w14:textId="77777777" w:rsidR="00AD3FC1" w:rsidRPr="005D143B" w:rsidRDefault="00AD3FC1" w:rsidP="00AD3FC1">
      <w:pPr>
        <w:pStyle w:val="NormalWeb"/>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@activity('*activityName*'</w:t>
      </w:r>
      <w:proofErr w:type="gramStart"/>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roofErr w:type="gramEnd"/>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.*subfield1*.*subfield2*[pipeline().parameters.*subfield3*].*subfield4*</w:t>
      </w:r>
    </w:p>
    <w:p w14:paraId="7EF5C952" w14:textId="392FFF1E" w:rsidR="00AD3FC1" w:rsidRPr="005D143B" w:rsidRDefault="00AD3FC1" w:rsidP="00AD3FC1">
      <w:pPr>
        <w:pStyle w:val="Heading3"/>
        <w:shd w:val="clear" w:color="auto" w:fill="FFFFFF"/>
        <w:spacing w:before="450" w:after="270"/>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content editor</w:t>
      </w:r>
      <w:r w:rsidR="004C4D7A"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394DCB" w14:textId="77777777" w:rsidR="00AD3FC1" w:rsidRPr="005D143B" w:rsidRDefault="00AD3FC1" w:rsidP="00AD3FC1">
      <w:pPr>
        <w:pStyle w:val="NormalWeb"/>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content editor automatically escapes characters in your content when you finish editing. For example, the following content in content editor is a string interpolation with two expression functions.</w:t>
      </w:r>
    </w:p>
    <w:p w14:paraId="4F6A3A17" w14:textId="77777777" w:rsidR="00AD3FC1" w:rsidRPr="005D143B" w:rsidRDefault="00AD3FC1" w:rsidP="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D143B">
        <w:rPr>
          <w:rStyle w:val="languag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JSON</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w:t>
      </w:r>
      <w:proofErr w:type="spellEnd"/>
    </w:p>
    <w:p w14:paraId="394359ED"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DD9D35"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if(equals(1, 2), 'Blob', 'Table' )}"</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E4D85D"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toUpper</w:t>
      </w:r>
      <w:proofErr w:type="spell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myData</w:t>
      </w:r>
      <w:proofErr w:type="spell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4D4705"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AA5F7D" w14:textId="77777777" w:rsidR="00AD3FC1" w:rsidRPr="005D143B" w:rsidRDefault="00AD3FC1" w:rsidP="00AD3FC1">
      <w:pPr>
        <w:pStyle w:val="NormalWeb"/>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 content editor converts above content to expression </w:t>
      </w:r>
      <w:proofErr w:type="gramStart"/>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\"type\": \"@{if(equals(1, 2), 'Blob', 'Table' )}\",\n \"name\": \"@{</w:t>
      </w:r>
      <w:proofErr w:type="spellStart"/>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toUpper</w:t>
      </w:r>
      <w:proofErr w:type="spellEnd"/>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myData</w:t>
      </w:r>
      <w:proofErr w:type="spellEnd"/>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result of this expression is a JSON format string showed below.</w:t>
      </w:r>
    </w:p>
    <w:p w14:paraId="731DFBA0" w14:textId="77777777" w:rsidR="00AD3FC1" w:rsidRPr="005D143B" w:rsidRDefault="00AD3FC1" w:rsidP="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D143B">
        <w:rPr>
          <w:rStyle w:val="languag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w:t>
      </w:r>
      <w:proofErr w:type="spellEnd"/>
    </w:p>
    <w:p w14:paraId="604B1253"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0AD4E4"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960765"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"MYDATA"</w:t>
      </w:r>
    </w:p>
    <w:p w14:paraId="7BA67BFD"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EF91FF" w14:textId="015AE39D" w:rsidR="00AD3FC1" w:rsidRPr="005D143B" w:rsidRDefault="00AD3FC1" w:rsidP="00AD3FC1">
      <w:pPr>
        <w:pStyle w:val="Heading3"/>
        <w:shd w:val="clear" w:color="auto" w:fill="FFFFFF"/>
        <w:spacing w:before="450" w:after="270"/>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dataset with parameters</w:t>
      </w:r>
      <w:r w:rsidR="004C4D7A"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C0AB7E" w14:textId="77777777" w:rsidR="00AD3FC1" w:rsidRPr="005D143B" w:rsidRDefault="00AD3FC1" w:rsidP="00AD3FC1">
      <w:pPr>
        <w:pStyle w:val="NormalWeb"/>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the following example, the </w:t>
      </w:r>
      <w:proofErr w:type="spell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BlobDataset</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takes a parameter named </w:t>
      </w:r>
      <w:r w:rsidRPr="005D143B">
        <w:rPr>
          <w:rStyle w:val="Strong"/>
          <w:rFonts w:ascii="Calibri" w:hAnsi="Calibri" w:cs="Calibr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Its value is used to set a value for the </w:t>
      </w:r>
      <w:proofErr w:type="spellStart"/>
      <w:r w:rsidRPr="005D143B">
        <w:rPr>
          <w:rStyle w:val="Strong"/>
          <w:rFonts w:ascii="Calibri" w:hAnsi="Calibri" w:cs="Calibr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folderPath</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property by using the expression: </w:t>
      </w:r>
      <w:proofErr w:type="gramStart"/>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w:t>
      </w:r>
      <w:proofErr w:type="gramEnd"/>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7FE207" w14:textId="77777777" w:rsidR="00AD3FC1" w:rsidRPr="005D143B" w:rsidRDefault="00AD3FC1" w:rsidP="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D143B">
        <w:rPr>
          <w:rStyle w:val="languag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w:t>
      </w:r>
      <w:proofErr w:type="spellEnd"/>
    </w:p>
    <w:p w14:paraId="0C0F1DE8"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FB0E65"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BlobDataset</w:t>
      </w:r>
      <w:proofErr w:type="spell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640C9C"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"properties"</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544A74C"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AzureBlob</w:t>
      </w:r>
      <w:proofErr w:type="spell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D2D44B"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typeProperties</w:t>
      </w:r>
      <w:proofErr w:type="spellEnd"/>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427183D"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folderPath</w:t>
      </w:r>
      <w:proofErr w:type="spellEnd"/>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w:t>
      </w:r>
      <w:proofErr w:type="gram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w:t>
      </w:r>
    </w:p>
    <w:p w14:paraId="0AD9B195"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7E574D"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linkedServiceName</w:t>
      </w:r>
      <w:proofErr w:type="spellEnd"/>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5E80B52"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referenceName</w:t>
      </w:r>
      <w:proofErr w:type="spellEnd"/>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AzureStorageLinkedService</w:t>
      </w:r>
      <w:proofErr w:type="spell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074DA3"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LinkedServiceReference</w:t>
      </w:r>
      <w:proofErr w:type="spell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3A4200"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02E765"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D73EF06"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3A59126"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p w14:paraId="21BE1BB9"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53A5589"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9F02DA0"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93CF8E" w14:textId="77777777" w:rsidR="00362F01" w:rsidRDefault="00AD3FC1" w:rsidP="00362F0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063420" w14:textId="5FACB475" w:rsidR="00AD3FC1" w:rsidRPr="005D143B" w:rsidRDefault="00AD3FC1" w:rsidP="00362F01">
      <w:pPr>
        <w:pStyle w:val="HTMLPreformatted"/>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pipeline with parameters</w:t>
      </w:r>
      <w:r w:rsidR="004C4D7A"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0A6F9E" w14:textId="77777777" w:rsidR="00AD3FC1" w:rsidRPr="005D143B" w:rsidRDefault="00AD3FC1" w:rsidP="00AD3FC1">
      <w:pPr>
        <w:pStyle w:val="NormalWeb"/>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following example, the pipeline takes </w:t>
      </w:r>
      <w:proofErr w:type="spellStart"/>
      <w:r w:rsidRPr="005D143B">
        <w:rPr>
          <w:rStyle w:val="Strong"/>
          <w:rFonts w:ascii="Calibri" w:hAnsi="Calibri" w:cs="Calibr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inputPath</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proofErr w:type="spellStart"/>
      <w:r w:rsidRPr="005D143B">
        <w:rPr>
          <w:rStyle w:val="Strong"/>
          <w:rFonts w:ascii="Calibri" w:hAnsi="Calibri" w:cs="Calibr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outputPath</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parameters. The </w:t>
      </w:r>
      <w:r w:rsidRPr="005D143B">
        <w:rPr>
          <w:rStyle w:val="Strong"/>
          <w:rFonts w:ascii="Calibri" w:hAnsi="Calibri" w:cs="Calibr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the parameterized blob dataset is set by using values of these parameters. The syntax used here is: </w:t>
      </w:r>
      <w:proofErr w:type="gramStart"/>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pipeline(</w:t>
      </w:r>
      <w:proofErr w:type="gramEnd"/>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TMLCod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parameters.parametername</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68B885" w14:textId="77777777" w:rsidR="00AD3FC1" w:rsidRPr="005D143B" w:rsidRDefault="00AD3FC1" w:rsidP="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D143B">
        <w:rPr>
          <w:rStyle w:val="language"/>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w:t>
      </w:r>
      <w:proofErr w:type="spellEnd"/>
    </w:p>
    <w:p w14:paraId="6A7BA207"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03CCF9"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"Adfv2QuickStartPipeline"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DB2B8C"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"properties"</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3227174"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B672F94"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9922B2"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CopyFromBlobToBlob</w:t>
      </w:r>
      <w:proofErr w:type="spell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D4F004"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088BC5"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"inputs"</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BE6AE87"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C24017"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referenceName</w:t>
      </w:r>
      <w:proofErr w:type="spellEnd"/>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BlobDataset</w:t>
      </w:r>
      <w:proofErr w:type="spell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21A465"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3ACA237"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pipeline(</w:t>
      </w:r>
      <w:proofErr w:type="gram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parameters.inputPath</w:t>
      </w:r>
      <w:proofErr w:type="spell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D7E490"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5680DD9"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DatasetReference</w:t>
      </w:r>
      <w:proofErr w:type="spell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E83E1D"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FA39C59"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2B1FCE9"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"outputs"</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1407D24"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20DA9B8"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referenceName</w:t>
      </w:r>
      <w:proofErr w:type="spellEnd"/>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BlobDataset</w:t>
      </w:r>
      <w:proofErr w:type="spell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34B0F1"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D74D0C3"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pipeline(</w:t>
      </w:r>
      <w:proofErr w:type="gram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parameters.outputPath</w:t>
      </w:r>
      <w:proofErr w:type="spell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79A00F"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5FE2368"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DatasetReference</w:t>
      </w:r>
      <w:proofErr w:type="spell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A14352"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2A0620E"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DDE6E95"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typeProperties</w:t>
      </w:r>
      <w:proofErr w:type="spellEnd"/>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9450625"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809A63C"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BlobSource</w:t>
      </w:r>
      <w:proofErr w:type="spell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3B421C"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63FED1"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"sink"</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0337F2E"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BlobSink</w:t>
      </w:r>
      <w:proofErr w:type="spellEnd"/>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A2C6E0"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9B45DEE"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7847C82"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A9433E"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8858E53"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6B1AFBE"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inputPath</w:t>
      </w:r>
      <w:proofErr w:type="spellEnd"/>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9AFB83B"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p w14:paraId="153B8FB8"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0548FB"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outputPath</w:t>
      </w:r>
      <w:proofErr w:type="spellEnd"/>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ACD956E"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attr"/>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43B">
        <w:rPr>
          <w:rStyle w:val="hljs-string"/>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p w14:paraId="4BEA8B68"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F2E494"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437ECC4"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82DD5E" w14:textId="77777777" w:rsidR="00AD3FC1" w:rsidRPr="005D143B" w:rsidRDefault="00AD3FC1" w:rsidP="00AD3FC1">
      <w:pPr>
        <w:pStyle w:val="HTMLPreformatted"/>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Style w:val="HTMLCode"/>
          <w:rFonts w:ascii="Calibri" w:hAnsi="Calibri" w:cs="Calibri"/>
          <w:color w:val="000000" w:themeColor="text1"/>
          <w:sz w:val="32"/>
          <w:szCs w:val="32"/>
          <w:bdr w:val="none" w:sz="0" w:space="0" w:color="auto" w:frame="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73218A" w14:textId="60908C79" w:rsidR="00AD3FC1" w:rsidRPr="005D143B" w:rsidRDefault="00AD3FC1" w:rsidP="00AD3FC1">
      <w:pPr>
        <w:pStyle w:val="Heading2"/>
        <w:shd w:val="clear" w:color="auto" w:fill="FFFFFF"/>
        <w:spacing w:before="480" w:beforeAutospacing="0" w:after="180" w:afterAutospacing="0"/>
        <w:rPr>
          <w:rFonts w:ascii="Calibri" w:hAnsi="Calibri" w:cs="Calibri"/>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Calling functions within expressions</w:t>
      </w:r>
      <w:r w:rsidR="004C4D7A" w:rsidRPr="005D143B">
        <w:rPr>
          <w:rFonts w:ascii="Calibri" w:hAnsi="Calibri" w:cs="Calibri"/>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DA5C0F" w14:textId="77777777" w:rsidR="00AD3FC1" w:rsidRPr="005D143B" w:rsidRDefault="00AD3FC1" w:rsidP="00AD3FC1">
      <w:pPr>
        <w:pStyle w:val="NormalWeb"/>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call functions within expressions. The following sections provide information about the functions that can be used in an expression.</w:t>
      </w:r>
    </w:p>
    <w:p w14:paraId="620A9CBD" w14:textId="2469F881" w:rsidR="00AD3FC1" w:rsidRPr="005D143B" w:rsidRDefault="00AD3FC1" w:rsidP="00AD3FC1">
      <w:pPr>
        <w:pStyle w:val="Heading3"/>
        <w:shd w:val="clear" w:color="auto" w:fill="FFFFFF"/>
        <w:spacing w:before="450" w:after="270"/>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functions</w:t>
      </w:r>
      <w:r w:rsidR="004C4D7A"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2BF113" w14:textId="77777777" w:rsidR="00AD3FC1" w:rsidRPr="005D143B" w:rsidRDefault="00AD3FC1" w:rsidP="00AD3FC1">
      <w:pPr>
        <w:pStyle w:val="NormalWeb"/>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work with strings, you can use these string functions and also some </w:t>
      </w:r>
      <w:hyperlink r:id="rId39" w:anchor="collection-functions" w:history="1">
        <w:r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 functions</w:t>
        </w:r>
      </w:hyperlink>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String functions work only on strings.</w:t>
      </w:r>
    </w:p>
    <w:p w14:paraId="4CCC4DC1" w14:textId="77777777" w:rsidR="00AD3FC1" w:rsidRPr="005D143B" w:rsidRDefault="00AD3FC1" w:rsidP="00AD3FC1">
      <w:pPr>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Expand table</w:t>
      </w:r>
    </w:p>
    <w:tbl>
      <w:tblPr>
        <w:tblW w:w="10674" w:type="dxa"/>
        <w:tblCellMar>
          <w:top w:w="15" w:type="dxa"/>
          <w:left w:w="15" w:type="dxa"/>
          <w:bottom w:w="15" w:type="dxa"/>
          <w:right w:w="15" w:type="dxa"/>
        </w:tblCellMar>
        <w:tblLook w:val="04A0" w:firstRow="1" w:lastRow="0" w:firstColumn="1" w:lastColumn="0" w:noHBand="0" w:noVBand="1"/>
      </w:tblPr>
      <w:tblGrid>
        <w:gridCol w:w="1695"/>
        <w:gridCol w:w="8979"/>
      </w:tblGrid>
      <w:tr w:rsidR="00AD3FC1" w:rsidRPr="005D143B" w14:paraId="424F803B" w14:textId="77777777" w:rsidTr="00AD3FC1">
        <w:trPr>
          <w:tblHeader/>
        </w:trPr>
        <w:tc>
          <w:tcPr>
            <w:tcW w:w="0" w:type="auto"/>
            <w:hideMark/>
          </w:tcPr>
          <w:p w14:paraId="54CFB583" w14:textId="77777777" w:rsidR="00AD3FC1" w:rsidRPr="005D143B" w:rsidRDefault="00AD3FC1">
            <w:pPr>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function</w:t>
            </w:r>
          </w:p>
        </w:tc>
        <w:tc>
          <w:tcPr>
            <w:tcW w:w="0" w:type="auto"/>
            <w:hideMark/>
          </w:tcPr>
          <w:p w14:paraId="3F73389C" w14:textId="77777777" w:rsidR="00AD3FC1" w:rsidRPr="005D143B" w:rsidRDefault="00AD3FC1">
            <w:pPr>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p>
        </w:tc>
      </w:tr>
      <w:tr w:rsidR="00AD3FC1" w:rsidRPr="005D143B" w14:paraId="0D6DFEC3" w14:textId="77777777" w:rsidTr="00AD3FC1">
        <w:tc>
          <w:tcPr>
            <w:tcW w:w="0" w:type="auto"/>
            <w:hideMark/>
          </w:tcPr>
          <w:p w14:paraId="7EF71CD0"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0" w:anchor="concat"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concat</w:t>
              </w:r>
              <w:proofErr w:type="spellEnd"/>
            </w:hyperlink>
          </w:p>
        </w:tc>
        <w:tc>
          <w:tcPr>
            <w:tcW w:w="0" w:type="auto"/>
            <w:hideMark/>
          </w:tcPr>
          <w:p w14:paraId="69195F68"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Combine two or more strings, and return the combined string.</w:t>
            </w:r>
          </w:p>
        </w:tc>
      </w:tr>
      <w:tr w:rsidR="00AD3FC1" w:rsidRPr="005D143B" w14:paraId="0236F18F" w14:textId="77777777" w:rsidTr="00AD3FC1">
        <w:tc>
          <w:tcPr>
            <w:tcW w:w="0" w:type="auto"/>
            <w:hideMark/>
          </w:tcPr>
          <w:p w14:paraId="4FD33A7B"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1" w:anchor="endswith"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endsWith</w:t>
              </w:r>
              <w:proofErr w:type="spellEnd"/>
            </w:hyperlink>
          </w:p>
        </w:tc>
        <w:tc>
          <w:tcPr>
            <w:tcW w:w="0" w:type="auto"/>
            <w:hideMark/>
          </w:tcPr>
          <w:p w14:paraId="75777100"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a string ends with the specified substring.</w:t>
            </w:r>
          </w:p>
        </w:tc>
      </w:tr>
      <w:tr w:rsidR="00AD3FC1" w:rsidRPr="005D143B" w14:paraId="50FA6D94" w14:textId="77777777" w:rsidTr="00AD3FC1">
        <w:tc>
          <w:tcPr>
            <w:tcW w:w="0" w:type="auto"/>
            <w:hideMark/>
          </w:tcPr>
          <w:p w14:paraId="10DDA570"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2" w:anchor="guid"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w:t>
              </w:r>
            </w:hyperlink>
          </w:p>
        </w:tc>
        <w:tc>
          <w:tcPr>
            <w:tcW w:w="0" w:type="auto"/>
            <w:hideMark/>
          </w:tcPr>
          <w:p w14:paraId="22206CCB"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a globally unique identifier (GUID) as a string.</w:t>
            </w:r>
          </w:p>
        </w:tc>
      </w:tr>
      <w:tr w:rsidR="00AD3FC1" w:rsidRPr="005D143B" w14:paraId="06594D65" w14:textId="77777777" w:rsidTr="00AD3FC1">
        <w:tc>
          <w:tcPr>
            <w:tcW w:w="0" w:type="auto"/>
            <w:hideMark/>
          </w:tcPr>
          <w:p w14:paraId="324AABB2"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3" w:anchor="indexof"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indexOf</w:t>
              </w:r>
              <w:proofErr w:type="spellEnd"/>
            </w:hyperlink>
          </w:p>
        </w:tc>
        <w:tc>
          <w:tcPr>
            <w:tcW w:w="0" w:type="auto"/>
            <w:hideMark/>
          </w:tcPr>
          <w:p w14:paraId="75A998D6"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starting position for a substring.</w:t>
            </w:r>
          </w:p>
        </w:tc>
      </w:tr>
      <w:tr w:rsidR="00AD3FC1" w:rsidRPr="005D143B" w14:paraId="0823908C" w14:textId="77777777" w:rsidTr="00AD3FC1">
        <w:tc>
          <w:tcPr>
            <w:tcW w:w="0" w:type="auto"/>
            <w:hideMark/>
          </w:tcPr>
          <w:p w14:paraId="2AFAD4B7"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4" w:anchor="lastindexof"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lastIndexOf</w:t>
              </w:r>
              <w:proofErr w:type="spellEnd"/>
            </w:hyperlink>
          </w:p>
        </w:tc>
        <w:tc>
          <w:tcPr>
            <w:tcW w:w="0" w:type="auto"/>
            <w:hideMark/>
          </w:tcPr>
          <w:p w14:paraId="73BF2CB8"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starting position for the last occurrence of a substring.</w:t>
            </w:r>
          </w:p>
        </w:tc>
      </w:tr>
      <w:tr w:rsidR="00AD3FC1" w:rsidRPr="005D143B" w14:paraId="6DC114C7" w14:textId="77777777" w:rsidTr="00AD3FC1">
        <w:tc>
          <w:tcPr>
            <w:tcW w:w="0" w:type="auto"/>
            <w:hideMark/>
          </w:tcPr>
          <w:p w14:paraId="576D0E85"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5" w:anchor="replace"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replace</w:t>
              </w:r>
            </w:hyperlink>
          </w:p>
        </w:tc>
        <w:tc>
          <w:tcPr>
            <w:tcW w:w="0" w:type="auto"/>
            <w:hideMark/>
          </w:tcPr>
          <w:p w14:paraId="0DD2DEFC"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Replace a substring with the specified string, and return the updated string.</w:t>
            </w:r>
          </w:p>
        </w:tc>
      </w:tr>
      <w:tr w:rsidR="00AD3FC1" w:rsidRPr="005D143B" w14:paraId="22C7066A" w14:textId="77777777" w:rsidTr="00AD3FC1">
        <w:tc>
          <w:tcPr>
            <w:tcW w:w="0" w:type="auto"/>
            <w:hideMark/>
          </w:tcPr>
          <w:p w14:paraId="23470F14"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6" w:anchor="split"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split</w:t>
              </w:r>
            </w:hyperlink>
          </w:p>
        </w:tc>
        <w:tc>
          <w:tcPr>
            <w:tcW w:w="0" w:type="auto"/>
            <w:hideMark/>
          </w:tcPr>
          <w:p w14:paraId="781A449C"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an array that contains substrings, separated by commas, from a larger string based on a specified delimiter character in the original string.</w:t>
            </w:r>
          </w:p>
        </w:tc>
      </w:tr>
      <w:tr w:rsidR="00AD3FC1" w:rsidRPr="005D143B" w14:paraId="210400A0" w14:textId="77777777" w:rsidTr="00AD3FC1">
        <w:tc>
          <w:tcPr>
            <w:tcW w:w="0" w:type="auto"/>
            <w:hideMark/>
          </w:tcPr>
          <w:p w14:paraId="484DE028"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7" w:anchor="startswith"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startsWith</w:t>
              </w:r>
              <w:proofErr w:type="spellEnd"/>
            </w:hyperlink>
          </w:p>
        </w:tc>
        <w:tc>
          <w:tcPr>
            <w:tcW w:w="0" w:type="auto"/>
            <w:hideMark/>
          </w:tcPr>
          <w:p w14:paraId="6E9D3B97"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a string starts with a specific substring.</w:t>
            </w:r>
          </w:p>
        </w:tc>
      </w:tr>
      <w:tr w:rsidR="00AD3FC1" w:rsidRPr="005D143B" w14:paraId="5F082403" w14:textId="77777777" w:rsidTr="00AD3FC1">
        <w:tc>
          <w:tcPr>
            <w:tcW w:w="0" w:type="auto"/>
            <w:hideMark/>
          </w:tcPr>
          <w:p w14:paraId="3198BBD7"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8" w:anchor="substring"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substring</w:t>
              </w:r>
            </w:hyperlink>
          </w:p>
        </w:tc>
        <w:tc>
          <w:tcPr>
            <w:tcW w:w="0" w:type="auto"/>
            <w:hideMark/>
          </w:tcPr>
          <w:p w14:paraId="4B6AE60B"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characters from a string, starting from the specified position.</w:t>
            </w:r>
          </w:p>
        </w:tc>
      </w:tr>
      <w:tr w:rsidR="00AD3FC1" w:rsidRPr="005D143B" w14:paraId="3BC36CCD" w14:textId="77777777" w:rsidTr="00AD3FC1">
        <w:tc>
          <w:tcPr>
            <w:tcW w:w="0" w:type="auto"/>
            <w:hideMark/>
          </w:tcPr>
          <w:p w14:paraId="565A7622"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9" w:anchor="toLower"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toLower</w:t>
              </w:r>
              <w:proofErr w:type="spellEnd"/>
            </w:hyperlink>
          </w:p>
        </w:tc>
        <w:tc>
          <w:tcPr>
            <w:tcW w:w="0" w:type="auto"/>
            <w:hideMark/>
          </w:tcPr>
          <w:p w14:paraId="6772D788"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 string in lowercase format.</w:t>
            </w:r>
          </w:p>
        </w:tc>
      </w:tr>
      <w:tr w:rsidR="00AD3FC1" w:rsidRPr="005D143B" w14:paraId="07066FDE" w14:textId="77777777" w:rsidTr="00AD3FC1">
        <w:tc>
          <w:tcPr>
            <w:tcW w:w="0" w:type="auto"/>
            <w:hideMark/>
          </w:tcPr>
          <w:p w14:paraId="5331B9A1"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0" w:anchor="toUpper"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toUpper</w:t>
              </w:r>
              <w:proofErr w:type="spellEnd"/>
            </w:hyperlink>
          </w:p>
        </w:tc>
        <w:tc>
          <w:tcPr>
            <w:tcW w:w="0" w:type="auto"/>
            <w:hideMark/>
          </w:tcPr>
          <w:p w14:paraId="35AB486E"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 string in uppercase format.</w:t>
            </w:r>
          </w:p>
        </w:tc>
      </w:tr>
      <w:tr w:rsidR="00AD3FC1" w:rsidRPr="005D143B" w14:paraId="721A92E3" w14:textId="77777777" w:rsidTr="00AD3FC1">
        <w:tc>
          <w:tcPr>
            <w:tcW w:w="0" w:type="auto"/>
            <w:hideMark/>
          </w:tcPr>
          <w:p w14:paraId="1CFE4B34"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1" w:anchor="trim"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trim</w:t>
              </w:r>
            </w:hyperlink>
          </w:p>
        </w:tc>
        <w:tc>
          <w:tcPr>
            <w:tcW w:w="0" w:type="auto"/>
            <w:hideMark/>
          </w:tcPr>
          <w:p w14:paraId="6297BC2A"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 leading and trailing whitespace from a string, and return the updated string.</w:t>
            </w:r>
          </w:p>
        </w:tc>
      </w:tr>
    </w:tbl>
    <w:p w14:paraId="70877FCD" w14:textId="77777777" w:rsidR="0098787D" w:rsidRPr="005D143B" w:rsidRDefault="00AD3FC1" w:rsidP="0098787D">
      <w:pPr>
        <w:pStyle w:val="Heading3"/>
        <w:shd w:val="clear" w:color="auto" w:fill="FFFFFF"/>
        <w:spacing w:before="450" w:after="270"/>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 functions</w:t>
      </w:r>
      <w:r w:rsidR="0098787D"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CA5B45" w14:textId="08138950" w:rsidR="00AD3FC1" w:rsidRPr="005D143B" w:rsidRDefault="00AD3FC1" w:rsidP="0098787D">
      <w:pPr>
        <w:pStyle w:val="Heading3"/>
        <w:shd w:val="clear" w:color="auto" w:fill="FFFFFF"/>
        <w:spacing w:before="450" w:after="270"/>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work with collections, generally arrays, strings, and sometimes, dictionaries, you can use these collection functions.</w:t>
      </w:r>
    </w:p>
    <w:p w14:paraId="6C1C2468" w14:textId="77777777" w:rsidR="00AD3FC1" w:rsidRPr="005D143B" w:rsidRDefault="00AD3FC1" w:rsidP="00AD3FC1">
      <w:pPr>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Expand table</w:t>
      </w:r>
    </w:p>
    <w:tbl>
      <w:tblPr>
        <w:tblW w:w="10674" w:type="dxa"/>
        <w:tblCellMar>
          <w:top w:w="15" w:type="dxa"/>
          <w:left w:w="15" w:type="dxa"/>
          <w:bottom w:w="15" w:type="dxa"/>
          <w:right w:w="15" w:type="dxa"/>
        </w:tblCellMar>
        <w:tblLook w:val="04A0" w:firstRow="1" w:lastRow="0" w:firstColumn="1" w:lastColumn="0" w:noHBand="0" w:noVBand="1"/>
      </w:tblPr>
      <w:tblGrid>
        <w:gridCol w:w="2207"/>
        <w:gridCol w:w="8467"/>
      </w:tblGrid>
      <w:tr w:rsidR="00AD3FC1" w:rsidRPr="005D143B" w14:paraId="75B58EBC" w14:textId="77777777" w:rsidTr="00AD3FC1">
        <w:trPr>
          <w:tblHeader/>
        </w:trPr>
        <w:tc>
          <w:tcPr>
            <w:tcW w:w="0" w:type="auto"/>
            <w:hideMark/>
          </w:tcPr>
          <w:p w14:paraId="0EAD93EC" w14:textId="77777777" w:rsidR="00AD3FC1" w:rsidRPr="005D143B" w:rsidRDefault="00AD3FC1">
            <w:pPr>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 function</w:t>
            </w:r>
          </w:p>
        </w:tc>
        <w:tc>
          <w:tcPr>
            <w:tcW w:w="0" w:type="auto"/>
            <w:hideMark/>
          </w:tcPr>
          <w:p w14:paraId="3410706B" w14:textId="77777777" w:rsidR="00AD3FC1" w:rsidRPr="005D143B" w:rsidRDefault="00AD3FC1">
            <w:pPr>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p>
        </w:tc>
      </w:tr>
      <w:tr w:rsidR="00AD3FC1" w:rsidRPr="005D143B" w14:paraId="428F8E47" w14:textId="77777777" w:rsidTr="00AD3FC1">
        <w:tc>
          <w:tcPr>
            <w:tcW w:w="0" w:type="auto"/>
            <w:hideMark/>
          </w:tcPr>
          <w:p w14:paraId="5131C8A5"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2" w:anchor="contains"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w:t>
              </w:r>
            </w:hyperlink>
          </w:p>
        </w:tc>
        <w:tc>
          <w:tcPr>
            <w:tcW w:w="0" w:type="auto"/>
            <w:hideMark/>
          </w:tcPr>
          <w:p w14:paraId="7DEB2FA3"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a collection has a specific item.</w:t>
            </w:r>
          </w:p>
        </w:tc>
      </w:tr>
      <w:tr w:rsidR="00AD3FC1" w:rsidRPr="005D143B" w14:paraId="7DA54B33" w14:textId="77777777" w:rsidTr="00AD3FC1">
        <w:tc>
          <w:tcPr>
            <w:tcW w:w="0" w:type="auto"/>
            <w:hideMark/>
          </w:tcPr>
          <w:p w14:paraId="1852229F"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3" w:anchor="empty"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empty</w:t>
              </w:r>
            </w:hyperlink>
          </w:p>
        </w:tc>
        <w:tc>
          <w:tcPr>
            <w:tcW w:w="0" w:type="auto"/>
            <w:hideMark/>
          </w:tcPr>
          <w:p w14:paraId="2206E5A9"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a collection is empty.</w:t>
            </w:r>
          </w:p>
        </w:tc>
      </w:tr>
      <w:tr w:rsidR="00AD3FC1" w:rsidRPr="005D143B" w14:paraId="31C35F45" w14:textId="77777777" w:rsidTr="00AD3FC1">
        <w:tc>
          <w:tcPr>
            <w:tcW w:w="0" w:type="auto"/>
            <w:hideMark/>
          </w:tcPr>
          <w:p w14:paraId="4942D651"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4" w:anchor="first"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w:t>
              </w:r>
            </w:hyperlink>
          </w:p>
        </w:tc>
        <w:tc>
          <w:tcPr>
            <w:tcW w:w="0" w:type="auto"/>
            <w:hideMark/>
          </w:tcPr>
          <w:p w14:paraId="2424C5C2"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first item from a collection.</w:t>
            </w:r>
          </w:p>
        </w:tc>
      </w:tr>
      <w:tr w:rsidR="00AD3FC1" w:rsidRPr="005D143B" w14:paraId="741F54DF" w14:textId="77777777" w:rsidTr="00AD3FC1">
        <w:tc>
          <w:tcPr>
            <w:tcW w:w="0" w:type="auto"/>
            <w:hideMark/>
          </w:tcPr>
          <w:p w14:paraId="2F2AB1F5"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5" w:anchor="intersection"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intersection</w:t>
              </w:r>
            </w:hyperlink>
          </w:p>
        </w:tc>
        <w:tc>
          <w:tcPr>
            <w:tcW w:w="0" w:type="auto"/>
            <w:hideMark/>
          </w:tcPr>
          <w:p w14:paraId="13F9E052"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 collection that has </w:t>
            </w:r>
            <w:r w:rsidRPr="005D143B">
              <w:rPr>
                <w:rStyle w:val="Emphasis"/>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common items across the specified collections.</w:t>
            </w:r>
          </w:p>
        </w:tc>
      </w:tr>
      <w:tr w:rsidR="00AD3FC1" w:rsidRPr="005D143B" w14:paraId="3955D709" w14:textId="77777777" w:rsidTr="00AD3FC1">
        <w:tc>
          <w:tcPr>
            <w:tcW w:w="0" w:type="auto"/>
            <w:hideMark/>
          </w:tcPr>
          <w:p w14:paraId="7107D9DB"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6" w:anchor="join"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w:t>
              </w:r>
            </w:hyperlink>
          </w:p>
        </w:tc>
        <w:tc>
          <w:tcPr>
            <w:tcW w:w="0" w:type="auto"/>
            <w:hideMark/>
          </w:tcPr>
          <w:p w14:paraId="553DA7A9"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 string that has </w:t>
            </w:r>
            <w:r w:rsidRPr="005D143B">
              <w:rPr>
                <w:rStyle w:val="Emphasis"/>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items from an array, separated by the specified character.</w:t>
            </w:r>
          </w:p>
        </w:tc>
      </w:tr>
      <w:tr w:rsidR="00AD3FC1" w:rsidRPr="005D143B" w14:paraId="5A785187" w14:textId="77777777" w:rsidTr="00AD3FC1">
        <w:tc>
          <w:tcPr>
            <w:tcW w:w="0" w:type="auto"/>
            <w:hideMark/>
          </w:tcPr>
          <w:p w14:paraId="2D27498A"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7" w:anchor="last"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w:t>
              </w:r>
            </w:hyperlink>
          </w:p>
        </w:tc>
        <w:tc>
          <w:tcPr>
            <w:tcW w:w="0" w:type="auto"/>
            <w:hideMark/>
          </w:tcPr>
          <w:p w14:paraId="573D01BB"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last item from a collection.</w:t>
            </w:r>
          </w:p>
        </w:tc>
      </w:tr>
      <w:tr w:rsidR="00AD3FC1" w:rsidRPr="005D143B" w14:paraId="7AC5E3A1" w14:textId="77777777" w:rsidTr="00AD3FC1">
        <w:tc>
          <w:tcPr>
            <w:tcW w:w="0" w:type="auto"/>
            <w:hideMark/>
          </w:tcPr>
          <w:p w14:paraId="54DC85C7"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8" w:anchor="length"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w:t>
              </w:r>
            </w:hyperlink>
          </w:p>
        </w:tc>
        <w:tc>
          <w:tcPr>
            <w:tcW w:w="0" w:type="auto"/>
            <w:hideMark/>
          </w:tcPr>
          <w:p w14:paraId="2B05060D"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number of items in a string or array.</w:t>
            </w:r>
          </w:p>
        </w:tc>
      </w:tr>
      <w:tr w:rsidR="00AD3FC1" w:rsidRPr="005D143B" w14:paraId="3B43C25E" w14:textId="77777777" w:rsidTr="00AD3FC1">
        <w:tc>
          <w:tcPr>
            <w:tcW w:w="0" w:type="auto"/>
            <w:hideMark/>
          </w:tcPr>
          <w:p w14:paraId="14BA9F90"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9" w:anchor="skip"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skip</w:t>
              </w:r>
            </w:hyperlink>
          </w:p>
        </w:tc>
        <w:tc>
          <w:tcPr>
            <w:tcW w:w="0" w:type="auto"/>
            <w:hideMark/>
          </w:tcPr>
          <w:p w14:paraId="56880564"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 items from the front of a collection, and return </w:t>
            </w:r>
            <w:r w:rsidRPr="005D143B">
              <w:rPr>
                <w:rStyle w:val="Emphasis"/>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the other</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items.</w:t>
            </w:r>
          </w:p>
        </w:tc>
      </w:tr>
      <w:tr w:rsidR="00AD3FC1" w:rsidRPr="005D143B" w14:paraId="52BFD10B" w14:textId="77777777" w:rsidTr="00AD3FC1">
        <w:tc>
          <w:tcPr>
            <w:tcW w:w="0" w:type="auto"/>
            <w:hideMark/>
          </w:tcPr>
          <w:p w14:paraId="31845F59"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0" w:anchor="take"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take</w:t>
              </w:r>
            </w:hyperlink>
          </w:p>
        </w:tc>
        <w:tc>
          <w:tcPr>
            <w:tcW w:w="0" w:type="auto"/>
            <w:hideMark/>
          </w:tcPr>
          <w:p w14:paraId="3E4AB2F2"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items from the front of a collection.</w:t>
            </w:r>
          </w:p>
        </w:tc>
      </w:tr>
      <w:tr w:rsidR="00AD3FC1" w:rsidRPr="005D143B" w14:paraId="1104C384" w14:textId="77777777" w:rsidTr="00AD3FC1">
        <w:tc>
          <w:tcPr>
            <w:tcW w:w="0" w:type="auto"/>
            <w:hideMark/>
          </w:tcPr>
          <w:p w14:paraId="23C378C0"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1" w:anchor="union"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union</w:t>
              </w:r>
            </w:hyperlink>
          </w:p>
        </w:tc>
        <w:tc>
          <w:tcPr>
            <w:tcW w:w="0" w:type="auto"/>
            <w:hideMark/>
          </w:tcPr>
          <w:p w14:paraId="1CFC2ADB"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 collection that has </w:t>
            </w:r>
            <w:r w:rsidRPr="005D143B">
              <w:rPr>
                <w:rStyle w:val="Emphasis"/>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items from the specified collections.</w:t>
            </w:r>
          </w:p>
        </w:tc>
      </w:tr>
    </w:tbl>
    <w:p w14:paraId="7ECD5C04" w14:textId="106F364C" w:rsidR="00AD3FC1" w:rsidRPr="005D143B" w:rsidRDefault="00AD3FC1" w:rsidP="00AD3FC1">
      <w:pPr>
        <w:pStyle w:val="Heading3"/>
        <w:shd w:val="clear" w:color="auto" w:fill="FFFFFF"/>
        <w:spacing w:before="450" w:after="270"/>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Logical functions</w:t>
      </w:r>
      <w:r w:rsidR="004C4D7A"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500715" w14:textId="77777777" w:rsidR="00AD3FC1" w:rsidRPr="005D143B" w:rsidRDefault="00AD3FC1" w:rsidP="00AD3FC1">
      <w:pPr>
        <w:pStyle w:val="NormalWeb"/>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functions are useful inside conditions, they can be used to evaluate any type of logic.</w:t>
      </w:r>
    </w:p>
    <w:p w14:paraId="442C6D65" w14:textId="77777777" w:rsidR="00AD3FC1" w:rsidRPr="005D143B" w:rsidRDefault="00AD3FC1" w:rsidP="00AD3FC1">
      <w:pPr>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Expand table</w:t>
      </w:r>
    </w:p>
    <w:tbl>
      <w:tblPr>
        <w:tblW w:w="10674" w:type="dxa"/>
        <w:tblCellMar>
          <w:top w:w="15" w:type="dxa"/>
          <w:left w:w="15" w:type="dxa"/>
          <w:bottom w:w="15" w:type="dxa"/>
          <w:right w:w="15" w:type="dxa"/>
        </w:tblCellMar>
        <w:tblLook w:val="04A0" w:firstRow="1" w:lastRow="0" w:firstColumn="1" w:lastColumn="0" w:noHBand="0" w:noVBand="1"/>
      </w:tblPr>
      <w:tblGrid>
        <w:gridCol w:w="3056"/>
        <w:gridCol w:w="7618"/>
      </w:tblGrid>
      <w:tr w:rsidR="00AD3FC1" w:rsidRPr="005D143B" w14:paraId="38782159" w14:textId="77777777" w:rsidTr="00AD3FC1">
        <w:trPr>
          <w:tblHeader/>
        </w:trPr>
        <w:tc>
          <w:tcPr>
            <w:tcW w:w="0" w:type="auto"/>
            <w:hideMark/>
          </w:tcPr>
          <w:p w14:paraId="776DA171" w14:textId="77777777" w:rsidR="00AD3FC1" w:rsidRPr="005D143B" w:rsidRDefault="00AD3FC1">
            <w:pPr>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Logical comparison function</w:t>
            </w:r>
          </w:p>
        </w:tc>
        <w:tc>
          <w:tcPr>
            <w:tcW w:w="0" w:type="auto"/>
            <w:hideMark/>
          </w:tcPr>
          <w:p w14:paraId="43D75F84" w14:textId="77777777" w:rsidR="00AD3FC1" w:rsidRPr="005D143B" w:rsidRDefault="00AD3FC1">
            <w:pPr>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p>
        </w:tc>
      </w:tr>
      <w:tr w:rsidR="00AD3FC1" w:rsidRPr="005D143B" w14:paraId="0CDF2251" w14:textId="77777777" w:rsidTr="00AD3FC1">
        <w:tc>
          <w:tcPr>
            <w:tcW w:w="0" w:type="auto"/>
            <w:hideMark/>
          </w:tcPr>
          <w:p w14:paraId="73A4175D"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2" w:anchor="and"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hyperlink>
          </w:p>
        </w:tc>
        <w:tc>
          <w:tcPr>
            <w:tcW w:w="0" w:type="auto"/>
            <w:hideMark/>
          </w:tcPr>
          <w:p w14:paraId="79214849"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all expressions are true.</w:t>
            </w:r>
          </w:p>
        </w:tc>
      </w:tr>
      <w:tr w:rsidR="00AD3FC1" w:rsidRPr="005D143B" w14:paraId="02C2C310" w14:textId="77777777" w:rsidTr="00AD3FC1">
        <w:tc>
          <w:tcPr>
            <w:tcW w:w="0" w:type="auto"/>
            <w:hideMark/>
          </w:tcPr>
          <w:p w14:paraId="67343266"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3" w:anchor="equals"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equals</w:t>
              </w:r>
            </w:hyperlink>
          </w:p>
        </w:tc>
        <w:tc>
          <w:tcPr>
            <w:tcW w:w="0" w:type="auto"/>
            <w:hideMark/>
          </w:tcPr>
          <w:p w14:paraId="587E5D01"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both values are equivalent.</w:t>
            </w:r>
          </w:p>
        </w:tc>
      </w:tr>
      <w:tr w:rsidR="00AD3FC1" w:rsidRPr="005D143B" w14:paraId="48962FFB" w14:textId="77777777" w:rsidTr="00AD3FC1">
        <w:tc>
          <w:tcPr>
            <w:tcW w:w="0" w:type="auto"/>
            <w:hideMark/>
          </w:tcPr>
          <w:p w14:paraId="04C1EC2C"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4" w:anchor="greater"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greater</w:t>
              </w:r>
            </w:hyperlink>
          </w:p>
        </w:tc>
        <w:tc>
          <w:tcPr>
            <w:tcW w:w="0" w:type="auto"/>
            <w:hideMark/>
          </w:tcPr>
          <w:p w14:paraId="1E8DFFAC"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the first value is greater than the second value.</w:t>
            </w:r>
          </w:p>
        </w:tc>
      </w:tr>
      <w:tr w:rsidR="00AD3FC1" w:rsidRPr="005D143B" w14:paraId="7196430D" w14:textId="77777777" w:rsidTr="00AD3FC1">
        <w:tc>
          <w:tcPr>
            <w:tcW w:w="0" w:type="auto"/>
            <w:hideMark/>
          </w:tcPr>
          <w:p w14:paraId="44BB9E37"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5" w:anchor="greaterOrEquals"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greaterOrEquals</w:t>
              </w:r>
              <w:proofErr w:type="spellEnd"/>
            </w:hyperlink>
          </w:p>
        </w:tc>
        <w:tc>
          <w:tcPr>
            <w:tcW w:w="0" w:type="auto"/>
            <w:hideMark/>
          </w:tcPr>
          <w:p w14:paraId="6CB18709"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the first value is greater than or equal to the second value.</w:t>
            </w:r>
          </w:p>
        </w:tc>
      </w:tr>
      <w:tr w:rsidR="00AD3FC1" w:rsidRPr="005D143B" w14:paraId="37AC494B" w14:textId="77777777" w:rsidTr="00AD3FC1">
        <w:tc>
          <w:tcPr>
            <w:tcW w:w="0" w:type="auto"/>
            <w:hideMark/>
          </w:tcPr>
          <w:p w14:paraId="2C974162"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6" w:anchor="if"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hyperlink>
          </w:p>
        </w:tc>
        <w:tc>
          <w:tcPr>
            <w:tcW w:w="0" w:type="auto"/>
            <w:hideMark/>
          </w:tcPr>
          <w:p w14:paraId="41B42996"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an expression is true or false. Based on the result, return a specified value.</w:t>
            </w:r>
          </w:p>
        </w:tc>
      </w:tr>
      <w:tr w:rsidR="00AD3FC1" w:rsidRPr="005D143B" w14:paraId="74E27D72" w14:textId="77777777" w:rsidTr="00AD3FC1">
        <w:tc>
          <w:tcPr>
            <w:tcW w:w="0" w:type="auto"/>
            <w:hideMark/>
          </w:tcPr>
          <w:p w14:paraId="67848801"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7" w:anchor="less"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less</w:t>
              </w:r>
            </w:hyperlink>
          </w:p>
        </w:tc>
        <w:tc>
          <w:tcPr>
            <w:tcW w:w="0" w:type="auto"/>
            <w:hideMark/>
          </w:tcPr>
          <w:p w14:paraId="62626C52"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the first value is less than the second value.</w:t>
            </w:r>
          </w:p>
        </w:tc>
      </w:tr>
      <w:tr w:rsidR="00AD3FC1" w:rsidRPr="005D143B" w14:paraId="77A69271" w14:textId="77777777" w:rsidTr="00AD3FC1">
        <w:tc>
          <w:tcPr>
            <w:tcW w:w="0" w:type="auto"/>
            <w:hideMark/>
          </w:tcPr>
          <w:p w14:paraId="2FF381B1"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8" w:anchor="lessOrEquals"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lessOrEquals</w:t>
              </w:r>
              <w:proofErr w:type="spellEnd"/>
            </w:hyperlink>
          </w:p>
        </w:tc>
        <w:tc>
          <w:tcPr>
            <w:tcW w:w="0" w:type="auto"/>
            <w:hideMark/>
          </w:tcPr>
          <w:p w14:paraId="2BC31FC5"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the first value is less than or equal to the second value.</w:t>
            </w:r>
          </w:p>
        </w:tc>
      </w:tr>
      <w:tr w:rsidR="00AD3FC1" w:rsidRPr="005D143B" w14:paraId="588BCC50" w14:textId="77777777" w:rsidTr="00AD3FC1">
        <w:tc>
          <w:tcPr>
            <w:tcW w:w="0" w:type="auto"/>
            <w:hideMark/>
          </w:tcPr>
          <w:p w14:paraId="4C4CFD00"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9" w:anchor="not"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hyperlink>
          </w:p>
        </w:tc>
        <w:tc>
          <w:tcPr>
            <w:tcW w:w="0" w:type="auto"/>
            <w:hideMark/>
          </w:tcPr>
          <w:p w14:paraId="4092BDE5"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an expression is false.</w:t>
            </w:r>
          </w:p>
        </w:tc>
      </w:tr>
      <w:tr w:rsidR="00AD3FC1" w:rsidRPr="005D143B" w14:paraId="1D725AE0" w14:textId="77777777" w:rsidTr="00AD3FC1">
        <w:tc>
          <w:tcPr>
            <w:tcW w:w="0" w:type="auto"/>
            <w:hideMark/>
          </w:tcPr>
          <w:p w14:paraId="0629F5E7"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0" w:anchor="or"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hyperlink>
          </w:p>
        </w:tc>
        <w:tc>
          <w:tcPr>
            <w:tcW w:w="0" w:type="auto"/>
            <w:hideMark/>
          </w:tcPr>
          <w:p w14:paraId="12CB546B"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whether at least one expression is true.</w:t>
            </w:r>
          </w:p>
        </w:tc>
      </w:tr>
    </w:tbl>
    <w:p w14:paraId="4714FA39" w14:textId="1582B563" w:rsidR="00AD3FC1" w:rsidRPr="005D143B" w:rsidRDefault="00AD3FC1" w:rsidP="00AD3FC1">
      <w:pPr>
        <w:pStyle w:val="Heading3"/>
        <w:shd w:val="clear" w:color="auto" w:fill="FFFFFF"/>
        <w:spacing w:before="450" w:after="270"/>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Conversion functions</w:t>
      </w:r>
      <w:r w:rsidR="004C4D7A"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D0350D" w14:textId="77777777" w:rsidR="00AD3FC1" w:rsidRPr="005D143B" w:rsidRDefault="00AD3FC1" w:rsidP="00AD3FC1">
      <w:pPr>
        <w:pStyle w:val="NormalWeb"/>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functions are used to convert between each of the native types in the language:</w:t>
      </w:r>
    </w:p>
    <w:p w14:paraId="708FED1D" w14:textId="77777777" w:rsidR="00AD3FC1" w:rsidRPr="005D143B" w:rsidRDefault="00AD3FC1" w:rsidP="00AD3FC1">
      <w:pPr>
        <w:numPr>
          <w:ilvl w:val="0"/>
          <w:numId w:val="16"/>
        </w:numPr>
        <w:shd w:val="clear" w:color="auto" w:fill="FFFFFF"/>
        <w:spacing w:after="0" w:line="240" w:lineRule="auto"/>
        <w:ind w:left="1290"/>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p w14:paraId="5C8876FB" w14:textId="77777777" w:rsidR="00AD3FC1" w:rsidRPr="005D143B" w:rsidRDefault="00AD3FC1" w:rsidP="00AD3FC1">
      <w:pPr>
        <w:numPr>
          <w:ilvl w:val="0"/>
          <w:numId w:val="16"/>
        </w:numPr>
        <w:shd w:val="clear" w:color="auto" w:fill="FFFFFF"/>
        <w:spacing w:after="0" w:line="240" w:lineRule="auto"/>
        <w:ind w:left="1290"/>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
    <w:p w14:paraId="7A49685A" w14:textId="77777777" w:rsidR="00AD3FC1" w:rsidRPr="005D143B" w:rsidRDefault="00AD3FC1" w:rsidP="00AD3FC1">
      <w:pPr>
        <w:numPr>
          <w:ilvl w:val="0"/>
          <w:numId w:val="16"/>
        </w:numPr>
        <w:shd w:val="clear" w:color="auto" w:fill="FFFFFF"/>
        <w:spacing w:after="0" w:line="240" w:lineRule="auto"/>
        <w:ind w:left="1290"/>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float</w:t>
      </w:r>
    </w:p>
    <w:p w14:paraId="6D35377C" w14:textId="77777777" w:rsidR="00AD3FC1" w:rsidRPr="005D143B" w:rsidRDefault="00AD3FC1" w:rsidP="00AD3FC1">
      <w:pPr>
        <w:numPr>
          <w:ilvl w:val="0"/>
          <w:numId w:val="16"/>
        </w:numPr>
        <w:shd w:val="clear" w:color="auto" w:fill="FFFFFF"/>
        <w:spacing w:after="0" w:line="240" w:lineRule="auto"/>
        <w:ind w:left="1290"/>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p>
    <w:p w14:paraId="2D9E7461" w14:textId="77777777" w:rsidR="00AD3FC1" w:rsidRPr="005D143B" w:rsidRDefault="00AD3FC1" w:rsidP="00AD3FC1">
      <w:pPr>
        <w:numPr>
          <w:ilvl w:val="0"/>
          <w:numId w:val="16"/>
        </w:numPr>
        <w:shd w:val="clear" w:color="auto" w:fill="FFFFFF"/>
        <w:spacing w:after="0" w:line="240" w:lineRule="auto"/>
        <w:ind w:left="1290"/>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p>
    <w:p w14:paraId="32E3691B" w14:textId="77777777" w:rsidR="00AD3FC1" w:rsidRPr="005D143B" w:rsidRDefault="00AD3FC1" w:rsidP="00AD3FC1">
      <w:pPr>
        <w:numPr>
          <w:ilvl w:val="0"/>
          <w:numId w:val="16"/>
        </w:numPr>
        <w:shd w:val="clear" w:color="auto" w:fill="FFFFFF"/>
        <w:spacing w:after="0" w:line="240" w:lineRule="auto"/>
        <w:ind w:left="1290"/>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dictionaries</w:t>
      </w:r>
    </w:p>
    <w:p w14:paraId="59440FAB" w14:textId="77777777" w:rsidR="00AD3FC1" w:rsidRPr="005D143B" w:rsidRDefault="00AD3FC1" w:rsidP="00AD3FC1">
      <w:pPr>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Expand table</w:t>
      </w:r>
    </w:p>
    <w:tbl>
      <w:tblPr>
        <w:tblW w:w="10674" w:type="dxa"/>
        <w:tblCellMar>
          <w:top w:w="15" w:type="dxa"/>
          <w:left w:w="15" w:type="dxa"/>
          <w:bottom w:w="15" w:type="dxa"/>
          <w:right w:w="15" w:type="dxa"/>
        </w:tblCellMar>
        <w:tblLook w:val="04A0" w:firstRow="1" w:lastRow="0" w:firstColumn="1" w:lastColumn="0" w:noHBand="0" w:noVBand="1"/>
      </w:tblPr>
      <w:tblGrid>
        <w:gridCol w:w="3038"/>
        <w:gridCol w:w="7636"/>
      </w:tblGrid>
      <w:tr w:rsidR="00AD3FC1" w:rsidRPr="005D143B" w14:paraId="289E1E6E" w14:textId="77777777" w:rsidTr="00AD3FC1">
        <w:trPr>
          <w:tblHeader/>
        </w:trPr>
        <w:tc>
          <w:tcPr>
            <w:tcW w:w="0" w:type="auto"/>
            <w:hideMark/>
          </w:tcPr>
          <w:p w14:paraId="2319EB50" w14:textId="77777777" w:rsidR="00AD3FC1" w:rsidRPr="005D143B" w:rsidRDefault="00AD3FC1">
            <w:pPr>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Conversion function</w:t>
            </w:r>
          </w:p>
        </w:tc>
        <w:tc>
          <w:tcPr>
            <w:tcW w:w="0" w:type="auto"/>
            <w:hideMark/>
          </w:tcPr>
          <w:p w14:paraId="34652DE3" w14:textId="77777777" w:rsidR="00AD3FC1" w:rsidRPr="005D143B" w:rsidRDefault="00AD3FC1">
            <w:pPr>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p>
        </w:tc>
      </w:tr>
      <w:tr w:rsidR="00AD3FC1" w:rsidRPr="005D143B" w14:paraId="32CB3CCE" w14:textId="77777777" w:rsidTr="00AD3FC1">
        <w:tc>
          <w:tcPr>
            <w:tcW w:w="0" w:type="auto"/>
            <w:hideMark/>
          </w:tcPr>
          <w:p w14:paraId="550227F1"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1" w:anchor="array"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w:t>
              </w:r>
            </w:hyperlink>
          </w:p>
        </w:tc>
        <w:tc>
          <w:tcPr>
            <w:tcW w:w="0" w:type="auto"/>
            <w:hideMark/>
          </w:tcPr>
          <w:p w14:paraId="4EC33B6A"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an array from a single specified input. For multiple inputs, see </w:t>
            </w:r>
            <w:proofErr w:type="spell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"https://learn.microsoft.com/en-us/azure/data-factory/control-flow-expression-language-functions" \l "createArray"</w:instrTex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createArray</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AD3FC1" w:rsidRPr="005D143B" w14:paraId="74D29B95" w14:textId="77777777" w:rsidTr="00AD3FC1">
        <w:tc>
          <w:tcPr>
            <w:tcW w:w="0" w:type="auto"/>
            <w:hideMark/>
          </w:tcPr>
          <w:p w14:paraId="39E888DF"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2" w:anchor="base64"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base64</w:t>
              </w:r>
            </w:hyperlink>
          </w:p>
        </w:tc>
        <w:tc>
          <w:tcPr>
            <w:tcW w:w="0" w:type="auto"/>
            <w:hideMark/>
          </w:tcPr>
          <w:p w14:paraId="28D7AB47"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base64-encoded version for a string.</w:t>
            </w:r>
          </w:p>
        </w:tc>
      </w:tr>
      <w:tr w:rsidR="00AD3FC1" w:rsidRPr="005D143B" w14:paraId="2C0277ED" w14:textId="77777777" w:rsidTr="00AD3FC1">
        <w:tc>
          <w:tcPr>
            <w:tcW w:w="0" w:type="auto"/>
            <w:hideMark/>
          </w:tcPr>
          <w:p w14:paraId="4EA78655"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3" w:anchor="base64ToBinary"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base64ToBinary</w:t>
              </w:r>
            </w:hyperlink>
          </w:p>
        </w:tc>
        <w:tc>
          <w:tcPr>
            <w:tcW w:w="0" w:type="auto"/>
            <w:hideMark/>
          </w:tcPr>
          <w:p w14:paraId="0BD9579A"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binary version for a base64-encoded string.</w:t>
            </w:r>
          </w:p>
        </w:tc>
      </w:tr>
      <w:tr w:rsidR="00AD3FC1" w:rsidRPr="005D143B" w14:paraId="70AF71E7" w14:textId="77777777" w:rsidTr="00AD3FC1">
        <w:tc>
          <w:tcPr>
            <w:tcW w:w="0" w:type="auto"/>
            <w:hideMark/>
          </w:tcPr>
          <w:p w14:paraId="75BF95C9"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4" w:anchor="base64ToString"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base64ToString</w:t>
              </w:r>
            </w:hyperlink>
          </w:p>
        </w:tc>
        <w:tc>
          <w:tcPr>
            <w:tcW w:w="0" w:type="auto"/>
            <w:hideMark/>
          </w:tcPr>
          <w:p w14:paraId="51E2464A"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string version for a base64-encoded string.</w:t>
            </w:r>
          </w:p>
        </w:tc>
      </w:tr>
      <w:tr w:rsidR="00AD3FC1" w:rsidRPr="005D143B" w14:paraId="166B90DE" w14:textId="77777777" w:rsidTr="00AD3FC1">
        <w:tc>
          <w:tcPr>
            <w:tcW w:w="0" w:type="auto"/>
            <w:hideMark/>
          </w:tcPr>
          <w:p w14:paraId="15B18FC6"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5" w:anchor="binary"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w:t>
              </w:r>
            </w:hyperlink>
          </w:p>
        </w:tc>
        <w:tc>
          <w:tcPr>
            <w:tcW w:w="0" w:type="auto"/>
            <w:hideMark/>
          </w:tcPr>
          <w:p w14:paraId="57E56549"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binary version for an input value.</w:t>
            </w:r>
          </w:p>
        </w:tc>
      </w:tr>
      <w:tr w:rsidR="00AD3FC1" w:rsidRPr="005D143B" w14:paraId="6E086E97" w14:textId="77777777" w:rsidTr="00AD3FC1">
        <w:tc>
          <w:tcPr>
            <w:tcW w:w="0" w:type="auto"/>
            <w:hideMark/>
          </w:tcPr>
          <w:p w14:paraId="37A144FA"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6" w:anchor="bool"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w:t>
              </w:r>
            </w:hyperlink>
          </w:p>
        </w:tc>
        <w:tc>
          <w:tcPr>
            <w:tcW w:w="0" w:type="auto"/>
            <w:hideMark/>
          </w:tcPr>
          <w:p w14:paraId="40E00ABB"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Boolean version for an input value.</w:t>
            </w:r>
          </w:p>
        </w:tc>
      </w:tr>
      <w:tr w:rsidR="00AD3FC1" w:rsidRPr="005D143B" w14:paraId="13A2004E" w14:textId="77777777" w:rsidTr="00AD3FC1">
        <w:tc>
          <w:tcPr>
            <w:tcW w:w="0" w:type="auto"/>
            <w:hideMark/>
          </w:tcPr>
          <w:p w14:paraId="54877BB5"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7" w:anchor="coalesce"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coalesce</w:t>
              </w:r>
            </w:hyperlink>
          </w:p>
        </w:tc>
        <w:tc>
          <w:tcPr>
            <w:tcW w:w="0" w:type="auto"/>
            <w:hideMark/>
          </w:tcPr>
          <w:p w14:paraId="6CA1BB79"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first non-null value from one or more parameters.</w:t>
            </w:r>
          </w:p>
        </w:tc>
      </w:tr>
      <w:tr w:rsidR="00AD3FC1" w:rsidRPr="005D143B" w14:paraId="5D04EF8F" w14:textId="77777777" w:rsidTr="00AD3FC1">
        <w:tc>
          <w:tcPr>
            <w:tcW w:w="0" w:type="auto"/>
            <w:hideMark/>
          </w:tcPr>
          <w:p w14:paraId="48F260D0"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8" w:anchor="createArray"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createArray</w:t>
              </w:r>
              <w:proofErr w:type="spellEnd"/>
            </w:hyperlink>
          </w:p>
        </w:tc>
        <w:tc>
          <w:tcPr>
            <w:tcW w:w="0" w:type="auto"/>
            <w:hideMark/>
          </w:tcPr>
          <w:p w14:paraId="1578F969"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an array from multiple inputs.</w:t>
            </w:r>
          </w:p>
        </w:tc>
      </w:tr>
      <w:tr w:rsidR="00AD3FC1" w:rsidRPr="005D143B" w14:paraId="3E74A84F" w14:textId="77777777" w:rsidTr="00AD3FC1">
        <w:tc>
          <w:tcPr>
            <w:tcW w:w="0" w:type="auto"/>
            <w:hideMark/>
          </w:tcPr>
          <w:p w14:paraId="2167268E"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9" w:anchor="dataUri"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dataUri</w:t>
              </w:r>
              <w:proofErr w:type="spellEnd"/>
            </w:hyperlink>
          </w:p>
        </w:tc>
        <w:tc>
          <w:tcPr>
            <w:tcW w:w="0" w:type="auto"/>
            <w:hideMark/>
          </w:tcPr>
          <w:p w14:paraId="0D3ED4C1"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data URI for an input value.</w:t>
            </w:r>
          </w:p>
        </w:tc>
      </w:tr>
      <w:tr w:rsidR="00AD3FC1" w:rsidRPr="005D143B" w14:paraId="677F2252" w14:textId="77777777" w:rsidTr="00AD3FC1">
        <w:tc>
          <w:tcPr>
            <w:tcW w:w="0" w:type="auto"/>
            <w:hideMark/>
          </w:tcPr>
          <w:p w14:paraId="1C69C162"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0" w:anchor="dataUriToBinary"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dataUriToBinary</w:t>
              </w:r>
              <w:proofErr w:type="spellEnd"/>
            </w:hyperlink>
          </w:p>
        </w:tc>
        <w:tc>
          <w:tcPr>
            <w:tcW w:w="0" w:type="auto"/>
            <w:hideMark/>
          </w:tcPr>
          <w:p w14:paraId="202C888C"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binary version for a data URI.</w:t>
            </w:r>
          </w:p>
        </w:tc>
      </w:tr>
      <w:tr w:rsidR="00AD3FC1" w:rsidRPr="005D143B" w14:paraId="25AFFBB9" w14:textId="77777777" w:rsidTr="00AD3FC1">
        <w:tc>
          <w:tcPr>
            <w:tcW w:w="0" w:type="auto"/>
            <w:hideMark/>
          </w:tcPr>
          <w:p w14:paraId="13549E3A"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1" w:anchor="dataUriToString"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dataUriToString</w:t>
              </w:r>
              <w:proofErr w:type="spellEnd"/>
            </w:hyperlink>
          </w:p>
        </w:tc>
        <w:tc>
          <w:tcPr>
            <w:tcW w:w="0" w:type="auto"/>
            <w:hideMark/>
          </w:tcPr>
          <w:p w14:paraId="3046C2E8"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string version for a data URI.</w:t>
            </w:r>
          </w:p>
        </w:tc>
      </w:tr>
      <w:tr w:rsidR="00AD3FC1" w:rsidRPr="005D143B" w14:paraId="19082F82" w14:textId="77777777" w:rsidTr="00AD3FC1">
        <w:tc>
          <w:tcPr>
            <w:tcW w:w="0" w:type="auto"/>
            <w:hideMark/>
          </w:tcPr>
          <w:p w14:paraId="6B58BFF2"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2" w:anchor="decodeBase64"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decodeBase64</w:t>
              </w:r>
            </w:hyperlink>
          </w:p>
        </w:tc>
        <w:tc>
          <w:tcPr>
            <w:tcW w:w="0" w:type="auto"/>
            <w:hideMark/>
          </w:tcPr>
          <w:p w14:paraId="46C89BA7"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string version for a base64-encoded string.</w:t>
            </w:r>
          </w:p>
        </w:tc>
      </w:tr>
      <w:tr w:rsidR="00AD3FC1" w:rsidRPr="005D143B" w14:paraId="7899B923" w14:textId="77777777" w:rsidTr="00AD3FC1">
        <w:tc>
          <w:tcPr>
            <w:tcW w:w="0" w:type="auto"/>
            <w:hideMark/>
          </w:tcPr>
          <w:p w14:paraId="6A135FE5"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3" w:anchor="decodeDataUri"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decodeDataUri</w:t>
              </w:r>
              <w:proofErr w:type="spellEnd"/>
            </w:hyperlink>
          </w:p>
        </w:tc>
        <w:tc>
          <w:tcPr>
            <w:tcW w:w="0" w:type="auto"/>
            <w:hideMark/>
          </w:tcPr>
          <w:p w14:paraId="0452D3F3"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binary version for a data URI.</w:t>
            </w:r>
          </w:p>
        </w:tc>
      </w:tr>
      <w:tr w:rsidR="00AD3FC1" w:rsidRPr="005D143B" w14:paraId="0AC62BD1" w14:textId="77777777" w:rsidTr="00AD3FC1">
        <w:tc>
          <w:tcPr>
            <w:tcW w:w="0" w:type="auto"/>
            <w:hideMark/>
          </w:tcPr>
          <w:p w14:paraId="3C6065D5"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4" w:anchor="decodeUriComponent"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decodeUriComponent</w:t>
              </w:r>
              <w:proofErr w:type="spellEnd"/>
            </w:hyperlink>
          </w:p>
        </w:tc>
        <w:tc>
          <w:tcPr>
            <w:tcW w:w="0" w:type="auto"/>
            <w:hideMark/>
          </w:tcPr>
          <w:p w14:paraId="592F686E"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 string that replaces escape characters with decoded versions.</w:t>
            </w:r>
          </w:p>
        </w:tc>
      </w:tr>
      <w:tr w:rsidR="00AD3FC1" w:rsidRPr="005D143B" w14:paraId="68098E85" w14:textId="77777777" w:rsidTr="00AD3FC1">
        <w:tc>
          <w:tcPr>
            <w:tcW w:w="0" w:type="auto"/>
            <w:hideMark/>
          </w:tcPr>
          <w:p w14:paraId="6F8B9AF5"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5" w:anchor="encodeUriComponent"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encodeUriComponent</w:t>
              </w:r>
              <w:proofErr w:type="spellEnd"/>
            </w:hyperlink>
          </w:p>
        </w:tc>
        <w:tc>
          <w:tcPr>
            <w:tcW w:w="0" w:type="auto"/>
            <w:hideMark/>
          </w:tcPr>
          <w:p w14:paraId="59C4A562"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 string that replaces URL-unsafe characters with escape characters.</w:t>
            </w:r>
          </w:p>
        </w:tc>
      </w:tr>
      <w:tr w:rsidR="00AD3FC1" w:rsidRPr="005D143B" w14:paraId="710BDE25" w14:textId="77777777" w:rsidTr="00AD3FC1">
        <w:tc>
          <w:tcPr>
            <w:tcW w:w="0" w:type="auto"/>
            <w:hideMark/>
          </w:tcPr>
          <w:p w14:paraId="51AD7010"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6" w:anchor="float"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float</w:t>
              </w:r>
            </w:hyperlink>
          </w:p>
        </w:tc>
        <w:tc>
          <w:tcPr>
            <w:tcW w:w="0" w:type="auto"/>
            <w:hideMark/>
          </w:tcPr>
          <w:p w14:paraId="05B0F74C"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Return a </w:t>
            </w:r>
            <w:proofErr w:type="gram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floating point</w:t>
            </w:r>
            <w:proofErr w:type="gram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number for an input value.</w:t>
            </w:r>
          </w:p>
        </w:tc>
      </w:tr>
      <w:tr w:rsidR="00AD3FC1" w:rsidRPr="005D143B" w14:paraId="0AACD6A0" w14:textId="77777777" w:rsidTr="00AD3FC1">
        <w:tc>
          <w:tcPr>
            <w:tcW w:w="0" w:type="auto"/>
            <w:hideMark/>
          </w:tcPr>
          <w:p w14:paraId="6F5632D7"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7" w:anchor="int"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hyperlink>
          </w:p>
        </w:tc>
        <w:tc>
          <w:tcPr>
            <w:tcW w:w="0" w:type="auto"/>
            <w:hideMark/>
          </w:tcPr>
          <w:p w14:paraId="58E9569E"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integer version for a string.</w:t>
            </w:r>
          </w:p>
        </w:tc>
      </w:tr>
      <w:tr w:rsidR="00AD3FC1" w:rsidRPr="005D143B" w14:paraId="70146CD5" w14:textId="77777777" w:rsidTr="00AD3FC1">
        <w:tc>
          <w:tcPr>
            <w:tcW w:w="0" w:type="auto"/>
            <w:hideMark/>
          </w:tcPr>
          <w:p w14:paraId="23B268D5"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8" w:anchor="json"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w:t>
              </w:r>
              <w:proofErr w:type="spellEnd"/>
            </w:hyperlink>
          </w:p>
        </w:tc>
        <w:tc>
          <w:tcPr>
            <w:tcW w:w="0" w:type="auto"/>
            <w:hideMark/>
          </w:tcPr>
          <w:p w14:paraId="0E6C6968"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JavaScript Object Notation (JSON) type value or object for a string or XML.</w:t>
            </w:r>
          </w:p>
        </w:tc>
      </w:tr>
      <w:tr w:rsidR="00AD3FC1" w:rsidRPr="005D143B" w14:paraId="3675DEE9" w14:textId="77777777" w:rsidTr="00AD3FC1">
        <w:tc>
          <w:tcPr>
            <w:tcW w:w="0" w:type="auto"/>
            <w:hideMark/>
          </w:tcPr>
          <w:p w14:paraId="5AA00E1B"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9" w:anchor="string"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hyperlink>
          </w:p>
        </w:tc>
        <w:tc>
          <w:tcPr>
            <w:tcW w:w="0" w:type="auto"/>
            <w:hideMark/>
          </w:tcPr>
          <w:p w14:paraId="4949FCD9"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string version for an input value.</w:t>
            </w:r>
          </w:p>
        </w:tc>
      </w:tr>
      <w:tr w:rsidR="00AD3FC1" w:rsidRPr="005D143B" w14:paraId="7BC8011F" w14:textId="77777777" w:rsidTr="00AD3FC1">
        <w:tc>
          <w:tcPr>
            <w:tcW w:w="0" w:type="auto"/>
            <w:hideMark/>
          </w:tcPr>
          <w:p w14:paraId="62F54E75"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0" w:anchor="uriComponent"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uriComponent</w:t>
              </w:r>
              <w:proofErr w:type="spellEnd"/>
            </w:hyperlink>
          </w:p>
        </w:tc>
        <w:tc>
          <w:tcPr>
            <w:tcW w:w="0" w:type="auto"/>
            <w:hideMark/>
          </w:tcPr>
          <w:p w14:paraId="77CFD915"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URI-encoded version for an input value by replacing URL-unsafe characters with escape characters.</w:t>
            </w:r>
          </w:p>
        </w:tc>
      </w:tr>
      <w:tr w:rsidR="00AD3FC1" w:rsidRPr="005D143B" w14:paraId="39EE248E" w14:textId="77777777" w:rsidTr="00AD3FC1">
        <w:tc>
          <w:tcPr>
            <w:tcW w:w="0" w:type="auto"/>
            <w:hideMark/>
          </w:tcPr>
          <w:p w14:paraId="42E00443"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1" w:anchor="uriComponentToBinary"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uriComponentToBinary</w:t>
              </w:r>
              <w:proofErr w:type="spellEnd"/>
            </w:hyperlink>
          </w:p>
        </w:tc>
        <w:tc>
          <w:tcPr>
            <w:tcW w:w="0" w:type="auto"/>
            <w:hideMark/>
          </w:tcPr>
          <w:p w14:paraId="27105DE0"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binary version for a URI-encoded string.</w:t>
            </w:r>
          </w:p>
        </w:tc>
      </w:tr>
      <w:tr w:rsidR="00AD3FC1" w:rsidRPr="005D143B" w14:paraId="7CA6BE4B" w14:textId="77777777" w:rsidTr="00AD3FC1">
        <w:tc>
          <w:tcPr>
            <w:tcW w:w="0" w:type="auto"/>
            <w:hideMark/>
          </w:tcPr>
          <w:p w14:paraId="7FFD2EAE"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2" w:anchor="uriComponentToString"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uriComponentToString</w:t>
              </w:r>
              <w:proofErr w:type="spellEnd"/>
            </w:hyperlink>
          </w:p>
        </w:tc>
        <w:tc>
          <w:tcPr>
            <w:tcW w:w="0" w:type="auto"/>
            <w:hideMark/>
          </w:tcPr>
          <w:p w14:paraId="2EF4B3E9"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string version for a URI-encoded string.</w:t>
            </w:r>
          </w:p>
        </w:tc>
      </w:tr>
      <w:tr w:rsidR="00AD3FC1" w:rsidRPr="005D143B" w14:paraId="572AB113" w14:textId="77777777" w:rsidTr="00AD3FC1">
        <w:tc>
          <w:tcPr>
            <w:tcW w:w="0" w:type="auto"/>
            <w:hideMark/>
          </w:tcPr>
          <w:p w14:paraId="23DF3C7B"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3" w:anchor="xml"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w:t>
              </w:r>
            </w:hyperlink>
          </w:p>
        </w:tc>
        <w:tc>
          <w:tcPr>
            <w:tcW w:w="0" w:type="auto"/>
            <w:hideMark/>
          </w:tcPr>
          <w:p w14:paraId="462010A0"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XML version for a string.</w:t>
            </w:r>
          </w:p>
        </w:tc>
      </w:tr>
      <w:tr w:rsidR="00AD3FC1" w:rsidRPr="005D143B" w14:paraId="53DB3AE8" w14:textId="77777777" w:rsidTr="00AD3FC1">
        <w:tc>
          <w:tcPr>
            <w:tcW w:w="0" w:type="auto"/>
            <w:hideMark/>
          </w:tcPr>
          <w:p w14:paraId="1BD815C6"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4" w:anchor="xpath"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xpath</w:t>
              </w:r>
              <w:proofErr w:type="spellEnd"/>
            </w:hyperlink>
          </w:p>
        </w:tc>
        <w:tc>
          <w:tcPr>
            <w:tcW w:w="0" w:type="auto"/>
            <w:hideMark/>
          </w:tcPr>
          <w:p w14:paraId="4BC807AC"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XML for nodes or values that match an XPath (XML Path Language) expression, and return the matching nodes or values.</w:t>
            </w:r>
          </w:p>
        </w:tc>
      </w:tr>
    </w:tbl>
    <w:p w14:paraId="1C6FC5ED" w14:textId="52755E25" w:rsidR="00AD3FC1" w:rsidRPr="005D143B" w:rsidRDefault="00AD3FC1" w:rsidP="00AD3FC1">
      <w:pPr>
        <w:pStyle w:val="Heading3"/>
        <w:shd w:val="clear" w:color="auto" w:fill="FFFFFF"/>
        <w:spacing w:before="450" w:after="270"/>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Math functions</w:t>
      </w:r>
      <w:r w:rsidR="004C4D7A"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08E14E" w14:textId="77777777" w:rsidR="00AD3FC1" w:rsidRPr="005D143B" w:rsidRDefault="00AD3FC1" w:rsidP="00AD3FC1">
      <w:pPr>
        <w:pStyle w:val="NormalWeb"/>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These functions can be used for </w:t>
      </w:r>
      <w:proofErr w:type="gram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either types</w:t>
      </w:r>
      <w:proofErr w:type="gram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numbers: </w:t>
      </w:r>
      <w:r w:rsidRPr="005D143B">
        <w:rPr>
          <w:rStyle w:val="Strong"/>
          <w:rFonts w:ascii="Calibri" w:hAnsi="Calibri" w:cs="Calibr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integers</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r w:rsidRPr="005D143B">
        <w:rPr>
          <w:rStyle w:val="Strong"/>
          <w:rFonts w:ascii="Calibri" w:hAnsi="Calibri" w:cs="Calibr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floats</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B81665" w14:textId="77777777" w:rsidR="00AD3FC1" w:rsidRPr="005D143B" w:rsidRDefault="00AD3FC1" w:rsidP="00AD3FC1">
      <w:pPr>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Expand table</w:t>
      </w:r>
    </w:p>
    <w:tbl>
      <w:tblPr>
        <w:tblW w:w="10674" w:type="dxa"/>
        <w:tblCellMar>
          <w:top w:w="15" w:type="dxa"/>
          <w:left w:w="15" w:type="dxa"/>
          <w:bottom w:w="15" w:type="dxa"/>
          <w:right w:w="15" w:type="dxa"/>
        </w:tblCellMar>
        <w:tblLook w:val="04A0" w:firstRow="1" w:lastRow="0" w:firstColumn="1" w:lastColumn="0" w:noHBand="0" w:noVBand="1"/>
      </w:tblPr>
      <w:tblGrid>
        <w:gridCol w:w="1785"/>
        <w:gridCol w:w="8889"/>
      </w:tblGrid>
      <w:tr w:rsidR="00AD3FC1" w:rsidRPr="005D143B" w14:paraId="166BB35B" w14:textId="77777777" w:rsidTr="00AD3FC1">
        <w:trPr>
          <w:tblHeader/>
        </w:trPr>
        <w:tc>
          <w:tcPr>
            <w:tcW w:w="0" w:type="auto"/>
            <w:hideMark/>
          </w:tcPr>
          <w:p w14:paraId="03400F37" w14:textId="77777777" w:rsidR="00AD3FC1" w:rsidRPr="005D143B" w:rsidRDefault="00AD3FC1">
            <w:pPr>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Math function</w:t>
            </w:r>
          </w:p>
        </w:tc>
        <w:tc>
          <w:tcPr>
            <w:tcW w:w="0" w:type="auto"/>
            <w:hideMark/>
          </w:tcPr>
          <w:p w14:paraId="4B946175" w14:textId="77777777" w:rsidR="00AD3FC1" w:rsidRPr="005D143B" w:rsidRDefault="00AD3FC1">
            <w:pPr>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p>
        </w:tc>
      </w:tr>
      <w:tr w:rsidR="00AD3FC1" w:rsidRPr="005D143B" w14:paraId="7F54BAE3" w14:textId="77777777" w:rsidTr="00AD3FC1">
        <w:tc>
          <w:tcPr>
            <w:tcW w:w="0" w:type="auto"/>
            <w:hideMark/>
          </w:tcPr>
          <w:p w14:paraId="3CCC591D"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5" w:anchor="add"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hyperlink>
          </w:p>
        </w:tc>
        <w:tc>
          <w:tcPr>
            <w:tcW w:w="0" w:type="auto"/>
            <w:hideMark/>
          </w:tcPr>
          <w:p w14:paraId="06838A13"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result from adding two numbers.</w:t>
            </w:r>
          </w:p>
        </w:tc>
      </w:tr>
      <w:tr w:rsidR="00AD3FC1" w:rsidRPr="005D143B" w14:paraId="67CE9D4D" w14:textId="77777777" w:rsidTr="00AD3FC1">
        <w:tc>
          <w:tcPr>
            <w:tcW w:w="0" w:type="auto"/>
            <w:hideMark/>
          </w:tcPr>
          <w:p w14:paraId="70929B4F"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6" w:anchor="div"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w:t>
              </w:r>
            </w:hyperlink>
          </w:p>
        </w:tc>
        <w:tc>
          <w:tcPr>
            <w:tcW w:w="0" w:type="auto"/>
            <w:hideMark/>
          </w:tcPr>
          <w:p w14:paraId="435D27DA"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result from dividing two numbers.</w:t>
            </w:r>
          </w:p>
        </w:tc>
      </w:tr>
      <w:tr w:rsidR="00AD3FC1" w:rsidRPr="005D143B" w14:paraId="21A26129" w14:textId="77777777" w:rsidTr="00AD3FC1">
        <w:tc>
          <w:tcPr>
            <w:tcW w:w="0" w:type="auto"/>
            <w:hideMark/>
          </w:tcPr>
          <w:p w14:paraId="7C757B45"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7" w:anchor="max"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w:t>
              </w:r>
            </w:hyperlink>
          </w:p>
        </w:tc>
        <w:tc>
          <w:tcPr>
            <w:tcW w:w="0" w:type="auto"/>
            <w:hideMark/>
          </w:tcPr>
          <w:p w14:paraId="42070046"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highest value from a set of numbers or an array.</w:t>
            </w:r>
          </w:p>
        </w:tc>
      </w:tr>
      <w:tr w:rsidR="00AD3FC1" w:rsidRPr="005D143B" w14:paraId="2FBF32CA" w14:textId="77777777" w:rsidTr="00AD3FC1">
        <w:tc>
          <w:tcPr>
            <w:tcW w:w="0" w:type="auto"/>
            <w:hideMark/>
          </w:tcPr>
          <w:p w14:paraId="6D7632AA"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8" w:anchor="min"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w:t>
              </w:r>
            </w:hyperlink>
          </w:p>
        </w:tc>
        <w:tc>
          <w:tcPr>
            <w:tcW w:w="0" w:type="auto"/>
            <w:hideMark/>
          </w:tcPr>
          <w:p w14:paraId="6A829C9D"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lowest value from a set of numbers or an array.</w:t>
            </w:r>
          </w:p>
        </w:tc>
      </w:tr>
      <w:tr w:rsidR="00AD3FC1" w:rsidRPr="005D143B" w14:paraId="286E0294" w14:textId="77777777" w:rsidTr="00AD3FC1">
        <w:tc>
          <w:tcPr>
            <w:tcW w:w="0" w:type="auto"/>
            <w:hideMark/>
          </w:tcPr>
          <w:p w14:paraId="550C3D9B"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9" w:anchor="mod"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w:t>
              </w:r>
            </w:hyperlink>
          </w:p>
        </w:tc>
        <w:tc>
          <w:tcPr>
            <w:tcW w:w="0" w:type="auto"/>
            <w:hideMark/>
          </w:tcPr>
          <w:p w14:paraId="51A4556C"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remainder from dividing two numbers.</w:t>
            </w:r>
          </w:p>
        </w:tc>
      </w:tr>
      <w:tr w:rsidR="00AD3FC1" w:rsidRPr="005D143B" w14:paraId="07551848" w14:textId="77777777" w:rsidTr="00AD3FC1">
        <w:tc>
          <w:tcPr>
            <w:tcW w:w="0" w:type="auto"/>
            <w:hideMark/>
          </w:tcPr>
          <w:p w14:paraId="1F65A249"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00" w:anchor="mul"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w:t>
              </w:r>
              <w:proofErr w:type="spellEnd"/>
            </w:hyperlink>
          </w:p>
        </w:tc>
        <w:tc>
          <w:tcPr>
            <w:tcW w:w="0" w:type="auto"/>
            <w:hideMark/>
          </w:tcPr>
          <w:p w14:paraId="190F9F0B"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product from multiplying two numbers.</w:t>
            </w:r>
          </w:p>
        </w:tc>
      </w:tr>
      <w:tr w:rsidR="00AD3FC1" w:rsidRPr="005D143B" w14:paraId="641EC69B" w14:textId="77777777" w:rsidTr="00AD3FC1">
        <w:tc>
          <w:tcPr>
            <w:tcW w:w="0" w:type="auto"/>
            <w:hideMark/>
          </w:tcPr>
          <w:p w14:paraId="669126DE"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01" w:anchor="rand"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w:t>
              </w:r>
            </w:hyperlink>
          </w:p>
        </w:tc>
        <w:tc>
          <w:tcPr>
            <w:tcW w:w="0" w:type="auto"/>
            <w:hideMark/>
          </w:tcPr>
          <w:p w14:paraId="698D1300"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 random integer from a specified range.</w:t>
            </w:r>
          </w:p>
        </w:tc>
      </w:tr>
      <w:tr w:rsidR="00AD3FC1" w:rsidRPr="005D143B" w14:paraId="54981769" w14:textId="77777777" w:rsidTr="00AD3FC1">
        <w:tc>
          <w:tcPr>
            <w:tcW w:w="0" w:type="auto"/>
            <w:hideMark/>
          </w:tcPr>
          <w:p w14:paraId="0BB61FD3"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02" w:anchor="range"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range</w:t>
              </w:r>
            </w:hyperlink>
          </w:p>
        </w:tc>
        <w:tc>
          <w:tcPr>
            <w:tcW w:w="0" w:type="auto"/>
            <w:hideMark/>
          </w:tcPr>
          <w:p w14:paraId="64EF8A43"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an integer array that starts from a specified integer.</w:t>
            </w:r>
          </w:p>
        </w:tc>
      </w:tr>
      <w:tr w:rsidR="00AD3FC1" w:rsidRPr="005D143B" w14:paraId="78735922" w14:textId="77777777" w:rsidTr="00AD3FC1">
        <w:tc>
          <w:tcPr>
            <w:tcW w:w="0" w:type="auto"/>
            <w:hideMark/>
          </w:tcPr>
          <w:p w14:paraId="69C706A3"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03" w:anchor="sub"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w:t>
              </w:r>
            </w:hyperlink>
          </w:p>
        </w:tc>
        <w:tc>
          <w:tcPr>
            <w:tcW w:w="0" w:type="auto"/>
            <w:hideMark/>
          </w:tcPr>
          <w:p w14:paraId="13567FD9"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result from subtracting the second number from the first number.</w:t>
            </w:r>
          </w:p>
        </w:tc>
      </w:tr>
    </w:tbl>
    <w:p w14:paraId="7C2F5B1E" w14:textId="7BA9A0B5" w:rsidR="00AD3FC1" w:rsidRPr="005D143B" w:rsidRDefault="00AD3FC1" w:rsidP="00AD3FC1">
      <w:pPr>
        <w:pStyle w:val="Heading3"/>
        <w:shd w:val="clear" w:color="auto" w:fill="FFFFFF"/>
        <w:spacing w:before="450" w:after="270"/>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functions</w:t>
      </w:r>
      <w:r w:rsidR="004C4D7A" w:rsidRPr="005D143B">
        <w:rPr>
          <w:rFonts w:ascii="Calibri" w:hAnsi="Calibri" w:cs="Calibr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C79226" w14:textId="77777777" w:rsidR="00AD3FC1" w:rsidRPr="005D143B" w:rsidRDefault="00AD3FC1" w:rsidP="00AD3FC1">
      <w:pPr>
        <w:shd w:val="clear" w:color="auto" w:fill="FFFFFF"/>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Expand table</w:t>
      </w:r>
    </w:p>
    <w:tbl>
      <w:tblPr>
        <w:tblW w:w="10674" w:type="dxa"/>
        <w:tblCellMar>
          <w:top w:w="15" w:type="dxa"/>
          <w:left w:w="15" w:type="dxa"/>
          <w:bottom w:w="15" w:type="dxa"/>
          <w:right w:w="15" w:type="dxa"/>
        </w:tblCellMar>
        <w:tblLook w:val="04A0" w:firstRow="1" w:lastRow="0" w:firstColumn="1" w:lastColumn="0" w:noHBand="0" w:noVBand="1"/>
      </w:tblPr>
      <w:tblGrid>
        <w:gridCol w:w="2648"/>
        <w:gridCol w:w="8026"/>
      </w:tblGrid>
      <w:tr w:rsidR="00AD3FC1" w:rsidRPr="005D143B" w14:paraId="73E4A6F2" w14:textId="77777777" w:rsidTr="00AD3FC1">
        <w:trPr>
          <w:tblHeader/>
        </w:trPr>
        <w:tc>
          <w:tcPr>
            <w:tcW w:w="0" w:type="auto"/>
            <w:hideMark/>
          </w:tcPr>
          <w:p w14:paraId="663E8635" w14:textId="77777777" w:rsidR="00AD3FC1" w:rsidRPr="005D143B" w:rsidRDefault="00AD3FC1">
            <w:pPr>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or time function</w:t>
            </w:r>
          </w:p>
        </w:tc>
        <w:tc>
          <w:tcPr>
            <w:tcW w:w="0" w:type="auto"/>
            <w:hideMark/>
          </w:tcPr>
          <w:p w14:paraId="07AF8742" w14:textId="77777777" w:rsidR="00AD3FC1" w:rsidRPr="005D143B" w:rsidRDefault="00AD3FC1">
            <w:pPr>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p>
        </w:tc>
      </w:tr>
      <w:tr w:rsidR="00AD3FC1" w:rsidRPr="005D143B" w14:paraId="541393C6" w14:textId="77777777" w:rsidTr="00AD3FC1">
        <w:tc>
          <w:tcPr>
            <w:tcW w:w="0" w:type="auto"/>
            <w:hideMark/>
          </w:tcPr>
          <w:p w14:paraId="25E5860E"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04" w:anchor="addDays"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addDays</w:t>
              </w:r>
              <w:proofErr w:type="spellEnd"/>
            </w:hyperlink>
          </w:p>
        </w:tc>
        <w:tc>
          <w:tcPr>
            <w:tcW w:w="0" w:type="auto"/>
            <w:hideMark/>
          </w:tcPr>
          <w:p w14:paraId="71548F8A"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a number of days to a timestamp.</w:t>
            </w:r>
          </w:p>
        </w:tc>
      </w:tr>
      <w:tr w:rsidR="00AD3FC1" w:rsidRPr="005D143B" w14:paraId="5A14B15C" w14:textId="77777777" w:rsidTr="00AD3FC1">
        <w:tc>
          <w:tcPr>
            <w:tcW w:w="0" w:type="auto"/>
            <w:hideMark/>
          </w:tcPr>
          <w:p w14:paraId="0E18E97A"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05" w:anchor="addHours"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addHours</w:t>
              </w:r>
              <w:proofErr w:type="spellEnd"/>
            </w:hyperlink>
          </w:p>
        </w:tc>
        <w:tc>
          <w:tcPr>
            <w:tcW w:w="0" w:type="auto"/>
            <w:hideMark/>
          </w:tcPr>
          <w:p w14:paraId="6CC198ED"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a number of hours to a timestamp.</w:t>
            </w:r>
          </w:p>
        </w:tc>
      </w:tr>
      <w:tr w:rsidR="00AD3FC1" w:rsidRPr="005D143B" w14:paraId="27E8BD65" w14:textId="77777777" w:rsidTr="00AD3FC1">
        <w:tc>
          <w:tcPr>
            <w:tcW w:w="0" w:type="auto"/>
            <w:hideMark/>
          </w:tcPr>
          <w:p w14:paraId="66E4FA99"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06" w:anchor="addMinutes"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addMinutes</w:t>
              </w:r>
              <w:proofErr w:type="spellEnd"/>
            </w:hyperlink>
          </w:p>
        </w:tc>
        <w:tc>
          <w:tcPr>
            <w:tcW w:w="0" w:type="auto"/>
            <w:hideMark/>
          </w:tcPr>
          <w:p w14:paraId="796EBA29"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a number of minutes to a timestamp.</w:t>
            </w:r>
          </w:p>
        </w:tc>
      </w:tr>
      <w:tr w:rsidR="00AD3FC1" w:rsidRPr="005D143B" w14:paraId="05B01204" w14:textId="77777777" w:rsidTr="00AD3FC1">
        <w:tc>
          <w:tcPr>
            <w:tcW w:w="0" w:type="auto"/>
            <w:hideMark/>
          </w:tcPr>
          <w:p w14:paraId="26B680F8"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07" w:anchor="addSeconds"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addSeconds</w:t>
              </w:r>
              <w:proofErr w:type="spellEnd"/>
            </w:hyperlink>
          </w:p>
        </w:tc>
        <w:tc>
          <w:tcPr>
            <w:tcW w:w="0" w:type="auto"/>
            <w:hideMark/>
          </w:tcPr>
          <w:p w14:paraId="427E6330"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a number of seconds to a timestamp.</w:t>
            </w:r>
          </w:p>
        </w:tc>
      </w:tr>
      <w:tr w:rsidR="00AD3FC1" w:rsidRPr="005D143B" w14:paraId="5D838991" w14:textId="77777777" w:rsidTr="00AD3FC1">
        <w:tc>
          <w:tcPr>
            <w:tcW w:w="0" w:type="auto"/>
            <w:hideMark/>
          </w:tcPr>
          <w:p w14:paraId="4EAFD44E"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08" w:anchor="addToTime"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addToTime</w:t>
              </w:r>
              <w:proofErr w:type="spellEnd"/>
            </w:hyperlink>
          </w:p>
        </w:tc>
        <w:tc>
          <w:tcPr>
            <w:tcW w:w="0" w:type="auto"/>
            <w:hideMark/>
          </w:tcPr>
          <w:p w14:paraId="4A709EA9"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a number of time units to a timestamp. See also </w:t>
            </w:r>
            <w:proofErr w:type="spell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"https://learn.microsoft.com/en-us/azure/data-factory/control-flow-expression-language-functions" \l "getFutureTime"</w:instrTex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getFutureTime</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AD3FC1" w:rsidRPr="005D143B" w14:paraId="75C5919D" w14:textId="77777777" w:rsidTr="00AD3FC1">
        <w:tc>
          <w:tcPr>
            <w:tcW w:w="0" w:type="auto"/>
            <w:hideMark/>
          </w:tcPr>
          <w:p w14:paraId="1A416728"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09" w:anchor="convertFromUtc"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convertFromUtc</w:t>
              </w:r>
              <w:proofErr w:type="spellEnd"/>
            </w:hyperlink>
          </w:p>
        </w:tc>
        <w:tc>
          <w:tcPr>
            <w:tcW w:w="0" w:type="auto"/>
            <w:hideMark/>
          </w:tcPr>
          <w:p w14:paraId="5A1F1716"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a timestamp from Universal Time Coordinated (UTC) to the target time zone.</w:t>
            </w:r>
          </w:p>
        </w:tc>
      </w:tr>
      <w:tr w:rsidR="00AD3FC1" w:rsidRPr="005D143B" w14:paraId="7E0A14EB" w14:textId="77777777" w:rsidTr="00AD3FC1">
        <w:tc>
          <w:tcPr>
            <w:tcW w:w="0" w:type="auto"/>
            <w:hideMark/>
          </w:tcPr>
          <w:p w14:paraId="37702015"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10" w:anchor="convertTimeZone"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convertTimeZone</w:t>
              </w:r>
              <w:proofErr w:type="spellEnd"/>
            </w:hyperlink>
          </w:p>
        </w:tc>
        <w:tc>
          <w:tcPr>
            <w:tcW w:w="0" w:type="auto"/>
            <w:hideMark/>
          </w:tcPr>
          <w:p w14:paraId="638B9CC5"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a timestamp from the source time zone to the target time zone.</w:t>
            </w:r>
          </w:p>
        </w:tc>
      </w:tr>
      <w:tr w:rsidR="00AD3FC1" w:rsidRPr="005D143B" w14:paraId="0EDF5E42" w14:textId="77777777" w:rsidTr="00AD3FC1">
        <w:tc>
          <w:tcPr>
            <w:tcW w:w="0" w:type="auto"/>
            <w:hideMark/>
          </w:tcPr>
          <w:p w14:paraId="63D17607"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11" w:anchor="convertToUtc"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convertToUtc</w:t>
              </w:r>
              <w:proofErr w:type="spellEnd"/>
            </w:hyperlink>
          </w:p>
        </w:tc>
        <w:tc>
          <w:tcPr>
            <w:tcW w:w="0" w:type="auto"/>
            <w:hideMark/>
          </w:tcPr>
          <w:p w14:paraId="75A9D1B7"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a timestamp from the source time zone to Universal Time Coordinated (UTC).</w:t>
            </w:r>
          </w:p>
        </w:tc>
      </w:tr>
      <w:tr w:rsidR="00AD3FC1" w:rsidRPr="005D143B" w14:paraId="0706D064" w14:textId="77777777" w:rsidTr="00AD3FC1">
        <w:tc>
          <w:tcPr>
            <w:tcW w:w="0" w:type="auto"/>
            <w:hideMark/>
          </w:tcPr>
          <w:p w14:paraId="2A2FB85C"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12" w:anchor="dayOfMonth"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dayOfMonth</w:t>
              </w:r>
              <w:proofErr w:type="spellEnd"/>
            </w:hyperlink>
          </w:p>
        </w:tc>
        <w:tc>
          <w:tcPr>
            <w:tcW w:w="0" w:type="auto"/>
            <w:hideMark/>
          </w:tcPr>
          <w:p w14:paraId="03C0659C"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day of the month component from a timestamp.</w:t>
            </w:r>
          </w:p>
        </w:tc>
      </w:tr>
      <w:tr w:rsidR="00AD3FC1" w:rsidRPr="005D143B" w14:paraId="785DC3C1" w14:textId="77777777" w:rsidTr="00AD3FC1">
        <w:tc>
          <w:tcPr>
            <w:tcW w:w="0" w:type="auto"/>
            <w:hideMark/>
          </w:tcPr>
          <w:p w14:paraId="2B754114"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13" w:anchor="dayOfWeek"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dayOfWeek</w:t>
              </w:r>
              <w:proofErr w:type="spellEnd"/>
            </w:hyperlink>
          </w:p>
        </w:tc>
        <w:tc>
          <w:tcPr>
            <w:tcW w:w="0" w:type="auto"/>
            <w:hideMark/>
          </w:tcPr>
          <w:p w14:paraId="4C4E714F"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day of the week component from a timestamp.</w:t>
            </w:r>
          </w:p>
        </w:tc>
      </w:tr>
      <w:tr w:rsidR="00AD3FC1" w:rsidRPr="005D143B" w14:paraId="2E949FFF" w14:textId="77777777" w:rsidTr="00AD3FC1">
        <w:tc>
          <w:tcPr>
            <w:tcW w:w="0" w:type="auto"/>
            <w:hideMark/>
          </w:tcPr>
          <w:p w14:paraId="402BBE12"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14" w:anchor="dayOfYear"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dayOfYear</w:t>
              </w:r>
              <w:proofErr w:type="spellEnd"/>
            </w:hyperlink>
          </w:p>
        </w:tc>
        <w:tc>
          <w:tcPr>
            <w:tcW w:w="0" w:type="auto"/>
            <w:hideMark/>
          </w:tcPr>
          <w:p w14:paraId="69279539"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day of the year component from a timestamp.</w:t>
            </w:r>
          </w:p>
        </w:tc>
      </w:tr>
      <w:tr w:rsidR="00AD3FC1" w:rsidRPr="005D143B" w14:paraId="7607CEE8" w14:textId="77777777" w:rsidTr="00AD3FC1">
        <w:tc>
          <w:tcPr>
            <w:tcW w:w="0" w:type="auto"/>
            <w:hideMark/>
          </w:tcPr>
          <w:p w14:paraId="16CACFE2"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15" w:anchor="formatDateTime"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formatDateTime</w:t>
              </w:r>
              <w:proofErr w:type="spellEnd"/>
            </w:hyperlink>
          </w:p>
        </w:tc>
        <w:tc>
          <w:tcPr>
            <w:tcW w:w="0" w:type="auto"/>
            <w:hideMark/>
          </w:tcPr>
          <w:p w14:paraId="7D95C732"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timestamp as a string in optional format.</w:t>
            </w:r>
          </w:p>
        </w:tc>
      </w:tr>
      <w:tr w:rsidR="00AD3FC1" w:rsidRPr="005D143B" w14:paraId="7C781333" w14:textId="77777777" w:rsidTr="00AD3FC1">
        <w:tc>
          <w:tcPr>
            <w:tcW w:w="0" w:type="auto"/>
            <w:hideMark/>
          </w:tcPr>
          <w:p w14:paraId="2499A354"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16" w:anchor="getFutureTime"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getFutureTime</w:t>
              </w:r>
              <w:proofErr w:type="spellEnd"/>
            </w:hyperlink>
          </w:p>
        </w:tc>
        <w:tc>
          <w:tcPr>
            <w:tcW w:w="0" w:type="auto"/>
            <w:hideMark/>
          </w:tcPr>
          <w:p w14:paraId="351B8989" w14:textId="5C861993" w:rsidR="00620868"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current timestamp plus the specified time units.</w:t>
            </w:r>
            <w:r w:rsidR="00620868"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r w:rsidR="00AD3FC1" w:rsidRPr="005D143B" w14:paraId="6F119800" w14:textId="77777777" w:rsidTr="00AD3FC1">
        <w:tc>
          <w:tcPr>
            <w:tcW w:w="0" w:type="auto"/>
            <w:hideMark/>
          </w:tcPr>
          <w:p w14:paraId="258581D7"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17" w:anchor="getPastTime"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getPastTime</w:t>
              </w:r>
              <w:proofErr w:type="spellEnd"/>
            </w:hyperlink>
          </w:p>
        </w:tc>
        <w:tc>
          <w:tcPr>
            <w:tcW w:w="0" w:type="auto"/>
            <w:hideMark/>
          </w:tcPr>
          <w:p w14:paraId="0DD2E7C1"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current timestamp minus the specified time units. See also </w:t>
            </w:r>
            <w:proofErr w:type="spell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"https://learn.microsoft.com/en-us/azure/data-factory/control-flow-expression-language-functions" \l "subtractFromTime"</w:instrTex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subtractFromTime</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AD3FC1" w:rsidRPr="005D143B" w14:paraId="529EDCB7" w14:textId="77777777" w:rsidTr="00AD3FC1">
        <w:tc>
          <w:tcPr>
            <w:tcW w:w="0" w:type="auto"/>
            <w:hideMark/>
          </w:tcPr>
          <w:p w14:paraId="11011D62"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18" w:anchor="startOfDay"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startOfDay</w:t>
              </w:r>
              <w:proofErr w:type="spellEnd"/>
            </w:hyperlink>
          </w:p>
        </w:tc>
        <w:tc>
          <w:tcPr>
            <w:tcW w:w="0" w:type="auto"/>
            <w:hideMark/>
          </w:tcPr>
          <w:p w14:paraId="72D0E2EF"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start of the day for a timestamp.</w:t>
            </w:r>
          </w:p>
        </w:tc>
      </w:tr>
      <w:tr w:rsidR="00AD3FC1" w:rsidRPr="005D143B" w14:paraId="2FBA7403" w14:textId="77777777" w:rsidTr="00AD3FC1">
        <w:tc>
          <w:tcPr>
            <w:tcW w:w="0" w:type="auto"/>
            <w:hideMark/>
          </w:tcPr>
          <w:p w14:paraId="338635EB"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19" w:anchor="startOfHour"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startOfHour</w:t>
              </w:r>
              <w:proofErr w:type="spellEnd"/>
            </w:hyperlink>
          </w:p>
        </w:tc>
        <w:tc>
          <w:tcPr>
            <w:tcW w:w="0" w:type="auto"/>
            <w:hideMark/>
          </w:tcPr>
          <w:p w14:paraId="3ECF3F41"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start of the hour for a timestamp.</w:t>
            </w:r>
          </w:p>
        </w:tc>
      </w:tr>
      <w:tr w:rsidR="00AD3FC1" w:rsidRPr="005D143B" w14:paraId="36754E6E" w14:textId="77777777" w:rsidTr="00AD3FC1">
        <w:tc>
          <w:tcPr>
            <w:tcW w:w="0" w:type="auto"/>
            <w:hideMark/>
          </w:tcPr>
          <w:p w14:paraId="1F0150F0"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20" w:anchor="startOfMonth"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startOfMonth</w:t>
              </w:r>
              <w:proofErr w:type="spellEnd"/>
            </w:hyperlink>
          </w:p>
        </w:tc>
        <w:tc>
          <w:tcPr>
            <w:tcW w:w="0" w:type="auto"/>
            <w:hideMark/>
          </w:tcPr>
          <w:p w14:paraId="108AC35C"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start of the month for a timestamp.</w:t>
            </w:r>
          </w:p>
        </w:tc>
      </w:tr>
      <w:tr w:rsidR="00AD3FC1" w:rsidRPr="005D143B" w14:paraId="0DD2B04B" w14:textId="77777777" w:rsidTr="00AD3FC1">
        <w:tc>
          <w:tcPr>
            <w:tcW w:w="0" w:type="auto"/>
            <w:hideMark/>
          </w:tcPr>
          <w:p w14:paraId="4D4E99AB"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21" w:anchor="subtractFromTime"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subtractFromTime</w:t>
              </w:r>
              <w:proofErr w:type="spellEnd"/>
            </w:hyperlink>
          </w:p>
        </w:tc>
        <w:tc>
          <w:tcPr>
            <w:tcW w:w="0" w:type="auto"/>
            <w:hideMark/>
          </w:tcPr>
          <w:p w14:paraId="5B6A0871"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Subtract a number of time units from a timestamp. See also </w:t>
            </w:r>
            <w:proofErr w:type="spellStart"/>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"https://learn.microsoft.com/en-us/azure/data-factory/control-flow-expression-language-functions" \l "getPastTime"</w:instrTex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getPastTime</w:t>
            </w:r>
            <w:proofErr w:type="spellEnd"/>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AD3FC1" w:rsidRPr="005D143B" w14:paraId="17064E6F" w14:textId="77777777" w:rsidTr="00AD3FC1">
        <w:tc>
          <w:tcPr>
            <w:tcW w:w="0" w:type="auto"/>
            <w:hideMark/>
          </w:tcPr>
          <w:p w14:paraId="66C1ED88"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22" w:anchor="ticks" w:history="1">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ticks</w:t>
              </w:r>
            </w:hyperlink>
          </w:p>
        </w:tc>
        <w:tc>
          <w:tcPr>
            <w:tcW w:w="0" w:type="auto"/>
            <w:hideMark/>
          </w:tcPr>
          <w:p w14:paraId="38C274C4" w14:textId="77777777" w:rsidR="00AD3FC1" w:rsidRPr="005D143B" w:rsidRDefault="00AD3FC1">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w:t>
            </w:r>
            <w:r w:rsidRPr="005D143B">
              <w:rPr>
                <w:rStyle w:val="HTMLCode"/>
                <w:rFonts w:ascii="Calibri" w:eastAsiaTheme="minorHAns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ticks</w:t>
            </w: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property value for a specified timestamp.</w:t>
            </w:r>
          </w:p>
        </w:tc>
      </w:tr>
      <w:tr w:rsidR="00AD3FC1" w:rsidRPr="005D143B" w14:paraId="72ED8D46" w14:textId="77777777" w:rsidTr="00AD3FC1">
        <w:tc>
          <w:tcPr>
            <w:tcW w:w="0" w:type="auto"/>
            <w:hideMark/>
          </w:tcPr>
          <w:p w14:paraId="67FBB9E2" w14:textId="77777777" w:rsidR="00AD3FC1" w:rsidRPr="005D143B" w:rsidRDefault="004844AF">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23" w:anchor="utcNow" w:history="1">
              <w:proofErr w:type="spellStart"/>
              <w:r w:rsidR="00AD3FC1" w:rsidRPr="005D143B">
                <w:rPr>
                  <w:rStyle w:val="Hyperlink"/>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utcNow</w:t>
              </w:r>
              <w:proofErr w:type="spellEnd"/>
            </w:hyperlink>
          </w:p>
        </w:tc>
        <w:tc>
          <w:tcPr>
            <w:tcW w:w="0" w:type="auto"/>
            <w:hideMark/>
          </w:tcPr>
          <w:p w14:paraId="2EF559AF" w14:textId="77777777" w:rsidR="00A34A4C" w:rsidRDefault="00AD3FC1" w:rsidP="00A34A4C">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43B">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current timestamp as a string.</w:t>
            </w:r>
          </w:p>
          <w:p w14:paraId="3F1710D5" w14:textId="0EF847C2" w:rsidR="00A34A4C" w:rsidRPr="005D143B" w:rsidRDefault="00A34A4C">
            <w:pPr>
              <w:rPr>
                <w:rFonts w:ascii="Calibri" w:hAnsi="Calibri" w:cs="Calibr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73A88166" w14:textId="77777777" w:rsidR="00AD3FC1" w:rsidRPr="005D143B" w:rsidRDefault="00AD3FC1" w:rsidP="00AD3FC1">
      <w:pPr>
        <w:rPr>
          <w:sz w:val="32"/>
          <w:szCs w:val="32"/>
        </w:rPr>
      </w:pPr>
    </w:p>
    <w:p w14:paraId="3629A3F8" w14:textId="77777777" w:rsidR="00851255" w:rsidRPr="005D143B" w:rsidRDefault="00851255" w:rsidP="00867714">
      <w:pPr>
        <w:shd w:val="clear" w:color="auto" w:fill="FFFFFF"/>
        <w:spacing w:after="0" w:line="240" w:lineRule="auto"/>
        <w:rPr>
          <w:rFonts w:ascii="Calibri" w:hAnsi="Calibri" w:cs="Calibri"/>
          <w:color w:val="161616"/>
          <w:sz w:val="32"/>
          <w:szCs w:val="32"/>
        </w:rPr>
      </w:pPr>
    </w:p>
    <w:p w14:paraId="346E6F28" w14:textId="77777777" w:rsidR="00017BDD" w:rsidRPr="005D143B" w:rsidRDefault="00017BDD" w:rsidP="00867714">
      <w:pPr>
        <w:shd w:val="clear" w:color="auto" w:fill="FFFFFF"/>
        <w:spacing w:after="0" w:line="240" w:lineRule="auto"/>
        <w:rPr>
          <w:rFonts w:ascii="Calibri" w:hAnsi="Calibri" w:cs="Calibri"/>
          <w:color w:val="161616"/>
          <w:sz w:val="32"/>
          <w:szCs w:val="32"/>
        </w:rPr>
      </w:pPr>
    </w:p>
    <w:p w14:paraId="17D0FF8F" w14:textId="77777777" w:rsidR="00621119" w:rsidRPr="005D143B" w:rsidRDefault="00621119" w:rsidP="00914241">
      <w:pPr>
        <w:rPr>
          <w:rFonts w:ascii="Calibri" w:hAnsi="Calibri" w:cs="Calibri"/>
          <w:sz w:val="32"/>
          <w:szCs w:val="32"/>
        </w:rPr>
      </w:pPr>
    </w:p>
    <w:p w14:paraId="7CB44855" w14:textId="28611711" w:rsidR="00B22753" w:rsidRPr="005D143B" w:rsidRDefault="00B22753" w:rsidP="00701FE5">
      <w:pPr>
        <w:rPr>
          <w:sz w:val="32"/>
          <w:szCs w:val="32"/>
        </w:rPr>
      </w:pPr>
    </w:p>
    <w:p w14:paraId="5DDAA227" w14:textId="77777777" w:rsidR="00DE0D5C" w:rsidRPr="005D143B" w:rsidRDefault="00DE0D5C" w:rsidP="00323FEA">
      <w:pPr>
        <w:pStyle w:val="NormalWeb"/>
        <w:shd w:val="clear" w:color="auto" w:fill="FFFFFF"/>
        <w:rPr>
          <w:rFonts w:ascii="Calibri" w:hAnsi="Calibri" w:cs="Calibri"/>
          <w:color w:val="161616"/>
          <w:sz w:val="32"/>
          <w:szCs w:val="32"/>
        </w:rPr>
      </w:pPr>
    </w:p>
    <w:p w14:paraId="651AE855" w14:textId="77777777" w:rsidR="00612C06" w:rsidRPr="005D143B" w:rsidRDefault="00612C06" w:rsidP="00F14FBA">
      <w:pPr>
        <w:rPr>
          <w:b/>
          <w:bCs/>
          <w:sz w:val="32"/>
          <w:szCs w:val="32"/>
        </w:rPr>
      </w:pPr>
    </w:p>
    <w:p w14:paraId="2AD70F85" w14:textId="77777777" w:rsidR="00612C06" w:rsidRPr="005D143B" w:rsidRDefault="00612C06" w:rsidP="00F14FBA">
      <w:pPr>
        <w:rPr>
          <w:b/>
          <w:bCs/>
          <w:sz w:val="32"/>
          <w:szCs w:val="32"/>
        </w:rPr>
      </w:pPr>
    </w:p>
    <w:sectPr w:rsidR="00612C06" w:rsidRPr="005D143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75F2"/>
    <w:multiLevelType w:val="multilevel"/>
    <w:tmpl w:val="0B20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75492"/>
    <w:multiLevelType w:val="multilevel"/>
    <w:tmpl w:val="428E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E5F98"/>
    <w:multiLevelType w:val="multilevel"/>
    <w:tmpl w:val="1F74F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14AF1"/>
    <w:multiLevelType w:val="multilevel"/>
    <w:tmpl w:val="6828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37F5E"/>
    <w:multiLevelType w:val="hybridMultilevel"/>
    <w:tmpl w:val="EF9AAA8E"/>
    <w:lvl w:ilvl="0" w:tplc="D140288C">
      <w:start w:val="3"/>
      <w:numFmt w:val="bullet"/>
      <w:lvlText w:val=""/>
      <w:lvlJc w:val="left"/>
      <w:pPr>
        <w:ind w:left="720" w:hanging="360"/>
      </w:pPr>
      <w:rPr>
        <w:rFonts w:ascii="Wingdings" w:eastAsia="Times New Roman"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8244D6"/>
    <w:multiLevelType w:val="multilevel"/>
    <w:tmpl w:val="15802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2A7483"/>
    <w:multiLevelType w:val="multilevel"/>
    <w:tmpl w:val="2ED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D4B3D"/>
    <w:multiLevelType w:val="multilevel"/>
    <w:tmpl w:val="4882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F4E18"/>
    <w:multiLevelType w:val="multilevel"/>
    <w:tmpl w:val="7A4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B1FC3"/>
    <w:multiLevelType w:val="multilevel"/>
    <w:tmpl w:val="335239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A66DF"/>
    <w:multiLevelType w:val="multilevel"/>
    <w:tmpl w:val="A510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63E10"/>
    <w:multiLevelType w:val="multilevel"/>
    <w:tmpl w:val="7284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D5AD1"/>
    <w:multiLevelType w:val="multilevel"/>
    <w:tmpl w:val="80EA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7C671C"/>
    <w:multiLevelType w:val="multilevel"/>
    <w:tmpl w:val="DFFEA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27066F"/>
    <w:multiLevelType w:val="multilevel"/>
    <w:tmpl w:val="F4AA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405A4"/>
    <w:multiLevelType w:val="multilevel"/>
    <w:tmpl w:val="2E3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505285">
    <w:abstractNumId w:val="12"/>
  </w:num>
  <w:num w:numId="2" w16cid:durableId="2113816593">
    <w:abstractNumId w:val="4"/>
  </w:num>
  <w:num w:numId="3" w16cid:durableId="945310598">
    <w:abstractNumId w:val="11"/>
  </w:num>
  <w:num w:numId="4" w16cid:durableId="1589774754">
    <w:abstractNumId w:val="8"/>
  </w:num>
  <w:num w:numId="5" w16cid:durableId="1771394380">
    <w:abstractNumId w:val="9"/>
  </w:num>
  <w:num w:numId="6" w16cid:durableId="1917939716">
    <w:abstractNumId w:val="0"/>
  </w:num>
  <w:num w:numId="7" w16cid:durableId="333076141">
    <w:abstractNumId w:val="6"/>
  </w:num>
  <w:num w:numId="8" w16cid:durableId="1924869494">
    <w:abstractNumId w:val="13"/>
  </w:num>
  <w:num w:numId="9" w16cid:durableId="180240344">
    <w:abstractNumId w:val="3"/>
  </w:num>
  <w:num w:numId="10" w16cid:durableId="1931349966">
    <w:abstractNumId w:val="7"/>
  </w:num>
  <w:num w:numId="11" w16cid:durableId="1890992248">
    <w:abstractNumId w:val="1"/>
  </w:num>
  <w:num w:numId="12" w16cid:durableId="1077246200">
    <w:abstractNumId w:val="14"/>
  </w:num>
  <w:num w:numId="13" w16cid:durableId="556432566">
    <w:abstractNumId w:val="10"/>
  </w:num>
  <w:num w:numId="14" w16cid:durableId="5332599">
    <w:abstractNumId w:val="5"/>
  </w:num>
  <w:num w:numId="15" w16cid:durableId="816067468">
    <w:abstractNumId w:val="2"/>
  </w:num>
  <w:num w:numId="16" w16cid:durableId="20284095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677"/>
    <w:rsid w:val="000010C2"/>
    <w:rsid w:val="00002E5D"/>
    <w:rsid w:val="0000448A"/>
    <w:rsid w:val="00004922"/>
    <w:rsid w:val="00017BDD"/>
    <w:rsid w:val="00022F3C"/>
    <w:rsid w:val="00024BC7"/>
    <w:rsid w:val="000335CA"/>
    <w:rsid w:val="00033D6D"/>
    <w:rsid w:val="000426C7"/>
    <w:rsid w:val="00043513"/>
    <w:rsid w:val="000523B8"/>
    <w:rsid w:val="00060938"/>
    <w:rsid w:val="000726DC"/>
    <w:rsid w:val="00076A29"/>
    <w:rsid w:val="00097022"/>
    <w:rsid w:val="000A321F"/>
    <w:rsid w:val="000A7C27"/>
    <w:rsid w:val="000B1696"/>
    <w:rsid w:val="000B384D"/>
    <w:rsid w:val="000B732A"/>
    <w:rsid w:val="000C3E35"/>
    <w:rsid w:val="000D1F28"/>
    <w:rsid w:val="000E549C"/>
    <w:rsid w:val="000E7E4A"/>
    <w:rsid w:val="000F4759"/>
    <w:rsid w:val="0010270F"/>
    <w:rsid w:val="001041A3"/>
    <w:rsid w:val="00104B08"/>
    <w:rsid w:val="00110B19"/>
    <w:rsid w:val="00136F04"/>
    <w:rsid w:val="00137301"/>
    <w:rsid w:val="00145677"/>
    <w:rsid w:val="00175CDB"/>
    <w:rsid w:val="001806AE"/>
    <w:rsid w:val="001847E9"/>
    <w:rsid w:val="00185B98"/>
    <w:rsid w:val="00194973"/>
    <w:rsid w:val="001A1706"/>
    <w:rsid w:val="001A1E60"/>
    <w:rsid w:val="001B44F6"/>
    <w:rsid w:val="001C3DD1"/>
    <w:rsid w:val="001C6F4D"/>
    <w:rsid w:val="001C770E"/>
    <w:rsid w:val="001D179A"/>
    <w:rsid w:val="00201A0C"/>
    <w:rsid w:val="002055DB"/>
    <w:rsid w:val="00206F54"/>
    <w:rsid w:val="00252FB9"/>
    <w:rsid w:val="00261FBE"/>
    <w:rsid w:val="00267FBF"/>
    <w:rsid w:val="00275E3C"/>
    <w:rsid w:val="00293BA7"/>
    <w:rsid w:val="00294867"/>
    <w:rsid w:val="002A1F58"/>
    <w:rsid w:val="002B0FDE"/>
    <w:rsid w:val="002B20D8"/>
    <w:rsid w:val="002B2CF5"/>
    <w:rsid w:val="002B651D"/>
    <w:rsid w:val="002C4168"/>
    <w:rsid w:val="002E20A1"/>
    <w:rsid w:val="002E325F"/>
    <w:rsid w:val="002F3565"/>
    <w:rsid w:val="00314A98"/>
    <w:rsid w:val="00323FEA"/>
    <w:rsid w:val="0032643A"/>
    <w:rsid w:val="00347877"/>
    <w:rsid w:val="00353DB7"/>
    <w:rsid w:val="00362F01"/>
    <w:rsid w:val="00382D74"/>
    <w:rsid w:val="003904C0"/>
    <w:rsid w:val="00396DDE"/>
    <w:rsid w:val="003A5D05"/>
    <w:rsid w:val="003A771A"/>
    <w:rsid w:val="003D7A5A"/>
    <w:rsid w:val="003D7FF5"/>
    <w:rsid w:val="003F0272"/>
    <w:rsid w:val="003F6AE9"/>
    <w:rsid w:val="00406D9C"/>
    <w:rsid w:val="00407D9A"/>
    <w:rsid w:val="00413DCC"/>
    <w:rsid w:val="00417F42"/>
    <w:rsid w:val="0043129B"/>
    <w:rsid w:val="00442EC9"/>
    <w:rsid w:val="00463A1E"/>
    <w:rsid w:val="00473193"/>
    <w:rsid w:val="004844AF"/>
    <w:rsid w:val="0048713B"/>
    <w:rsid w:val="004A7580"/>
    <w:rsid w:val="004B562B"/>
    <w:rsid w:val="004C0DF3"/>
    <w:rsid w:val="004C4D7A"/>
    <w:rsid w:val="004C5CB3"/>
    <w:rsid w:val="004D2D3A"/>
    <w:rsid w:val="004D5BD0"/>
    <w:rsid w:val="004E0254"/>
    <w:rsid w:val="004F4850"/>
    <w:rsid w:val="004F5507"/>
    <w:rsid w:val="005322A4"/>
    <w:rsid w:val="0053233A"/>
    <w:rsid w:val="0053611F"/>
    <w:rsid w:val="00537407"/>
    <w:rsid w:val="00543337"/>
    <w:rsid w:val="00547310"/>
    <w:rsid w:val="0057121A"/>
    <w:rsid w:val="00576E49"/>
    <w:rsid w:val="00597B8F"/>
    <w:rsid w:val="005A32A8"/>
    <w:rsid w:val="005A509A"/>
    <w:rsid w:val="005A54B3"/>
    <w:rsid w:val="005A64AE"/>
    <w:rsid w:val="005B19E2"/>
    <w:rsid w:val="005C0F6D"/>
    <w:rsid w:val="005D143B"/>
    <w:rsid w:val="005D76FB"/>
    <w:rsid w:val="005F3A85"/>
    <w:rsid w:val="005F43AF"/>
    <w:rsid w:val="006123C8"/>
    <w:rsid w:val="00612C06"/>
    <w:rsid w:val="00620868"/>
    <w:rsid w:val="00621119"/>
    <w:rsid w:val="00626563"/>
    <w:rsid w:val="00626875"/>
    <w:rsid w:val="0064438B"/>
    <w:rsid w:val="00657C53"/>
    <w:rsid w:val="006802FB"/>
    <w:rsid w:val="00687B44"/>
    <w:rsid w:val="006A6734"/>
    <w:rsid w:val="006E6C96"/>
    <w:rsid w:val="006E7753"/>
    <w:rsid w:val="00701FE5"/>
    <w:rsid w:val="00730DC8"/>
    <w:rsid w:val="00750133"/>
    <w:rsid w:val="00750E09"/>
    <w:rsid w:val="007644E1"/>
    <w:rsid w:val="00771757"/>
    <w:rsid w:val="00771C1C"/>
    <w:rsid w:val="00774254"/>
    <w:rsid w:val="007760E6"/>
    <w:rsid w:val="0079344E"/>
    <w:rsid w:val="007950BB"/>
    <w:rsid w:val="007A3DEC"/>
    <w:rsid w:val="007A5F1E"/>
    <w:rsid w:val="007A7CB8"/>
    <w:rsid w:val="007C207F"/>
    <w:rsid w:val="007D0C95"/>
    <w:rsid w:val="007D2C03"/>
    <w:rsid w:val="007D4078"/>
    <w:rsid w:val="007E53B1"/>
    <w:rsid w:val="007F4FFC"/>
    <w:rsid w:val="0082320F"/>
    <w:rsid w:val="00824A48"/>
    <w:rsid w:val="00837BF8"/>
    <w:rsid w:val="008429F9"/>
    <w:rsid w:val="00851255"/>
    <w:rsid w:val="00860817"/>
    <w:rsid w:val="00867714"/>
    <w:rsid w:val="00872D69"/>
    <w:rsid w:val="00873447"/>
    <w:rsid w:val="0088152F"/>
    <w:rsid w:val="008A2638"/>
    <w:rsid w:val="008A2675"/>
    <w:rsid w:val="008A47B4"/>
    <w:rsid w:val="008A47FE"/>
    <w:rsid w:val="008C0E7E"/>
    <w:rsid w:val="008C2311"/>
    <w:rsid w:val="008F3F09"/>
    <w:rsid w:val="009014A8"/>
    <w:rsid w:val="009113D8"/>
    <w:rsid w:val="00914241"/>
    <w:rsid w:val="00951B0B"/>
    <w:rsid w:val="009541A9"/>
    <w:rsid w:val="009619BC"/>
    <w:rsid w:val="00983EEC"/>
    <w:rsid w:val="00985552"/>
    <w:rsid w:val="0098787D"/>
    <w:rsid w:val="00987AA1"/>
    <w:rsid w:val="00994D7F"/>
    <w:rsid w:val="009A7CF1"/>
    <w:rsid w:val="009C137B"/>
    <w:rsid w:val="009C5D7E"/>
    <w:rsid w:val="009D5020"/>
    <w:rsid w:val="00A34A4C"/>
    <w:rsid w:val="00A429EA"/>
    <w:rsid w:val="00A56FA9"/>
    <w:rsid w:val="00A65A32"/>
    <w:rsid w:val="00A7491A"/>
    <w:rsid w:val="00A84826"/>
    <w:rsid w:val="00A92216"/>
    <w:rsid w:val="00AC593F"/>
    <w:rsid w:val="00AD1342"/>
    <w:rsid w:val="00AD3756"/>
    <w:rsid w:val="00AD3FC1"/>
    <w:rsid w:val="00AE647D"/>
    <w:rsid w:val="00AF6C44"/>
    <w:rsid w:val="00AF71C7"/>
    <w:rsid w:val="00B06642"/>
    <w:rsid w:val="00B10BB6"/>
    <w:rsid w:val="00B22753"/>
    <w:rsid w:val="00B247D2"/>
    <w:rsid w:val="00B26DD6"/>
    <w:rsid w:val="00B323A3"/>
    <w:rsid w:val="00B377CC"/>
    <w:rsid w:val="00B51645"/>
    <w:rsid w:val="00B54C86"/>
    <w:rsid w:val="00B57604"/>
    <w:rsid w:val="00B73CBD"/>
    <w:rsid w:val="00B873AF"/>
    <w:rsid w:val="00B956FE"/>
    <w:rsid w:val="00BB41C2"/>
    <w:rsid w:val="00BB5588"/>
    <w:rsid w:val="00BB65E9"/>
    <w:rsid w:val="00BB7746"/>
    <w:rsid w:val="00BC7B6E"/>
    <w:rsid w:val="00BD501B"/>
    <w:rsid w:val="00BE58AA"/>
    <w:rsid w:val="00C045E6"/>
    <w:rsid w:val="00C04C6E"/>
    <w:rsid w:val="00C11043"/>
    <w:rsid w:val="00C41B47"/>
    <w:rsid w:val="00C85993"/>
    <w:rsid w:val="00C964F9"/>
    <w:rsid w:val="00CB7F94"/>
    <w:rsid w:val="00CC237D"/>
    <w:rsid w:val="00CE4647"/>
    <w:rsid w:val="00CE58FD"/>
    <w:rsid w:val="00CF080C"/>
    <w:rsid w:val="00D04DA6"/>
    <w:rsid w:val="00D13897"/>
    <w:rsid w:val="00D25931"/>
    <w:rsid w:val="00D34170"/>
    <w:rsid w:val="00D34803"/>
    <w:rsid w:val="00D35E92"/>
    <w:rsid w:val="00D63F4D"/>
    <w:rsid w:val="00D76787"/>
    <w:rsid w:val="00D82CE1"/>
    <w:rsid w:val="00D86324"/>
    <w:rsid w:val="00DB060A"/>
    <w:rsid w:val="00DB6EC5"/>
    <w:rsid w:val="00DD3E18"/>
    <w:rsid w:val="00DE0D5C"/>
    <w:rsid w:val="00DE132A"/>
    <w:rsid w:val="00DE5A1F"/>
    <w:rsid w:val="00E044FF"/>
    <w:rsid w:val="00E06CCE"/>
    <w:rsid w:val="00E13289"/>
    <w:rsid w:val="00E14400"/>
    <w:rsid w:val="00E17192"/>
    <w:rsid w:val="00E37E1D"/>
    <w:rsid w:val="00E46CBF"/>
    <w:rsid w:val="00E5766D"/>
    <w:rsid w:val="00E83D75"/>
    <w:rsid w:val="00E85FAC"/>
    <w:rsid w:val="00E874DD"/>
    <w:rsid w:val="00E91974"/>
    <w:rsid w:val="00E930A0"/>
    <w:rsid w:val="00EA39A2"/>
    <w:rsid w:val="00EA4783"/>
    <w:rsid w:val="00EC071E"/>
    <w:rsid w:val="00ED03A7"/>
    <w:rsid w:val="00ED2E17"/>
    <w:rsid w:val="00ED3F0E"/>
    <w:rsid w:val="00ED6030"/>
    <w:rsid w:val="00EE0F3C"/>
    <w:rsid w:val="00EE43B9"/>
    <w:rsid w:val="00EF747E"/>
    <w:rsid w:val="00F12CFB"/>
    <w:rsid w:val="00F14FBA"/>
    <w:rsid w:val="00F268EA"/>
    <w:rsid w:val="00F27464"/>
    <w:rsid w:val="00F32BD5"/>
    <w:rsid w:val="00F40317"/>
    <w:rsid w:val="00F40E75"/>
    <w:rsid w:val="00F47183"/>
    <w:rsid w:val="00F574D5"/>
    <w:rsid w:val="00F707FD"/>
    <w:rsid w:val="00F75C84"/>
    <w:rsid w:val="00F94F86"/>
    <w:rsid w:val="00FA05B4"/>
    <w:rsid w:val="00FE4EAA"/>
    <w:rsid w:val="00FF44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03F55"/>
  <w15:chartTrackingRefBased/>
  <w15:docId w15:val="{77232632-0E17-4C9A-B2B3-21EA8044D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0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C207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1D17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7C207F"/>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10C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rsid w:val="007C207F"/>
    <w:rPr>
      <w:rFonts w:ascii="Times New Roman" w:eastAsia="Times New Roman" w:hAnsi="Times New Roman" w:cs="Times New Roman"/>
      <w:b/>
      <w:bCs/>
      <w:kern w:val="0"/>
      <w:sz w:val="36"/>
      <w:szCs w:val="36"/>
      <w:lang w:eastAsia="en-IN"/>
      <w14:ligatures w14:val="none"/>
    </w:rPr>
  </w:style>
  <w:style w:type="character" w:customStyle="1" w:styleId="Heading4Char">
    <w:name w:val="Heading 4 Char"/>
    <w:basedOn w:val="DefaultParagraphFont"/>
    <w:link w:val="Heading4"/>
    <w:uiPriority w:val="9"/>
    <w:rsid w:val="007C207F"/>
    <w:rPr>
      <w:rFonts w:ascii="Times New Roman" w:eastAsia="Times New Roman" w:hAnsi="Times New Roman" w:cs="Times New Roman"/>
      <w:b/>
      <w:bCs/>
      <w:kern w:val="0"/>
      <w:sz w:val="24"/>
      <w:szCs w:val="24"/>
      <w:lang w:eastAsia="en-IN"/>
      <w14:ligatures w14:val="none"/>
    </w:rPr>
  </w:style>
  <w:style w:type="character" w:styleId="Emphasis">
    <w:name w:val="Emphasis"/>
    <w:basedOn w:val="DefaultParagraphFont"/>
    <w:uiPriority w:val="20"/>
    <w:qFormat/>
    <w:rsid w:val="007C207F"/>
    <w:rPr>
      <w:i/>
      <w:iCs/>
    </w:rPr>
  </w:style>
  <w:style w:type="character" w:styleId="Hyperlink">
    <w:name w:val="Hyperlink"/>
    <w:basedOn w:val="DefaultParagraphFont"/>
    <w:uiPriority w:val="99"/>
    <w:semiHidden/>
    <w:unhideWhenUsed/>
    <w:rsid w:val="007C207F"/>
    <w:rPr>
      <w:color w:val="0000FF"/>
      <w:u w:val="single"/>
    </w:rPr>
  </w:style>
  <w:style w:type="character" w:styleId="HTMLCode">
    <w:name w:val="HTML Code"/>
    <w:basedOn w:val="DefaultParagraphFont"/>
    <w:uiPriority w:val="99"/>
    <w:semiHidden/>
    <w:unhideWhenUsed/>
    <w:rsid w:val="007C207F"/>
    <w:rPr>
      <w:rFonts w:ascii="Courier New" w:eastAsia="Times New Roman" w:hAnsi="Courier New" w:cs="Courier New"/>
      <w:sz w:val="20"/>
      <w:szCs w:val="20"/>
    </w:rPr>
  </w:style>
  <w:style w:type="paragraph" w:styleId="ListParagraph">
    <w:name w:val="List Paragraph"/>
    <w:basedOn w:val="Normal"/>
    <w:uiPriority w:val="34"/>
    <w:qFormat/>
    <w:rsid w:val="0000448A"/>
    <w:pPr>
      <w:ind w:left="720"/>
      <w:contextualSpacing/>
    </w:pPr>
  </w:style>
  <w:style w:type="character" w:styleId="Strong">
    <w:name w:val="Strong"/>
    <w:basedOn w:val="DefaultParagraphFont"/>
    <w:uiPriority w:val="22"/>
    <w:qFormat/>
    <w:rsid w:val="00F47183"/>
    <w:rPr>
      <w:b/>
      <w:bCs/>
    </w:rPr>
  </w:style>
  <w:style w:type="character" w:customStyle="1" w:styleId="Heading1Char">
    <w:name w:val="Heading 1 Char"/>
    <w:basedOn w:val="DefaultParagraphFont"/>
    <w:link w:val="Heading1"/>
    <w:uiPriority w:val="9"/>
    <w:rsid w:val="00C11043"/>
    <w:rPr>
      <w:rFonts w:asciiTheme="majorHAnsi" w:eastAsiaTheme="majorEastAsia" w:hAnsiTheme="majorHAnsi" w:cstheme="majorBidi"/>
      <w:color w:val="2F5496" w:themeColor="accent1" w:themeShade="BF"/>
      <w:sz w:val="32"/>
      <w:szCs w:val="32"/>
    </w:rPr>
  </w:style>
  <w:style w:type="paragraph" w:customStyle="1" w:styleId="visibility-hidden-visual-diff">
    <w:name w:val="visibility-hidden-visual-diff"/>
    <w:basedOn w:val="Normal"/>
    <w:rsid w:val="00C1104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ontributors-holder">
    <w:name w:val="contributors-holder"/>
    <w:basedOn w:val="Normal"/>
    <w:rsid w:val="00C1104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how-more-text">
    <w:name w:val="show-more-text"/>
    <w:basedOn w:val="DefaultParagraphFont"/>
    <w:rsid w:val="00C11043"/>
  </w:style>
  <w:style w:type="character" w:customStyle="1" w:styleId="mx-imgborder">
    <w:name w:val="mx-imgborder"/>
    <w:basedOn w:val="DefaultParagraphFont"/>
    <w:rsid w:val="00C11043"/>
  </w:style>
  <w:style w:type="character" w:customStyle="1" w:styleId="Heading3Char">
    <w:name w:val="Heading 3 Char"/>
    <w:basedOn w:val="DefaultParagraphFont"/>
    <w:link w:val="Heading3"/>
    <w:uiPriority w:val="9"/>
    <w:rsid w:val="001D179A"/>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AD3FC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AD3FC1"/>
    <w:rPr>
      <w:color w:val="800080"/>
      <w:u w:val="single"/>
    </w:rPr>
  </w:style>
  <w:style w:type="character" w:customStyle="1" w:styleId="language">
    <w:name w:val="language"/>
    <w:basedOn w:val="DefaultParagraphFont"/>
    <w:rsid w:val="00AD3FC1"/>
  </w:style>
  <w:style w:type="character" w:customStyle="1" w:styleId="icon">
    <w:name w:val="icon"/>
    <w:basedOn w:val="DefaultParagraphFont"/>
    <w:rsid w:val="00AD3FC1"/>
  </w:style>
  <w:style w:type="character" w:customStyle="1" w:styleId="docon">
    <w:name w:val="docon"/>
    <w:basedOn w:val="DefaultParagraphFont"/>
    <w:rsid w:val="00AD3FC1"/>
  </w:style>
  <w:style w:type="paragraph" w:styleId="HTMLPreformatted">
    <w:name w:val="HTML Preformatted"/>
    <w:basedOn w:val="Normal"/>
    <w:link w:val="HTMLPreformattedChar"/>
    <w:uiPriority w:val="99"/>
    <w:unhideWhenUsed/>
    <w:rsid w:val="00AD3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AD3FC1"/>
    <w:rPr>
      <w:rFonts w:ascii="Courier New" w:eastAsia="Times New Roman" w:hAnsi="Courier New" w:cs="Courier New"/>
      <w:kern w:val="0"/>
      <w:sz w:val="20"/>
      <w:szCs w:val="20"/>
      <w:lang w:eastAsia="en-IN"/>
      <w14:ligatures w14:val="none"/>
    </w:rPr>
  </w:style>
  <w:style w:type="character" w:customStyle="1" w:styleId="hljs-string">
    <w:name w:val="hljs-string"/>
    <w:basedOn w:val="DefaultParagraphFont"/>
    <w:rsid w:val="00AD3FC1"/>
  </w:style>
  <w:style w:type="character" w:customStyle="1" w:styleId="hljs-attr">
    <w:name w:val="hljs-attr"/>
    <w:basedOn w:val="DefaultParagraphFont"/>
    <w:rsid w:val="00AD3F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85742">
      <w:bodyDiv w:val="1"/>
      <w:marLeft w:val="0"/>
      <w:marRight w:val="0"/>
      <w:marTop w:val="0"/>
      <w:marBottom w:val="0"/>
      <w:divBdr>
        <w:top w:val="none" w:sz="0" w:space="0" w:color="auto"/>
        <w:left w:val="none" w:sz="0" w:space="0" w:color="auto"/>
        <w:bottom w:val="none" w:sz="0" w:space="0" w:color="auto"/>
        <w:right w:val="none" w:sz="0" w:space="0" w:color="auto"/>
      </w:divBdr>
    </w:div>
    <w:div w:id="44304623">
      <w:bodyDiv w:val="1"/>
      <w:marLeft w:val="0"/>
      <w:marRight w:val="0"/>
      <w:marTop w:val="0"/>
      <w:marBottom w:val="0"/>
      <w:divBdr>
        <w:top w:val="none" w:sz="0" w:space="0" w:color="auto"/>
        <w:left w:val="none" w:sz="0" w:space="0" w:color="auto"/>
        <w:bottom w:val="none" w:sz="0" w:space="0" w:color="auto"/>
        <w:right w:val="none" w:sz="0" w:space="0" w:color="auto"/>
      </w:divBdr>
    </w:div>
    <w:div w:id="124129881">
      <w:bodyDiv w:val="1"/>
      <w:marLeft w:val="0"/>
      <w:marRight w:val="0"/>
      <w:marTop w:val="0"/>
      <w:marBottom w:val="0"/>
      <w:divBdr>
        <w:top w:val="none" w:sz="0" w:space="0" w:color="auto"/>
        <w:left w:val="none" w:sz="0" w:space="0" w:color="auto"/>
        <w:bottom w:val="none" w:sz="0" w:space="0" w:color="auto"/>
        <w:right w:val="none" w:sz="0" w:space="0" w:color="auto"/>
      </w:divBdr>
    </w:div>
    <w:div w:id="184484844">
      <w:bodyDiv w:val="1"/>
      <w:marLeft w:val="0"/>
      <w:marRight w:val="0"/>
      <w:marTop w:val="0"/>
      <w:marBottom w:val="0"/>
      <w:divBdr>
        <w:top w:val="none" w:sz="0" w:space="0" w:color="auto"/>
        <w:left w:val="none" w:sz="0" w:space="0" w:color="auto"/>
        <w:bottom w:val="none" w:sz="0" w:space="0" w:color="auto"/>
        <w:right w:val="none" w:sz="0" w:space="0" w:color="auto"/>
      </w:divBdr>
    </w:div>
    <w:div w:id="241333127">
      <w:bodyDiv w:val="1"/>
      <w:marLeft w:val="0"/>
      <w:marRight w:val="0"/>
      <w:marTop w:val="0"/>
      <w:marBottom w:val="0"/>
      <w:divBdr>
        <w:top w:val="none" w:sz="0" w:space="0" w:color="auto"/>
        <w:left w:val="none" w:sz="0" w:space="0" w:color="auto"/>
        <w:bottom w:val="none" w:sz="0" w:space="0" w:color="auto"/>
        <w:right w:val="none" w:sz="0" w:space="0" w:color="auto"/>
      </w:divBdr>
      <w:divsChild>
        <w:div w:id="1833642904">
          <w:marLeft w:val="0"/>
          <w:marRight w:val="0"/>
          <w:marTop w:val="0"/>
          <w:marBottom w:val="0"/>
          <w:divBdr>
            <w:top w:val="none" w:sz="0" w:space="0" w:color="auto"/>
            <w:left w:val="none" w:sz="0" w:space="0" w:color="auto"/>
            <w:bottom w:val="none" w:sz="0" w:space="0" w:color="auto"/>
            <w:right w:val="none" w:sz="0" w:space="0" w:color="auto"/>
          </w:divBdr>
        </w:div>
      </w:divsChild>
    </w:div>
    <w:div w:id="248541196">
      <w:bodyDiv w:val="1"/>
      <w:marLeft w:val="0"/>
      <w:marRight w:val="0"/>
      <w:marTop w:val="0"/>
      <w:marBottom w:val="0"/>
      <w:divBdr>
        <w:top w:val="none" w:sz="0" w:space="0" w:color="auto"/>
        <w:left w:val="none" w:sz="0" w:space="0" w:color="auto"/>
        <w:bottom w:val="none" w:sz="0" w:space="0" w:color="auto"/>
        <w:right w:val="none" w:sz="0" w:space="0" w:color="auto"/>
      </w:divBdr>
    </w:div>
    <w:div w:id="252054143">
      <w:bodyDiv w:val="1"/>
      <w:marLeft w:val="0"/>
      <w:marRight w:val="0"/>
      <w:marTop w:val="0"/>
      <w:marBottom w:val="0"/>
      <w:divBdr>
        <w:top w:val="none" w:sz="0" w:space="0" w:color="auto"/>
        <w:left w:val="none" w:sz="0" w:space="0" w:color="auto"/>
        <w:bottom w:val="none" w:sz="0" w:space="0" w:color="auto"/>
        <w:right w:val="none" w:sz="0" w:space="0" w:color="auto"/>
      </w:divBdr>
    </w:div>
    <w:div w:id="259946405">
      <w:bodyDiv w:val="1"/>
      <w:marLeft w:val="0"/>
      <w:marRight w:val="0"/>
      <w:marTop w:val="0"/>
      <w:marBottom w:val="0"/>
      <w:divBdr>
        <w:top w:val="none" w:sz="0" w:space="0" w:color="auto"/>
        <w:left w:val="none" w:sz="0" w:space="0" w:color="auto"/>
        <w:bottom w:val="none" w:sz="0" w:space="0" w:color="auto"/>
        <w:right w:val="none" w:sz="0" w:space="0" w:color="auto"/>
      </w:divBdr>
    </w:div>
    <w:div w:id="296760851">
      <w:bodyDiv w:val="1"/>
      <w:marLeft w:val="0"/>
      <w:marRight w:val="0"/>
      <w:marTop w:val="0"/>
      <w:marBottom w:val="0"/>
      <w:divBdr>
        <w:top w:val="none" w:sz="0" w:space="0" w:color="auto"/>
        <w:left w:val="none" w:sz="0" w:space="0" w:color="auto"/>
        <w:bottom w:val="none" w:sz="0" w:space="0" w:color="auto"/>
        <w:right w:val="none" w:sz="0" w:space="0" w:color="auto"/>
      </w:divBdr>
    </w:div>
    <w:div w:id="296837595">
      <w:bodyDiv w:val="1"/>
      <w:marLeft w:val="0"/>
      <w:marRight w:val="0"/>
      <w:marTop w:val="0"/>
      <w:marBottom w:val="0"/>
      <w:divBdr>
        <w:top w:val="none" w:sz="0" w:space="0" w:color="auto"/>
        <w:left w:val="none" w:sz="0" w:space="0" w:color="auto"/>
        <w:bottom w:val="none" w:sz="0" w:space="0" w:color="auto"/>
        <w:right w:val="none" w:sz="0" w:space="0" w:color="auto"/>
      </w:divBdr>
      <w:divsChild>
        <w:div w:id="788865417">
          <w:marLeft w:val="0"/>
          <w:marRight w:val="0"/>
          <w:marTop w:val="0"/>
          <w:marBottom w:val="0"/>
          <w:divBdr>
            <w:top w:val="none" w:sz="0" w:space="0" w:color="auto"/>
            <w:left w:val="none" w:sz="0" w:space="0" w:color="auto"/>
            <w:bottom w:val="none" w:sz="0" w:space="0" w:color="auto"/>
            <w:right w:val="none" w:sz="0" w:space="0" w:color="auto"/>
          </w:divBdr>
        </w:div>
      </w:divsChild>
    </w:div>
    <w:div w:id="379135325">
      <w:bodyDiv w:val="1"/>
      <w:marLeft w:val="0"/>
      <w:marRight w:val="0"/>
      <w:marTop w:val="0"/>
      <w:marBottom w:val="0"/>
      <w:divBdr>
        <w:top w:val="none" w:sz="0" w:space="0" w:color="auto"/>
        <w:left w:val="none" w:sz="0" w:space="0" w:color="auto"/>
        <w:bottom w:val="none" w:sz="0" w:space="0" w:color="auto"/>
        <w:right w:val="none" w:sz="0" w:space="0" w:color="auto"/>
      </w:divBdr>
    </w:div>
    <w:div w:id="383337238">
      <w:bodyDiv w:val="1"/>
      <w:marLeft w:val="0"/>
      <w:marRight w:val="0"/>
      <w:marTop w:val="0"/>
      <w:marBottom w:val="0"/>
      <w:divBdr>
        <w:top w:val="none" w:sz="0" w:space="0" w:color="auto"/>
        <w:left w:val="none" w:sz="0" w:space="0" w:color="auto"/>
        <w:bottom w:val="none" w:sz="0" w:space="0" w:color="auto"/>
        <w:right w:val="none" w:sz="0" w:space="0" w:color="auto"/>
      </w:divBdr>
      <w:divsChild>
        <w:div w:id="133061562">
          <w:marLeft w:val="0"/>
          <w:marRight w:val="0"/>
          <w:marTop w:val="0"/>
          <w:marBottom w:val="0"/>
          <w:divBdr>
            <w:top w:val="none" w:sz="0" w:space="0" w:color="auto"/>
            <w:left w:val="none" w:sz="0" w:space="0" w:color="auto"/>
            <w:bottom w:val="none" w:sz="0" w:space="0" w:color="auto"/>
            <w:right w:val="none" w:sz="0" w:space="0" w:color="auto"/>
          </w:divBdr>
        </w:div>
        <w:div w:id="576785988">
          <w:marLeft w:val="0"/>
          <w:marRight w:val="0"/>
          <w:marTop w:val="0"/>
          <w:marBottom w:val="0"/>
          <w:divBdr>
            <w:top w:val="none" w:sz="0" w:space="0" w:color="auto"/>
            <w:left w:val="none" w:sz="0" w:space="0" w:color="auto"/>
            <w:bottom w:val="none" w:sz="0" w:space="0" w:color="auto"/>
            <w:right w:val="none" w:sz="0" w:space="0" w:color="auto"/>
          </w:divBdr>
        </w:div>
        <w:div w:id="487792824">
          <w:marLeft w:val="0"/>
          <w:marRight w:val="0"/>
          <w:marTop w:val="0"/>
          <w:marBottom w:val="0"/>
          <w:divBdr>
            <w:top w:val="none" w:sz="0" w:space="0" w:color="auto"/>
            <w:left w:val="none" w:sz="0" w:space="0" w:color="auto"/>
            <w:bottom w:val="none" w:sz="0" w:space="0" w:color="auto"/>
            <w:right w:val="none" w:sz="0" w:space="0" w:color="auto"/>
          </w:divBdr>
        </w:div>
      </w:divsChild>
    </w:div>
    <w:div w:id="455805359">
      <w:bodyDiv w:val="1"/>
      <w:marLeft w:val="0"/>
      <w:marRight w:val="0"/>
      <w:marTop w:val="0"/>
      <w:marBottom w:val="0"/>
      <w:divBdr>
        <w:top w:val="none" w:sz="0" w:space="0" w:color="auto"/>
        <w:left w:val="none" w:sz="0" w:space="0" w:color="auto"/>
        <w:bottom w:val="none" w:sz="0" w:space="0" w:color="auto"/>
        <w:right w:val="none" w:sz="0" w:space="0" w:color="auto"/>
      </w:divBdr>
      <w:divsChild>
        <w:div w:id="512693800">
          <w:marLeft w:val="0"/>
          <w:marRight w:val="0"/>
          <w:marTop w:val="0"/>
          <w:marBottom w:val="0"/>
          <w:divBdr>
            <w:top w:val="none" w:sz="0" w:space="0" w:color="auto"/>
            <w:left w:val="none" w:sz="0" w:space="0" w:color="auto"/>
            <w:bottom w:val="none" w:sz="0" w:space="0" w:color="auto"/>
            <w:right w:val="none" w:sz="0" w:space="0" w:color="auto"/>
          </w:divBdr>
        </w:div>
      </w:divsChild>
    </w:div>
    <w:div w:id="474183532">
      <w:bodyDiv w:val="1"/>
      <w:marLeft w:val="0"/>
      <w:marRight w:val="0"/>
      <w:marTop w:val="0"/>
      <w:marBottom w:val="0"/>
      <w:divBdr>
        <w:top w:val="none" w:sz="0" w:space="0" w:color="auto"/>
        <w:left w:val="none" w:sz="0" w:space="0" w:color="auto"/>
        <w:bottom w:val="none" w:sz="0" w:space="0" w:color="auto"/>
        <w:right w:val="none" w:sz="0" w:space="0" w:color="auto"/>
      </w:divBdr>
      <w:divsChild>
        <w:div w:id="877860973">
          <w:marLeft w:val="0"/>
          <w:marRight w:val="0"/>
          <w:marTop w:val="0"/>
          <w:marBottom w:val="0"/>
          <w:divBdr>
            <w:top w:val="none" w:sz="0" w:space="0" w:color="auto"/>
            <w:left w:val="none" w:sz="0" w:space="0" w:color="auto"/>
            <w:bottom w:val="none" w:sz="0" w:space="0" w:color="auto"/>
            <w:right w:val="none" w:sz="0" w:space="0" w:color="auto"/>
          </w:divBdr>
        </w:div>
      </w:divsChild>
    </w:div>
    <w:div w:id="512885680">
      <w:bodyDiv w:val="1"/>
      <w:marLeft w:val="0"/>
      <w:marRight w:val="0"/>
      <w:marTop w:val="0"/>
      <w:marBottom w:val="0"/>
      <w:divBdr>
        <w:top w:val="none" w:sz="0" w:space="0" w:color="auto"/>
        <w:left w:val="none" w:sz="0" w:space="0" w:color="auto"/>
        <w:bottom w:val="none" w:sz="0" w:space="0" w:color="auto"/>
        <w:right w:val="none" w:sz="0" w:space="0" w:color="auto"/>
      </w:divBdr>
    </w:div>
    <w:div w:id="515116124">
      <w:bodyDiv w:val="1"/>
      <w:marLeft w:val="0"/>
      <w:marRight w:val="0"/>
      <w:marTop w:val="0"/>
      <w:marBottom w:val="0"/>
      <w:divBdr>
        <w:top w:val="none" w:sz="0" w:space="0" w:color="auto"/>
        <w:left w:val="none" w:sz="0" w:space="0" w:color="auto"/>
        <w:bottom w:val="none" w:sz="0" w:space="0" w:color="auto"/>
        <w:right w:val="none" w:sz="0" w:space="0" w:color="auto"/>
      </w:divBdr>
    </w:div>
    <w:div w:id="532311357">
      <w:bodyDiv w:val="1"/>
      <w:marLeft w:val="0"/>
      <w:marRight w:val="0"/>
      <w:marTop w:val="0"/>
      <w:marBottom w:val="0"/>
      <w:divBdr>
        <w:top w:val="none" w:sz="0" w:space="0" w:color="auto"/>
        <w:left w:val="none" w:sz="0" w:space="0" w:color="auto"/>
        <w:bottom w:val="none" w:sz="0" w:space="0" w:color="auto"/>
        <w:right w:val="none" w:sz="0" w:space="0" w:color="auto"/>
      </w:divBdr>
      <w:divsChild>
        <w:div w:id="457721181">
          <w:marLeft w:val="0"/>
          <w:marRight w:val="0"/>
          <w:marTop w:val="0"/>
          <w:marBottom w:val="0"/>
          <w:divBdr>
            <w:top w:val="none" w:sz="0" w:space="0" w:color="auto"/>
            <w:left w:val="none" w:sz="0" w:space="0" w:color="auto"/>
            <w:bottom w:val="none" w:sz="0" w:space="0" w:color="auto"/>
            <w:right w:val="none" w:sz="0" w:space="0" w:color="auto"/>
          </w:divBdr>
        </w:div>
      </w:divsChild>
    </w:div>
    <w:div w:id="565918260">
      <w:bodyDiv w:val="1"/>
      <w:marLeft w:val="0"/>
      <w:marRight w:val="0"/>
      <w:marTop w:val="0"/>
      <w:marBottom w:val="0"/>
      <w:divBdr>
        <w:top w:val="none" w:sz="0" w:space="0" w:color="auto"/>
        <w:left w:val="none" w:sz="0" w:space="0" w:color="auto"/>
        <w:bottom w:val="none" w:sz="0" w:space="0" w:color="auto"/>
        <w:right w:val="none" w:sz="0" w:space="0" w:color="auto"/>
      </w:divBdr>
    </w:div>
    <w:div w:id="574511256">
      <w:bodyDiv w:val="1"/>
      <w:marLeft w:val="0"/>
      <w:marRight w:val="0"/>
      <w:marTop w:val="0"/>
      <w:marBottom w:val="0"/>
      <w:divBdr>
        <w:top w:val="none" w:sz="0" w:space="0" w:color="auto"/>
        <w:left w:val="none" w:sz="0" w:space="0" w:color="auto"/>
        <w:bottom w:val="none" w:sz="0" w:space="0" w:color="auto"/>
        <w:right w:val="none" w:sz="0" w:space="0" w:color="auto"/>
      </w:divBdr>
    </w:div>
    <w:div w:id="579948315">
      <w:bodyDiv w:val="1"/>
      <w:marLeft w:val="0"/>
      <w:marRight w:val="0"/>
      <w:marTop w:val="0"/>
      <w:marBottom w:val="0"/>
      <w:divBdr>
        <w:top w:val="none" w:sz="0" w:space="0" w:color="auto"/>
        <w:left w:val="none" w:sz="0" w:space="0" w:color="auto"/>
        <w:bottom w:val="none" w:sz="0" w:space="0" w:color="auto"/>
        <w:right w:val="none" w:sz="0" w:space="0" w:color="auto"/>
      </w:divBdr>
    </w:div>
    <w:div w:id="590242283">
      <w:bodyDiv w:val="1"/>
      <w:marLeft w:val="0"/>
      <w:marRight w:val="0"/>
      <w:marTop w:val="0"/>
      <w:marBottom w:val="0"/>
      <w:divBdr>
        <w:top w:val="none" w:sz="0" w:space="0" w:color="auto"/>
        <w:left w:val="none" w:sz="0" w:space="0" w:color="auto"/>
        <w:bottom w:val="none" w:sz="0" w:space="0" w:color="auto"/>
        <w:right w:val="none" w:sz="0" w:space="0" w:color="auto"/>
      </w:divBdr>
    </w:div>
    <w:div w:id="620301299">
      <w:bodyDiv w:val="1"/>
      <w:marLeft w:val="0"/>
      <w:marRight w:val="0"/>
      <w:marTop w:val="0"/>
      <w:marBottom w:val="0"/>
      <w:divBdr>
        <w:top w:val="none" w:sz="0" w:space="0" w:color="auto"/>
        <w:left w:val="none" w:sz="0" w:space="0" w:color="auto"/>
        <w:bottom w:val="none" w:sz="0" w:space="0" w:color="auto"/>
        <w:right w:val="none" w:sz="0" w:space="0" w:color="auto"/>
      </w:divBdr>
      <w:divsChild>
        <w:div w:id="1529294502">
          <w:marLeft w:val="0"/>
          <w:marRight w:val="0"/>
          <w:marTop w:val="0"/>
          <w:marBottom w:val="0"/>
          <w:divBdr>
            <w:top w:val="none" w:sz="0" w:space="0" w:color="auto"/>
            <w:left w:val="none" w:sz="0" w:space="0" w:color="auto"/>
            <w:bottom w:val="none" w:sz="0" w:space="0" w:color="auto"/>
            <w:right w:val="none" w:sz="0" w:space="0" w:color="auto"/>
          </w:divBdr>
        </w:div>
      </w:divsChild>
    </w:div>
    <w:div w:id="658339826">
      <w:bodyDiv w:val="1"/>
      <w:marLeft w:val="0"/>
      <w:marRight w:val="0"/>
      <w:marTop w:val="0"/>
      <w:marBottom w:val="0"/>
      <w:divBdr>
        <w:top w:val="none" w:sz="0" w:space="0" w:color="auto"/>
        <w:left w:val="none" w:sz="0" w:space="0" w:color="auto"/>
        <w:bottom w:val="none" w:sz="0" w:space="0" w:color="auto"/>
        <w:right w:val="none" w:sz="0" w:space="0" w:color="auto"/>
      </w:divBdr>
    </w:div>
    <w:div w:id="667486149">
      <w:bodyDiv w:val="1"/>
      <w:marLeft w:val="0"/>
      <w:marRight w:val="0"/>
      <w:marTop w:val="0"/>
      <w:marBottom w:val="0"/>
      <w:divBdr>
        <w:top w:val="none" w:sz="0" w:space="0" w:color="auto"/>
        <w:left w:val="none" w:sz="0" w:space="0" w:color="auto"/>
        <w:bottom w:val="none" w:sz="0" w:space="0" w:color="auto"/>
        <w:right w:val="none" w:sz="0" w:space="0" w:color="auto"/>
      </w:divBdr>
    </w:div>
    <w:div w:id="672487943">
      <w:bodyDiv w:val="1"/>
      <w:marLeft w:val="0"/>
      <w:marRight w:val="0"/>
      <w:marTop w:val="0"/>
      <w:marBottom w:val="0"/>
      <w:divBdr>
        <w:top w:val="none" w:sz="0" w:space="0" w:color="auto"/>
        <w:left w:val="none" w:sz="0" w:space="0" w:color="auto"/>
        <w:bottom w:val="none" w:sz="0" w:space="0" w:color="auto"/>
        <w:right w:val="none" w:sz="0" w:space="0" w:color="auto"/>
      </w:divBdr>
    </w:div>
    <w:div w:id="718868622">
      <w:bodyDiv w:val="1"/>
      <w:marLeft w:val="0"/>
      <w:marRight w:val="0"/>
      <w:marTop w:val="0"/>
      <w:marBottom w:val="0"/>
      <w:divBdr>
        <w:top w:val="none" w:sz="0" w:space="0" w:color="auto"/>
        <w:left w:val="none" w:sz="0" w:space="0" w:color="auto"/>
        <w:bottom w:val="none" w:sz="0" w:space="0" w:color="auto"/>
        <w:right w:val="none" w:sz="0" w:space="0" w:color="auto"/>
      </w:divBdr>
    </w:div>
    <w:div w:id="733814714">
      <w:bodyDiv w:val="1"/>
      <w:marLeft w:val="0"/>
      <w:marRight w:val="0"/>
      <w:marTop w:val="0"/>
      <w:marBottom w:val="0"/>
      <w:divBdr>
        <w:top w:val="none" w:sz="0" w:space="0" w:color="auto"/>
        <w:left w:val="none" w:sz="0" w:space="0" w:color="auto"/>
        <w:bottom w:val="none" w:sz="0" w:space="0" w:color="auto"/>
        <w:right w:val="none" w:sz="0" w:space="0" w:color="auto"/>
      </w:divBdr>
      <w:divsChild>
        <w:div w:id="417598853">
          <w:marLeft w:val="0"/>
          <w:marRight w:val="0"/>
          <w:marTop w:val="0"/>
          <w:marBottom w:val="0"/>
          <w:divBdr>
            <w:top w:val="none" w:sz="0" w:space="0" w:color="auto"/>
            <w:left w:val="none" w:sz="0" w:space="0" w:color="auto"/>
            <w:bottom w:val="none" w:sz="0" w:space="0" w:color="auto"/>
            <w:right w:val="none" w:sz="0" w:space="0" w:color="auto"/>
          </w:divBdr>
        </w:div>
      </w:divsChild>
    </w:div>
    <w:div w:id="742333015">
      <w:bodyDiv w:val="1"/>
      <w:marLeft w:val="0"/>
      <w:marRight w:val="0"/>
      <w:marTop w:val="0"/>
      <w:marBottom w:val="0"/>
      <w:divBdr>
        <w:top w:val="none" w:sz="0" w:space="0" w:color="auto"/>
        <w:left w:val="none" w:sz="0" w:space="0" w:color="auto"/>
        <w:bottom w:val="none" w:sz="0" w:space="0" w:color="auto"/>
        <w:right w:val="none" w:sz="0" w:space="0" w:color="auto"/>
      </w:divBdr>
      <w:divsChild>
        <w:div w:id="2035767056">
          <w:marLeft w:val="0"/>
          <w:marRight w:val="0"/>
          <w:marTop w:val="0"/>
          <w:marBottom w:val="0"/>
          <w:divBdr>
            <w:top w:val="none" w:sz="0" w:space="0" w:color="auto"/>
            <w:left w:val="none" w:sz="0" w:space="0" w:color="auto"/>
            <w:bottom w:val="none" w:sz="0" w:space="0" w:color="auto"/>
            <w:right w:val="none" w:sz="0" w:space="0" w:color="auto"/>
          </w:divBdr>
        </w:div>
      </w:divsChild>
    </w:div>
    <w:div w:id="747650378">
      <w:bodyDiv w:val="1"/>
      <w:marLeft w:val="0"/>
      <w:marRight w:val="0"/>
      <w:marTop w:val="0"/>
      <w:marBottom w:val="0"/>
      <w:divBdr>
        <w:top w:val="none" w:sz="0" w:space="0" w:color="auto"/>
        <w:left w:val="none" w:sz="0" w:space="0" w:color="auto"/>
        <w:bottom w:val="none" w:sz="0" w:space="0" w:color="auto"/>
        <w:right w:val="none" w:sz="0" w:space="0" w:color="auto"/>
      </w:divBdr>
    </w:div>
    <w:div w:id="749422208">
      <w:bodyDiv w:val="1"/>
      <w:marLeft w:val="0"/>
      <w:marRight w:val="0"/>
      <w:marTop w:val="0"/>
      <w:marBottom w:val="0"/>
      <w:divBdr>
        <w:top w:val="none" w:sz="0" w:space="0" w:color="auto"/>
        <w:left w:val="none" w:sz="0" w:space="0" w:color="auto"/>
        <w:bottom w:val="none" w:sz="0" w:space="0" w:color="auto"/>
        <w:right w:val="none" w:sz="0" w:space="0" w:color="auto"/>
      </w:divBdr>
    </w:div>
    <w:div w:id="771514599">
      <w:bodyDiv w:val="1"/>
      <w:marLeft w:val="0"/>
      <w:marRight w:val="0"/>
      <w:marTop w:val="0"/>
      <w:marBottom w:val="0"/>
      <w:divBdr>
        <w:top w:val="none" w:sz="0" w:space="0" w:color="auto"/>
        <w:left w:val="none" w:sz="0" w:space="0" w:color="auto"/>
        <w:bottom w:val="none" w:sz="0" w:space="0" w:color="auto"/>
        <w:right w:val="none" w:sz="0" w:space="0" w:color="auto"/>
      </w:divBdr>
      <w:divsChild>
        <w:div w:id="499780471">
          <w:marLeft w:val="0"/>
          <w:marRight w:val="0"/>
          <w:marTop w:val="0"/>
          <w:marBottom w:val="0"/>
          <w:divBdr>
            <w:top w:val="none" w:sz="0" w:space="0" w:color="auto"/>
            <w:left w:val="none" w:sz="0" w:space="0" w:color="auto"/>
            <w:bottom w:val="none" w:sz="0" w:space="0" w:color="auto"/>
            <w:right w:val="none" w:sz="0" w:space="0" w:color="auto"/>
          </w:divBdr>
        </w:div>
        <w:div w:id="1494375367">
          <w:marLeft w:val="0"/>
          <w:marRight w:val="0"/>
          <w:marTop w:val="0"/>
          <w:marBottom w:val="0"/>
          <w:divBdr>
            <w:top w:val="none" w:sz="0" w:space="0" w:color="auto"/>
            <w:left w:val="none" w:sz="0" w:space="0" w:color="auto"/>
            <w:bottom w:val="none" w:sz="0" w:space="0" w:color="auto"/>
            <w:right w:val="none" w:sz="0" w:space="0" w:color="auto"/>
          </w:divBdr>
        </w:div>
        <w:div w:id="211698558">
          <w:marLeft w:val="0"/>
          <w:marRight w:val="0"/>
          <w:marTop w:val="0"/>
          <w:marBottom w:val="0"/>
          <w:divBdr>
            <w:top w:val="none" w:sz="0" w:space="0" w:color="auto"/>
            <w:left w:val="none" w:sz="0" w:space="0" w:color="auto"/>
            <w:bottom w:val="none" w:sz="0" w:space="0" w:color="auto"/>
            <w:right w:val="none" w:sz="0" w:space="0" w:color="auto"/>
          </w:divBdr>
        </w:div>
        <w:div w:id="1306423675">
          <w:marLeft w:val="0"/>
          <w:marRight w:val="0"/>
          <w:marTop w:val="0"/>
          <w:marBottom w:val="0"/>
          <w:divBdr>
            <w:top w:val="none" w:sz="0" w:space="0" w:color="auto"/>
            <w:left w:val="none" w:sz="0" w:space="0" w:color="auto"/>
            <w:bottom w:val="none" w:sz="0" w:space="0" w:color="auto"/>
            <w:right w:val="none" w:sz="0" w:space="0" w:color="auto"/>
          </w:divBdr>
        </w:div>
        <w:div w:id="713313201">
          <w:marLeft w:val="0"/>
          <w:marRight w:val="0"/>
          <w:marTop w:val="0"/>
          <w:marBottom w:val="0"/>
          <w:divBdr>
            <w:top w:val="none" w:sz="0" w:space="0" w:color="auto"/>
            <w:left w:val="none" w:sz="0" w:space="0" w:color="auto"/>
            <w:bottom w:val="none" w:sz="0" w:space="0" w:color="auto"/>
            <w:right w:val="none" w:sz="0" w:space="0" w:color="auto"/>
          </w:divBdr>
        </w:div>
        <w:div w:id="1653489663">
          <w:marLeft w:val="0"/>
          <w:marRight w:val="0"/>
          <w:marTop w:val="0"/>
          <w:marBottom w:val="0"/>
          <w:divBdr>
            <w:top w:val="none" w:sz="0" w:space="0" w:color="auto"/>
            <w:left w:val="none" w:sz="0" w:space="0" w:color="auto"/>
            <w:bottom w:val="none" w:sz="0" w:space="0" w:color="auto"/>
            <w:right w:val="none" w:sz="0" w:space="0" w:color="auto"/>
          </w:divBdr>
        </w:div>
        <w:div w:id="1042175156">
          <w:marLeft w:val="0"/>
          <w:marRight w:val="0"/>
          <w:marTop w:val="0"/>
          <w:marBottom w:val="0"/>
          <w:divBdr>
            <w:top w:val="none" w:sz="0" w:space="0" w:color="auto"/>
            <w:left w:val="none" w:sz="0" w:space="0" w:color="auto"/>
            <w:bottom w:val="none" w:sz="0" w:space="0" w:color="auto"/>
            <w:right w:val="none" w:sz="0" w:space="0" w:color="auto"/>
          </w:divBdr>
        </w:div>
      </w:divsChild>
    </w:div>
    <w:div w:id="803891012">
      <w:bodyDiv w:val="1"/>
      <w:marLeft w:val="0"/>
      <w:marRight w:val="0"/>
      <w:marTop w:val="0"/>
      <w:marBottom w:val="0"/>
      <w:divBdr>
        <w:top w:val="none" w:sz="0" w:space="0" w:color="auto"/>
        <w:left w:val="none" w:sz="0" w:space="0" w:color="auto"/>
        <w:bottom w:val="none" w:sz="0" w:space="0" w:color="auto"/>
        <w:right w:val="none" w:sz="0" w:space="0" w:color="auto"/>
      </w:divBdr>
      <w:divsChild>
        <w:div w:id="2013070224">
          <w:marLeft w:val="0"/>
          <w:marRight w:val="0"/>
          <w:marTop w:val="0"/>
          <w:marBottom w:val="0"/>
          <w:divBdr>
            <w:top w:val="none" w:sz="0" w:space="0" w:color="auto"/>
            <w:left w:val="none" w:sz="0" w:space="0" w:color="auto"/>
            <w:bottom w:val="none" w:sz="0" w:space="0" w:color="auto"/>
            <w:right w:val="none" w:sz="0" w:space="0" w:color="auto"/>
          </w:divBdr>
        </w:div>
      </w:divsChild>
    </w:div>
    <w:div w:id="850682641">
      <w:bodyDiv w:val="1"/>
      <w:marLeft w:val="0"/>
      <w:marRight w:val="0"/>
      <w:marTop w:val="0"/>
      <w:marBottom w:val="0"/>
      <w:divBdr>
        <w:top w:val="none" w:sz="0" w:space="0" w:color="auto"/>
        <w:left w:val="none" w:sz="0" w:space="0" w:color="auto"/>
        <w:bottom w:val="none" w:sz="0" w:space="0" w:color="auto"/>
        <w:right w:val="none" w:sz="0" w:space="0" w:color="auto"/>
      </w:divBdr>
    </w:div>
    <w:div w:id="880094854">
      <w:bodyDiv w:val="1"/>
      <w:marLeft w:val="0"/>
      <w:marRight w:val="0"/>
      <w:marTop w:val="0"/>
      <w:marBottom w:val="0"/>
      <w:divBdr>
        <w:top w:val="none" w:sz="0" w:space="0" w:color="auto"/>
        <w:left w:val="none" w:sz="0" w:space="0" w:color="auto"/>
        <w:bottom w:val="none" w:sz="0" w:space="0" w:color="auto"/>
        <w:right w:val="none" w:sz="0" w:space="0" w:color="auto"/>
      </w:divBdr>
      <w:divsChild>
        <w:div w:id="1323466349">
          <w:marLeft w:val="0"/>
          <w:marRight w:val="0"/>
          <w:marTop w:val="0"/>
          <w:marBottom w:val="0"/>
          <w:divBdr>
            <w:top w:val="none" w:sz="0" w:space="0" w:color="auto"/>
            <w:left w:val="none" w:sz="0" w:space="0" w:color="auto"/>
            <w:bottom w:val="none" w:sz="0" w:space="0" w:color="auto"/>
            <w:right w:val="none" w:sz="0" w:space="0" w:color="auto"/>
          </w:divBdr>
        </w:div>
        <w:div w:id="1450128004">
          <w:marLeft w:val="0"/>
          <w:marRight w:val="0"/>
          <w:marTop w:val="240"/>
          <w:marBottom w:val="0"/>
          <w:divBdr>
            <w:top w:val="none" w:sz="0" w:space="0" w:color="auto"/>
            <w:left w:val="none" w:sz="0" w:space="0" w:color="auto"/>
            <w:bottom w:val="none" w:sz="0" w:space="0" w:color="auto"/>
            <w:right w:val="none" w:sz="0" w:space="0" w:color="auto"/>
          </w:divBdr>
        </w:div>
        <w:div w:id="2097357952">
          <w:marLeft w:val="0"/>
          <w:marRight w:val="0"/>
          <w:marTop w:val="240"/>
          <w:marBottom w:val="0"/>
          <w:divBdr>
            <w:top w:val="none" w:sz="0" w:space="0" w:color="auto"/>
            <w:left w:val="none" w:sz="0" w:space="0" w:color="auto"/>
            <w:bottom w:val="none" w:sz="0" w:space="0" w:color="auto"/>
            <w:right w:val="none" w:sz="0" w:space="0" w:color="auto"/>
          </w:divBdr>
        </w:div>
        <w:div w:id="1197503294">
          <w:marLeft w:val="0"/>
          <w:marRight w:val="0"/>
          <w:marTop w:val="0"/>
          <w:marBottom w:val="0"/>
          <w:divBdr>
            <w:top w:val="none" w:sz="0" w:space="0" w:color="auto"/>
            <w:left w:val="none" w:sz="0" w:space="0" w:color="auto"/>
            <w:bottom w:val="none" w:sz="0" w:space="0" w:color="auto"/>
            <w:right w:val="none" w:sz="0" w:space="0" w:color="auto"/>
          </w:divBdr>
        </w:div>
        <w:div w:id="1304459365">
          <w:marLeft w:val="0"/>
          <w:marRight w:val="0"/>
          <w:marTop w:val="0"/>
          <w:marBottom w:val="0"/>
          <w:divBdr>
            <w:top w:val="none" w:sz="0" w:space="0" w:color="auto"/>
            <w:left w:val="none" w:sz="0" w:space="0" w:color="auto"/>
            <w:bottom w:val="none" w:sz="0" w:space="0" w:color="auto"/>
            <w:right w:val="none" w:sz="0" w:space="0" w:color="auto"/>
          </w:divBdr>
        </w:div>
        <w:div w:id="1417480062">
          <w:marLeft w:val="0"/>
          <w:marRight w:val="0"/>
          <w:marTop w:val="0"/>
          <w:marBottom w:val="0"/>
          <w:divBdr>
            <w:top w:val="none" w:sz="0" w:space="0" w:color="auto"/>
            <w:left w:val="none" w:sz="0" w:space="0" w:color="auto"/>
            <w:bottom w:val="none" w:sz="0" w:space="0" w:color="auto"/>
            <w:right w:val="none" w:sz="0" w:space="0" w:color="auto"/>
          </w:divBdr>
        </w:div>
        <w:div w:id="299962707">
          <w:marLeft w:val="0"/>
          <w:marRight w:val="0"/>
          <w:marTop w:val="0"/>
          <w:marBottom w:val="0"/>
          <w:divBdr>
            <w:top w:val="none" w:sz="0" w:space="0" w:color="auto"/>
            <w:left w:val="none" w:sz="0" w:space="0" w:color="auto"/>
            <w:bottom w:val="none" w:sz="0" w:space="0" w:color="auto"/>
            <w:right w:val="none" w:sz="0" w:space="0" w:color="auto"/>
          </w:divBdr>
        </w:div>
        <w:div w:id="945112956">
          <w:marLeft w:val="0"/>
          <w:marRight w:val="0"/>
          <w:marTop w:val="0"/>
          <w:marBottom w:val="0"/>
          <w:divBdr>
            <w:top w:val="none" w:sz="0" w:space="0" w:color="auto"/>
            <w:left w:val="none" w:sz="0" w:space="0" w:color="auto"/>
            <w:bottom w:val="none" w:sz="0" w:space="0" w:color="auto"/>
            <w:right w:val="none" w:sz="0" w:space="0" w:color="auto"/>
          </w:divBdr>
        </w:div>
        <w:div w:id="59520453">
          <w:marLeft w:val="0"/>
          <w:marRight w:val="0"/>
          <w:marTop w:val="0"/>
          <w:marBottom w:val="0"/>
          <w:divBdr>
            <w:top w:val="none" w:sz="0" w:space="0" w:color="auto"/>
            <w:left w:val="none" w:sz="0" w:space="0" w:color="auto"/>
            <w:bottom w:val="none" w:sz="0" w:space="0" w:color="auto"/>
            <w:right w:val="none" w:sz="0" w:space="0" w:color="auto"/>
          </w:divBdr>
        </w:div>
        <w:div w:id="1805924351">
          <w:marLeft w:val="0"/>
          <w:marRight w:val="0"/>
          <w:marTop w:val="0"/>
          <w:marBottom w:val="0"/>
          <w:divBdr>
            <w:top w:val="none" w:sz="0" w:space="0" w:color="auto"/>
            <w:left w:val="none" w:sz="0" w:space="0" w:color="auto"/>
            <w:bottom w:val="none" w:sz="0" w:space="0" w:color="auto"/>
            <w:right w:val="none" w:sz="0" w:space="0" w:color="auto"/>
          </w:divBdr>
        </w:div>
        <w:div w:id="1240093026">
          <w:marLeft w:val="0"/>
          <w:marRight w:val="0"/>
          <w:marTop w:val="240"/>
          <w:marBottom w:val="0"/>
          <w:divBdr>
            <w:top w:val="none" w:sz="0" w:space="0" w:color="auto"/>
            <w:left w:val="none" w:sz="0" w:space="0" w:color="auto"/>
            <w:bottom w:val="none" w:sz="0" w:space="0" w:color="auto"/>
            <w:right w:val="none" w:sz="0" w:space="0" w:color="auto"/>
          </w:divBdr>
        </w:div>
        <w:div w:id="1168710676">
          <w:marLeft w:val="0"/>
          <w:marRight w:val="0"/>
          <w:marTop w:val="240"/>
          <w:marBottom w:val="0"/>
          <w:divBdr>
            <w:top w:val="none" w:sz="0" w:space="0" w:color="auto"/>
            <w:left w:val="none" w:sz="0" w:space="0" w:color="auto"/>
            <w:bottom w:val="none" w:sz="0" w:space="0" w:color="auto"/>
            <w:right w:val="none" w:sz="0" w:space="0" w:color="auto"/>
          </w:divBdr>
        </w:div>
        <w:div w:id="797071363">
          <w:marLeft w:val="0"/>
          <w:marRight w:val="0"/>
          <w:marTop w:val="0"/>
          <w:marBottom w:val="0"/>
          <w:divBdr>
            <w:top w:val="none" w:sz="0" w:space="0" w:color="auto"/>
            <w:left w:val="none" w:sz="0" w:space="0" w:color="auto"/>
            <w:bottom w:val="none" w:sz="0" w:space="0" w:color="auto"/>
            <w:right w:val="none" w:sz="0" w:space="0" w:color="auto"/>
          </w:divBdr>
        </w:div>
        <w:div w:id="4485113">
          <w:marLeft w:val="0"/>
          <w:marRight w:val="0"/>
          <w:marTop w:val="240"/>
          <w:marBottom w:val="0"/>
          <w:divBdr>
            <w:top w:val="none" w:sz="0" w:space="0" w:color="auto"/>
            <w:left w:val="none" w:sz="0" w:space="0" w:color="auto"/>
            <w:bottom w:val="none" w:sz="0" w:space="0" w:color="auto"/>
            <w:right w:val="none" w:sz="0" w:space="0" w:color="auto"/>
          </w:divBdr>
        </w:div>
        <w:div w:id="971638792">
          <w:marLeft w:val="0"/>
          <w:marRight w:val="0"/>
          <w:marTop w:val="0"/>
          <w:marBottom w:val="0"/>
          <w:divBdr>
            <w:top w:val="none" w:sz="0" w:space="0" w:color="auto"/>
            <w:left w:val="none" w:sz="0" w:space="0" w:color="auto"/>
            <w:bottom w:val="none" w:sz="0" w:space="0" w:color="auto"/>
            <w:right w:val="none" w:sz="0" w:space="0" w:color="auto"/>
          </w:divBdr>
        </w:div>
        <w:div w:id="542595817">
          <w:marLeft w:val="0"/>
          <w:marRight w:val="0"/>
          <w:marTop w:val="240"/>
          <w:marBottom w:val="0"/>
          <w:divBdr>
            <w:top w:val="none" w:sz="0" w:space="0" w:color="auto"/>
            <w:left w:val="none" w:sz="0" w:space="0" w:color="auto"/>
            <w:bottom w:val="none" w:sz="0" w:space="0" w:color="auto"/>
            <w:right w:val="none" w:sz="0" w:space="0" w:color="auto"/>
          </w:divBdr>
        </w:div>
        <w:div w:id="1027490572">
          <w:marLeft w:val="0"/>
          <w:marRight w:val="0"/>
          <w:marTop w:val="0"/>
          <w:marBottom w:val="0"/>
          <w:divBdr>
            <w:top w:val="none" w:sz="0" w:space="0" w:color="auto"/>
            <w:left w:val="none" w:sz="0" w:space="0" w:color="auto"/>
            <w:bottom w:val="none" w:sz="0" w:space="0" w:color="auto"/>
            <w:right w:val="none" w:sz="0" w:space="0" w:color="auto"/>
          </w:divBdr>
        </w:div>
        <w:div w:id="1023674591">
          <w:marLeft w:val="0"/>
          <w:marRight w:val="0"/>
          <w:marTop w:val="0"/>
          <w:marBottom w:val="0"/>
          <w:divBdr>
            <w:top w:val="none" w:sz="0" w:space="0" w:color="auto"/>
            <w:left w:val="none" w:sz="0" w:space="0" w:color="auto"/>
            <w:bottom w:val="none" w:sz="0" w:space="0" w:color="auto"/>
            <w:right w:val="none" w:sz="0" w:space="0" w:color="auto"/>
          </w:divBdr>
        </w:div>
        <w:div w:id="1342664641">
          <w:marLeft w:val="0"/>
          <w:marRight w:val="0"/>
          <w:marTop w:val="0"/>
          <w:marBottom w:val="0"/>
          <w:divBdr>
            <w:top w:val="none" w:sz="0" w:space="0" w:color="auto"/>
            <w:left w:val="none" w:sz="0" w:space="0" w:color="auto"/>
            <w:bottom w:val="none" w:sz="0" w:space="0" w:color="auto"/>
            <w:right w:val="none" w:sz="0" w:space="0" w:color="auto"/>
          </w:divBdr>
        </w:div>
        <w:div w:id="1987123024">
          <w:marLeft w:val="0"/>
          <w:marRight w:val="0"/>
          <w:marTop w:val="0"/>
          <w:marBottom w:val="0"/>
          <w:divBdr>
            <w:top w:val="none" w:sz="0" w:space="0" w:color="auto"/>
            <w:left w:val="none" w:sz="0" w:space="0" w:color="auto"/>
            <w:bottom w:val="none" w:sz="0" w:space="0" w:color="auto"/>
            <w:right w:val="none" w:sz="0" w:space="0" w:color="auto"/>
          </w:divBdr>
        </w:div>
        <w:div w:id="1633170549">
          <w:marLeft w:val="0"/>
          <w:marRight w:val="0"/>
          <w:marTop w:val="0"/>
          <w:marBottom w:val="0"/>
          <w:divBdr>
            <w:top w:val="none" w:sz="0" w:space="0" w:color="auto"/>
            <w:left w:val="none" w:sz="0" w:space="0" w:color="auto"/>
            <w:bottom w:val="none" w:sz="0" w:space="0" w:color="auto"/>
            <w:right w:val="none" w:sz="0" w:space="0" w:color="auto"/>
          </w:divBdr>
        </w:div>
        <w:div w:id="233711093">
          <w:marLeft w:val="0"/>
          <w:marRight w:val="0"/>
          <w:marTop w:val="0"/>
          <w:marBottom w:val="0"/>
          <w:divBdr>
            <w:top w:val="none" w:sz="0" w:space="0" w:color="auto"/>
            <w:left w:val="none" w:sz="0" w:space="0" w:color="auto"/>
            <w:bottom w:val="none" w:sz="0" w:space="0" w:color="auto"/>
            <w:right w:val="none" w:sz="0" w:space="0" w:color="auto"/>
          </w:divBdr>
        </w:div>
        <w:div w:id="1996520156">
          <w:marLeft w:val="0"/>
          <w:marRight w:val="0"/>
          <w:marTop w:val="0"/>
          <w:marBottom w:val="0"/>
          <w:divBdr>
            <w:top w:val="none" w:sz="0" w:space="0" w:color="auto"/>
            <w:left w:val="none" w:sz="0" w:space="0" w:color="auto"/>
            <w:bottom w:val="none" w:sz="0" w:space="0" w:color="auto"/>
            <w:right w:val="none" w:sz="0" w:space="0" w:color="auto"/>
          </w:divBdr>
        </w:div>
        <w:div w:id="1905287794">
          <w:marLeft w:val="0"/>
          <w:marRight w:val="0"/>
          <w:marTop w:val="0"/>
          <w:marBottom w:val="0"/>
          <w:divBdr>
            <w:top w:val="none" w:sz="0" w:space="0" w:color="auto"/>
            <w:left w:val="none" w:sz="0" w:space="0" w:color="auto"/>
            <w:bottom w:val="none" w:sz="0" w:space="0" w:color="auto"/>
            <w:right w:val="none" w:sz="0" w:space="0" w:color="auto"/>
          </w:divBdr>
        </w:div>
        <w:div w:id="1581940228">
          <w:marLeft w:val="0"/>
          <w:marRight w:val="0"/>
          <w:marTop w:val="0"/>
          <w:marBottom w:val="0"/>
          <w:divBdr>
            <w:top w:val="none" w:sz="0" w:space="0" w:color="auto"/>
            <w:left w:val="none" w:sz="0" w:space="0" w:color="auto"/>
            <w:bottom w:val="none" w:sz="0" w:space="0" w:color="auto"/>
            <w:right w:val="none" w:sz="0" w:space="0" w:color="auto"/>
          </w:divBdr>
        </w:div>
        <w:div w:id="198855797">
          <w:marLeft w:val="0"/>
          <w:marRight w:val="0"/>
          <w:marTop w:val="0"/>
          <w:marBottom w:val="0"/>
          <w:divBdr>
            <w:top w:val="none" w:sz="0" w:space="0" w:color="auto"/>
            <w:left w:val="none" w:sz="0" w:space="0" w:color="auto"/>
            <w:bottom w:val="none" w:sz="0" w:space="0" w:color="auto"/>
            <w:right w:val="none" w:sz="0" w:space="0" w:color="auto"/>
          </w:divBdr>
        </w:div>
        <w:div w:id="1082331163">
          <w:marLeft w:val="0"/>
          <w:marRight w:val="0"/>
          <w:marTop w:val="0"/>
          <w:marBottom w:val="0"/>
          <w:divBdr>
            <w:top w:val="none" w:sz="0" w:space="0" w:color="auto"/>
            <w:left w:val="none" w:sz="0" w:space="0" w:color="auto"/>
            <w:bottom w:val="none" w:sz="0" w:space="0" w:color="auto"/>
            <w:right w:val="none" w:sz="0" w:space="0" w:color="auto"/>
          </w:divBdr>
        </w:div>
        <w:div w:id="1913812268">
          <w:marLeft w:val="0"/>
          <w:marRight w:val="0"/>
          <w:marTop w:val="0"/>
          <w:marBottom w:val="0"/>
          <w:divBdr>
            <w:top w:val="none" w:sz="0" w:space="0" w:color="auto"/>
            <w:left w:val="none" w:sz="0" w:space="0" w:color="auto"/>
            <w:bottom w:val="none" w:sz="0" w:space="0" w:color="auto"/>
            <w:right w:val="none" w:sz="0" w:space="0" w:color="auto"/>
          </w:divBdr>
        </w:div>
        <w:div w:id="1729765475">
          <w:marLeft w:val="0"/>
          <w:marRight w:val="0"/>
          <w:marTop w:val="0"/>
          <w:marBottom w:val="0"/>
          <w:divBdr>
            <w:top w:val="none" w:sz="0" w:space="0" w:color="auto"/>
            <w:left w:val="none" w:sz="0" w:space="0" w:color="auto"/>
            <w:bottom w:val="none" w:sz="0" w:space="0" w:color="auto"/>
            <w:right w:val="none" w:sz="0" w:space="0" w:color="auto"/>
          </w:divBdr>
        </w:div>
        <w:div w:id="170531165">
          <w:marLeft w:val="0"/>
          <w:marRight w:val="0"/>
          <w:marTop w:val="0"/>
          <w:marBottom w:val="0"/>
          <w:divBdr>
            <w:top w:val="none" w:sz="0" w:space="0" w:color="auto"/>
            <w:left w:val="none" w:sz="0" w:space="0" w:color="auto"/>
            <w:bottom w:val="none" w:sz="0" w:space="0" w:color="auto"/>
            <w:right w:val="none" w:sz="0" w:space="0" w:color="auto"/>
          </w:divBdr>
        </w:div>
        <w:div w:id="126357879">
          <w:marLeft w:val="0"/>
          <w:marRight w:val="0"/>
          <w:marTop w:val="0"/>
          <w:marBottom w:val="0"/>
          <w:divBdr>
            <w:top w:val="none" w:sz="0" w:space="0" w:color="auto"/>
            <w:left w:val="none" w:sz="0" w:space="0" w:color="auto"/>
            <w:bottom w:val="none" w:sz="0" w:space="0" w:color="auto"/>
            <w:right w:val="none" w:sz="0" w:space="0" w:color="auto"/>
          </w:divBdr>
        </w:div>
        <w:div w:id="739450497">
          <w:marLeft w:val="0"/>
          <w:marRight w:val="0"/>
          <w:marTop w:val="0"/>
          <w:marBottom w:val="0"/>
          <w:divBdr>
            <w:top w:val="none" w:sz="0" w:space="0" w:color="auto"/>
            <w:left w:val="none" w:sz="0" w:space="0" w:color="auto"/>
            <w:bottom w:val="none" w:sz="0" w:space="0" w:color="auto"/>
            <w:right w:val="none" w:sz="0" w:space="0" w:color="auto"/>
          </w:divBdr>
        </w:div>
        <w:div w:id="1354378632">
          <w:marLeft w:val="0"/>
          <w:marRight w:val="0"/>
          <w:marTop w:val="0"/>
          <w:marBottom w:val="0"/>
          <w:divBdr>
            <w:top w:val="none" w:sz="0" w:space="0" w:color="auto"/>
            <w:left w:val="none" w:sz="0" w:space="0" w:color="auto"/>
            <w:bottom w:val="none" w:sz="0" w:space="0" w:color="auto"/>
            <w:right w:val="none" w:sz="0" w:space="0" w:color="auto"/>
          </w:divBdr>
        </w:div>
        <w:div w:id="1137064034">
          <w:marLeft w:val="0"/>
          <w:marRight w:val="0"/>
          <w:marTop w:val="0"/>
          <w:marBottom w:val="0"/>
          <w:divBdr>
            <w:top w:val="none" w:sz="0" w:space="0" w:color="auto"/>
            <w:left w:val="none" w:sz="0" w:space="0" w:color="auto"/>
            <w:bottom w:val="none" w:sz="0" w:space="0" w:color="auto"/>
            <w:right w:val="none" w:sz="0" w:space="0" w:color="auto"/>
          </w:divBdr>
        </w:div>
        <w:div w:id="1290474755">
          <w:marLeft w:val="0"/>
          <w:marRight w:val="0"/>
          <w:marTop w:val="0"/>
          <w:marBottom w:val="0"/>
          <w:divBdr>
            <w:top w:val="none" w:sz="0" w:space="0" w:color="auto"/>
            <w:left w:val="none" w:sz="0" w:space="0" w:color="auto"/>
            <w:bottom w:val="none" w:sz="0" w:space="0" w:color="auto"/>
            <w:right w:val="none" w:sz="0" w:space="0" w:color="auto"/>
          </w:divBdr>
        </w:div>
      </w:divsChild>
    </w:div>
    <w:div w:id="906960657">
      <w:bodyDiv w:val="1"/>
      <w:marLeft w:val="0"/>
      <w:marRight w:val="0"/>
      <w:marTop w:val="0"/>
      <w:marBottom w:val="0"/>
      <w:divBdr>
        <w:top w:val="none" w:sz="0" w:space="0" w:color="auto"/>
        <w:left w:val="none" w:sz="0" w:space="0" w:color="auto"/>
        <w:bottom w:val="none" w:sz="0" w:space="0" w:color="auto"/>
        <w:right w:val="none" w:sz="0" w:space="0" w:color="auto"/>
      </w:divBdr>
    </w:div>
    <w:div w:id="926110178">
      <w:bodyDiv w:val="1"/>
      <w:marLeft w:val="0"/>
      <w:marRight w:val="0"/>
      <w:marTop w:val="0"/>
      <w:marBottom w:val="0"/>
      <w:divBdr>
        <w:top w:val="none" w:sz="0" w:space="0" w:color="auto"/>
        <w:left w:val="none" w:sz="0" w:space="0" w:color="auto"/>
        <w:bottom w:val="none" w:sz="0" w:space="0" w:color="auto"/>
        <w:right w:val="none" w:sz="0" w:space="0" w:color="auto"/>
      </w:divBdr>
    </w:div>
    <w:div w:id="927809153">
      <w:bodyDiv w:val="1"/>
      <w:marLeft w:val="0"/>
      <w:marRight w:val="0"/>
      <w:marTop w:val="0"/>
      <w:marBottom w:val="0"/>
      <w:divBdr>
        <w:top w:val="none" w:sz="0" w:space="0" w:color="auto"/>
        <w:left w:val="none" w:sz="0" w:space="0" w:color="auto"/>
        <w:bottom w:val="none" w:sz="0" w:space="0" w:color="auto"/>
        <w:right w:val="none" w:sz="0" w:space="0" w:color="auto"/>
      </w:divBdr>
      <w:divsChild>
        <w:div w:id="1139688844">
          <w:marLeft w:val="0"/>
          <w:marRight w:val="0"/>
          <w:marTop w:val="0"/>
          <w:marBottom w:val="0"/>
          <w:divBdr>
            <w:top w:val="none" w:sz="0" w:space="0" w:color="auto"/>
            <w:left w:val="none" w:sz="0" w:space="0" w:color="auto"/>
            <w:bottom w:val="none" w:sz="0" w:space="0" w:color="auto"/>
            <w:right w:val="none" w:sz="0" w:space="0" w:color="auto"/>
          </w:divBdr>
        </w:div>
      </w:divsChild>
    </w:div>
    <w:div w:id="998340768">
      <w:bodyDiv w:val="1"/>
      <w:marLeft w:val="0"/>
      <w:marRight w:val="0"/>
      <w:marTop w:val="0"/>
      <w:marBottom w:val="0"/>
      <w:divBdr>
        <w:top w:val="none" w:sz="0" w:space="0" w:color="auto"/>
        <w:left w:val="none" w:sz="0" w:space="0" w:color="auto"/>
        <w:bottom w:val="none" w:sz="0" w:space="0" w:color="auto"/>
        <w:right w:val="none" w:sz="0" w:space="0" w:color="auto"/>
      </w:divBdr>
    </w:div>
    <w:div w:id="1012074751">
      <w:bodyDiv w:val="1"/>
      <w:marLeft w:val="0"/>
      <w:marRight w:val="0"/>
      <w:marTop w:val="0"/>
      <w:marBottom w:val="0"/>
      <w:divBdr>
        <w:top w:val="none" w:sz="0" w:space="0" w:color="auto"/>
        <w:left w:val="none" w:sz="0" w:space="0" w:color="auto"/>
        <w:bottom w:val="none" w:sz="0" w:space="0" w:color="auto"/>
        <w:right w:val="none" w:sz="0" w:space="0" w:color="auto"/>
      </w:divBdr>
    </w:div>
    <w:div w:id="1066683482">
      <w:bodyDiv w:val="1"/>
      <w:marLeft w:val="0"/>
      <w:marRight w:val="0"/>
      <w:marTop w:val="0"/>
      <w:marBottom w:val="0"/>
      <w:divBdr>
        <w:top w:val="none" w:sz="0" w:space="0" w:color="auto"/>
        <w:left w:val="none" w:sz="0" w:space="0" w:color="auto"/>
        <w:bottom w:val="none" w:sz="0" w:space="0" w:color="auto"/>
        <w:right w:val="none" w:sz="0" w:space="0" w:color="auto"/>
      </w:divBdr>
      <w:divsChild>
        <w:div w:id="2063750387">
          <w:marLeft w:val="0"/>
          <w:marRight w:val="0"/>
          <w:marTop w:val="0"/>
          <w:marBottom w:val="0"/>
          <w:divBdr>
            <w:top w:val="none" w:sz="0" w:space="0" w:color="auto"/>
            <w:left w:val="none" w:sz="0" w:space="0" w:color="auto"/>
            <w:bottom w:val="none" w:sz="0" w:space="0" w:color="auto"/>
            <w:right w:val="none" w:sz="0" w:space="0" w:color="auto"/>
          </w:divBdr>
        </w:div>
        <w:div w:id="99495054">
          <w:marLeft w:val="0"/>
          <w:marRight w:val="0"/>
          <w:marTop w:val="0"/>
          <w:marBottom w:val="0"/>
          <w:divBdr>
            <w:top w:val="none" w:sz="0" w:space="0" w:color="auto"/>
            <w:left w:val="none" w:sz="0" w:space="0" w:color="auto"/>
            <w:bottom w:val="none" w:sz="0" w:space="0" w:color="auto"/>
            <w:right w:val="none" w:sz="0" w:space="0" w:color="auto"/>
          </w:divBdr>
        </w:div>
        <w:div w:id="1257599161">
          <w:marLeft w:val="0"/>
          <w:marRight w:val="0"/>
          <w:marTop w:val="0"/>
          <w:marBottom w:val="0"/>
          <w:divBdr>
            <w:top w:val="none" w:sz="0" w:space="0" w:color="auto"/>
            <w:left w:val="none" w:sz="0" w:space="0" w:color="auto"/>
            <w:bottom w:val="none" w:sz="0" w:space="0" w:color="auto"/>
            <w:right w:val="none" w:sz="0" w:space="0" w:color="auto"/>
          </w:divBdr>
        </w:div>
      </w:divsChild>
    </w:div>
    <w:div w:id="1080447065">
      <w:bodyDiv w:val="1"/>
      <w:marLeft w:val="0"/>
      <w:marRight w:val="0"/>
      <w:marTop w:val="0"/>
      <w:marBottom w:val="0"/>
      <w:divBdr>
        <w:top w:val="none" w:sz="0" w:space="0" w:color="auto"/>
        <w:left w:val="none" w:sz="0" w:space="0" w:color="auto"/>
        <w:bottom w:val="none" w:sz="0" w:space="0" w:color="auto"/>
        <w:right w:val="none" w:sz="0" w:space="0" w:color="auto"/>
      </w:divBdr>
      <w:divsChild>
        <w:div w:id="636565391">
          <w:marLeft w:val="0"/>
          <w:marRight w:val="0"/>
          <w:marTop w:val="0"/>
          <w:marBottom w:val="0"/>
          <w:divBdr>
            <w:top w:val="none" w:sz="0" w:space="0" w:color="auto"/>
            <w:left w:val="none" w:sz="0" w:space="0" w:color="auto"/>
            <w:bottom w:val="none" w:sz="0" w:space="0" w:color="auto"/>
            <w:right w:val="none" w:sz="0" w:space="0" w:color="auto"/>
          </w:divBdr>
        </w:div>
        <w:div w:id="344675733">
          <w:marLeft w:val="0"/>
          <w:marRight w:val="0"/>
          <w:marTop w:val="0"/>
          <w:marBottom w:val="0"/>
          <w:divBdr>
            <w:top w:val="none" w:sz="0" w:space="0" w:color="auto"/>
            <w:left w:val="none" w:sz="0" w:space="0" w:color="auto"/>
            <w:bottom w:val="none" w:sz="0" w:space="0" w:color="auto"/>
            <w:right w:val="none" w:sz="0" w:space="0" w:color="auto"/>
          </w:divBdr>
        </w:div>
        <w:div w:id="1420062376">
          <w:marLeft w:val="0"/>
          <w:marRight w:val="0"/>
          <w:marTop w:val="0"/>
          <w:marBottom w:val="0"/>
          <w:divBdr>
            <w:top w:val="none" w:sz="0" w:space="0" w:color="auto"/>
            <w:left w:val="none" w:sz="0" w:space="0" w:color="auto"/>
            <w:bottom w:val="none" w:sz="0" w:space="0" w:color="auto"/>
            <w:right w:val="none" w:sz="0" w:space="0" w:color="auto"/>
          </w:divBdr>
        </w:div>
        <w:div w:id="1170564915">
          <w:marLeft w:val="0"/>
          <w:marRight w:val="0"/>
          <w:marTop w:val="0"/>
          <w:marBottom w:val="0"/>
          <w:divBdr>
            <w:top w:val="none" w:sz="0" w:space="0" w:color="auto"/>
            <w:left w:val="none" w:sz="0" w:space="0" w:color="auto"/>
            <w:bottom w:val="none" w:sz="0" w:space="0" w:color="auto"/>
            <w:right w:val="none" w:sz="0" w:space="0" w:color="auto"/>
          </w:divBdr>
        </w:div>
      </w:divsChild>
    </w:div>
    <w:div w:id="1167095573">
      <w:bodyDiv w:val="1"/>
      <w:marLeft w:val="0"/>
      <w:marRight w:val="0"/>
      <w:marTop w:val="0"/>
      <w:marBottom w:val="0"/>
      <w:divBdr>
        <w:top w:val="none" w:sz="0" w:space="0" w:color="auto"/>
        <w:left w:val="none" w:sz="0" w:space="0" w:color="auto"/>
        <w:bottom w:val="none" w:sz="0" w:space="0" w:color="auto"/>
        <w:right w:val="none" w:sz="0" w:space="0" w:color="auto"/>
      </w:divBdr>
    </w:div>
    <w:div w:id="1191842774">
      <w:bodyDiv w:val="1"/>
      <w:marLeft w:val="0"/>
      <w:marRight w:val="0"/>
      <w:marTop w:val="0"/>
      <w:marBottom w:val="0"/>
      <w:divBdr>
        <w:top w:val="none" w:sz="0" w:space="0" w:color="auto"/>
        <w:left w:val="none" w:sz="0" w:space="0" w:color="auto"/>
        <w:bottom w:val="none" w:sz="0" w:space="0" w:color="auto"/>
        <w:right w:val="none" w:sz="0" w:space="0" w:color="auto"/>
      </w:divBdr>
      <w:divsChild>
        <w:div w:id="216859947">
          <w:marLeft w:val="0"/>
          <w:marRight w:val="0"/>
          <w:marTop w:val="0"/>
          <w:marBottom w:val="0"/>
          <w:divBdr>
            <w:top w:val="none" w:sz="0" w:space="0" w:color="auto"/>
            <w:left w:val="none" w:sz="0" w:space="0" w:color="auto"/>
            <w:bottom w:val="none" w:sz="0" w:space="0" w:color="auto"/>
            <w:right w:val="none" w:sz="0" w:space="0" w:color="auto"/>
          </w:divBdr>
        </w:div>
      </w:divsChild>
    </w:div>
    <w:div w:id="1240596549">
      <w:bodyDiv w:val="1"/>
      <w:marLeft w:val="0"/>
      <w:marRight w:val="0"/>
      <w:marTop w:val="0"/>
      <w:marBottom w:val="0"/>
      <w:divBdr>
        <w:top w:val="none" w:sz="0" w:space="0" w:color="auto"/>
        <w:left w:val="none" w:sz="0" w:space="0" w:color="auto"/>
        <w:bottom w:val="none" w:sz="0" w:space="0" w:color="auto"/>
        <w:right w:val="none" w:sz="0" w:space="0" w:color="auto"/>
      </w:divBdr>
    </w:div>
    <w:div w:id="1254317672">
      <w:bodyDiv w:val="1"/>
      <w:marLeft w:val="0"/>
      <w:marRight w:val="0"/>
      <w:marTop w:val="0"/>
      <w:marBottom w:val="0"/>
      <w:divBdr>
        <w:top w:val="none" w:sz="0" w:space="0" w:color="auto"/>
        <w:left w:val="none" w:sz="0" w:space="0" w:color="auto"/>
        <w:bottom w:val="none" w:sz="0" w:space="0" w:color="auto"/>
        <w:right w:val="none" w:sz="0" w:space="0" w:color="auto"/>
      </w:divBdr>
    </w:div>
    <w:div w:id="1265311181">
      <w:bodyDiv w:val="1"/>
      <w:marLeft w:val="0"/>
      <w:marRight w:val="0"/>
      <w:marTop w:val="0"/>
      <w:marBottom w:val="0"/>
      <w:divBdr>
        <w:top w:val="none" w:sz="0" w:space="0" w:color="auto"/>
        <w:left w:val="none" w:sz="0" w:space="0" w:color="auto"/>
        <w:bottom w:val="none" w:sz="0" w:space="0" w:color="auto"/>
        <w:right w:val="none" w:sz="0" w:space="0" w:color="auto"/>
      </w:divBdr>
    </w:div>
    <w:div w:id="1270039672">
      <w:bodyDiv w:val="1"/>
      <w:marLeft w:val="0"/>
      <w:marRight w:val="0"/>
      <w:marTop w:val="0"/>
      <w:marBottom w:val="0"/>
      <w:divBdr>
        <w:top w:val="none" w:sz="0" w:space="0" w:color="auto"/>
        <w:left w:val="none" w:sz="0" w:space="0" w:color="auto"/>
        <w:bottom w:val="none" w:sz="0" w:space="0" w:color="auto"/>
        <w:right w:val="none" w:sz="0" w:space="0" w:color="auto"/>
      </w:divBdr>
      <w:divsChild>
        <w:div w:id="296031245">
          <w:marLeft w:val="0"/>
          <w:marRight w:val="0"/>
          <w:marTop w:val="0"/>
          <w:marBottom w:val="0"/>
          <w:divBdr>
            <w:top w:val="none" w:sz="0" w:space="0" w:color="auto"/>
            <w:left w:val="none" w:sz="0" w:space="0" w:color="auto"/>
            <w:bottom w:val="none" w:sz="0" w:space="0" w:color="auto"/>
            <w:right w:val="none" w:sz="0" w:space="0" w:color="auto"/>
          </w:divBdr>
        </w:div>
      </w:divsChild>
    </w:div>
    <w:div w:id="1287392853">
      <w:bodyDiv w:val="1"/>
      <w:marLeft w:val="0"/>
      <w:marRight w:val="0"/>
      <w:marTop w:val="0"/>
      <w:marBottom w:val="0"/>
      <w:divBdr>
        <w:top w:val="none" w:sz="0" w:space="0" w:color="auto"/>
        <w:left w:val="none" w:sz="0" w:space="0" w:color="auto"/>
        <w:bottom w:val="none" w:sz="0" w:space="0" w:color="auto"/>
        <w:right w:val="none" w:sz="0" w:space="0" w:color="auto"/>
      </w:divBdr>
    </w:div>
    <w:div w:id="1301837864">
      <w:bodyDiv w:val="1"/>
      <w:marLeft w:val="0"/>
      <w:marRight w:val="0"/>
      <w:marTop w:val="0"/>
      <w:marBottom w:val="0"/>
      <w:divBdr>
        <w:top w:val="none" w:sz="0" w:space="0" w:color="auto"/>
        <w:left w:val="none" w:sz="0" w:space="0" w:color="auto"/>
        <w:bottom w:val="none" w:sz="0" w:space="0" w:color="auto"/>
        <w:right w:val="none" w:sz="0" w:space="0" w:color="auto"/>
      </w:divBdr>
      <w:divsChild>
        <w:div w:id="788553293">
          <w:marLeft w:val="0"/>
          <w:marRight w:val="0"/>
          <w:marTop w:val="0"/>
          <w:marBottom w:val="0"/>
          <w:divBdr>
            <w:top w:val="none" w:sz="0" w:space="0" w:color="auto"/>
            <w:left w:val="none" w:sz="0" w:space="0" w:color="auto"/>
            <w:bottom w:val="none" w:sz="0" w:space="0" w:color="auto"/>
            <w:right w:val="none" w:sz="0" w:space="0" w:color="auto"/>
          </w:divBdr>
        </w:div>
      </w:divsChild>
    </w:div>
    <w:div w:id="1327174418">
      <w:bodyDiv w:val="1"/>
      <w:marLeft w:val="0"/>
      <w:marRight w:val="0"/>
      <w:marTop w:val="0"/>
      <w:marBottom w:val="0"/>
      <w:divBdr>
        <w:top w:val="none" w:sz="0" w:space="0" w:color="auto"/>
        <w:left w:val="none" w:sz="0" w:space="0" w:color="auto"/>
        <w:bottom w:val="none" w:sz="0" w:space="0" w:color="auto"/>
        <w:right w:val="none" w:sz="0" w:space="0" w:color="auto"/>
      </w:divBdr>
    </w:div>
    <w:div w:id="1351571281">
      <w:bodyDiv w:val="1"/>
      <w:marLeft w:val="0"/>
      <w:marRight w:val="0"/>
      <w:marTop w:val="0"/>
      <w:marBottom w:val="0"/>
      <w:divBdr>
        <w:top w:val="none" w:sz="0" w:space="0" w:color="auto"/>
        <w:left w:val="none" w:sz="0" w:space="0" w:color="auto"/>
        <w:bottom w:val="none" w:sz="0" w:space="0" w:color="auto"/>
        <w:right w:val="none" w:sz="0" w:space="0" w:color="auto"/>
      </w:divBdr>
    </w:div>
    <w:div w:id="1399329712">
      <w:bodyDiv w:val="1"/>
      <w:marLeft w:val="0"/>
      <w:marRight w:val="0"/>
      <w:marTop w:val="0"/>
      <w:marBottom w:val="0"/>
      <w:divBdr>
        <w:top w:val="none" w:sz="0" w:space="0" w:color="auto"/>
        <w:left w:val="none" w:sz="0" w:space="0" w:color="auto"/>
        <w:bottom w:val="none" w:sz="0" w:space="0" w:color="auto"/>
        <w:right w:val="none" w:sz="0" w:space="0" w:color="auto"/>
      </w:divBdr>
    </w:div>
    <w:div w:id="1403870436">
      <w:bodyDiv w:val="1"/>
      <w:marLeft w:val="0"/>
      <w:marRight w:val="0"/>
      <w:marTop w:val="0"/>
      <w:marBottom w:val="0"/>
      <w:divBdr>
        <w:top w:val="none" w:sz="0" w:space="0" w:color="auto"/>
        <w:left w:val="none" w:sz="0" w:space="0" w:color="auto"/>
        <w:bottom w:val="none" w:sz="0" w:space="0" w:color="auto"/>
        <w:right w:val="none" w:sz="0" w:space="0" w:color="auto"/>
      </w:divBdr>
      <w:divsChild>
        <w:div w:id="1259943981">
          <w:marLeft w:val="0"/>
          <w:marRight w:val="0"/>
          <w:marTop w:val="0"/>
          <w:marBottom w:val="0"/>
          <w:divBdr>
            <w:top w:val="none" w:sz="0" w:space="0" w:color="auto"/>
            <w:left w:val="none" w:sz="0" w:space="0" w:color="auto"/>
            <w:bottom w:val="none" w:sz="0" w:space="0" w:color="auto"/>
            <w:right w:val="none" w:sz="0" w:space="0" w:color="auto"/>
          </w:divBdr>
        </w:div>
        <w:div w:id="833569488">
          <w:marLeft w:val="0"/>
          <w:marRight w:val="0"/>
          <w:marTop w:val="0"/>
          <w:marBottom w:val="0"/>
          <w:divBdr>
            <w:top w:val="none" w:sz="0" w:space="0" w:color="auto"/>
            <w:left w:val="none" w:sz="0" w:space="0" w:color="auto"/>
            <w:bottom w:val="none" w:sz="0" w:space="0" w:color="auto"/>
            <w:right w:val="none" w:sz="0" w:space="0" w:color="auto"/>
          </w:divBdr>
        </w:div>
      </w:divsChild>
    </w:div>
    <w:div w:id="1419986917">
      <w:bodyDiv w:val="1"/>
      <w:marLeft w:val="0"/>
      <w:marRight w:val="0"/>
      <w:marTop w:val="0"/>
      <w:marBottom w:val="0"/>
      <w:divBdr>
        <w:top w:val="none" w:sz="0" w:space="0" w:color="auto"/>
        <w:left w:val="none" w:sz="0" w:space="0" w:color="auto"/>
        <w:bottom w:val="none" w:sz="0" w:space="0" w:color="auto"/>
        <w:right w:val="none" w:sz="0" w:space="0" w:color="auto"/>
      </w:divBdr>
      <w:divsChild>
        <w:div w:id="1731884486">
          <w:marLeft w:val="0"/>
          <w:marRight w:val="0"/>
          <w:marTop w:val="0"/>
          <w:marBottom w:val="0"/>
          <w:divBdr>
            <w:top w:val="none" w:sz="0" w:space="0" w:color="auto"/>
            <w:left w:val="none" w:sz="0" w:space="0" w:color="auto"/>
            <w:bottom w:val="none" w:sz="0" w:space="0" w:color="auto"/>
            <w:right w:val="none" w:sz="0" w:space="0" w:color="auto"/>
          </w:divBdr>
        </w:div>
      </w:divsChild>
    </w:div>
    <w:div w:id="1427505329">
      <w:bodyDiv w:val="1"/>
      <w:marLeft w:val="0"/>
      <w:marRight w:val="0"/>
      <w:marTop w:val="0"/>
      <w:marBottom w:val="0"/>
      <w:divBdr>
        <w:top w:val="none" w:sz="0" w:space="0" w:color="auto"/>
        <w:left w:val="none" w:sz="0" w:space="0" w:color="auto"/>
        <w:bottom w:val="none" w:sz="0" w:space="0" w:color="auto"/>
        <w:right w:val="none" w:sz="0" w:space="0" w:color="auto"/>
      </w:divBdr>
    </w:div>
    <w:div w:id="1433748266">
      <w:bodyDiv w:val="1"/>
      <w:marLeft w:val="0"/>
      <w:marRight w:val="0"/>
      <w:marTop w:val="0"/>
      <w:marBottom w:val="0"/>
      <w:divBdr>
        <w:top w:val="none" w:sz="0" w:space="0" w:color="auto"/>
        <w:left w:val="none" w:sz="0" w:space="0" w:color="auto"/>
        <w:bottom w:val="none" w:sz="0" w:space="0" w:color="auto"/>
        <w:right w:val="none" w:sz="0" w:space="0" w:color="auto"/>
      </w:divBdr>
    </w:div>
    <w:div w:id="1438133697">
      <w:bodyDiv w:val="1"/>
      <w:marLeft w:val="0"/>
      <w:marRight w:val="0"/>
      <w:marTop w:val="0"/>
      <w:marBottom w:val="0"/>
      <w:divBdr>
        <w:top w:val="none" w:sz="0" w:space="0" w:color="auto"/>
        <w:left w:val="none" w:sz="0" w:space="0" w:color="auto"/>
        <w:bottom w:val="none" w:sz="0" w:space="0" w:color="auto"/>
        <w:right w:val="none" w:sz="0" w:space="0" w:color="auto"/>
      </w:divBdr>
      <w:divsChild>
        <w:div w:id="1956212429">
          <w:marLeft w:val="0"/>
          <w:marRight w:val="0"/>
          <w:marTop w:val="0"/>
          <w:marBottom w:val="0"/>
          <w:divBdr>
            <w:top w:val="none" w:sz="0" w:space="0" w:color="auto"/>
            <w:left w:val="none" w:sz="0" w:space="0" w:color="auto"/>
            <w:bottom w:val="none" w:sz="0" w:space="0" w:color="auto"/>
            <w:right w:val="none" w:sz="0" w:space="0" w:color="auto"/>
          </w:divBdr>
        </w:div>
      </w:divsChild>
    </w:div>
    <w:div w:id="1502695696">
      <w:bodyDiv w:val="1"/>
      <w:marLeft w:val="0"/>
      <w:marRight w:val="0"/>
      <w:marTop w:val="0"/>
      <w:marBottom w:val="0"/>
      <w:divBdr>
        <w:top w:val="none" w:sz="0" w:space="0" w:color="auto"/>
        <w:left w:val="none" w:sz="0" w:space="0" w:color="auto"/>
        <w:bottom w:val="none" w:sz="0" w:space="0" w:color="auto"/>
        <w:right w:val="none" w:sz="0" w:space="0" w:color="auto"/>
      </w:divBdr>
      <w:divsChild>
        <w:div w:id="1544831083">
          <w:marLeft w:val="0"/>
          <w:marRight w:val="0"/>
          <w:marTop w:val="0"/>
          <w:marBottom w:val="0"/>
          <w:divBdr>
            <w:top w:val="none" w:sz="0" w:space="0" w:color="auto"/>
            <w:left w:val="none" w:sz="0" w:space="0" w:color="auto"/>
            <w:bottom w:val="none" w:sz="0" w:space="0" w:color="auto"/>
            <w:right w:val="none" w:sz="0" w:space="0" w:color="auto"/>
          </w:divBdr>
        </w:div>
      </w:divsChild>
    </w:div>
    <w:div w:id="1503542046">
      <w:bodyDiv w:val="1"/>
      <w:marLeft w:val="0"/>
      <w:marRight w:val="0"/>
      <w:marTop w:val="0"/>
      <w:marBottom w:val="0"/>
      <w:divBdr>
        <w:top w:val="none" w:sz="0" w:space="0" w:color="auto"/>
        <w:left w:val="none" w:sz="0" w:space="0" w:color="auto"/>
        <w:bottom w:val="none" w:sz="0" w:space="0" w:color="auto"/>
        <w:right w:val="none" w:sz="0" w:space="0" w:color="auto"/>
      </w:divBdr>
    </w:div>
    <w:div w:id="1519663221">
      <w:bodyDiv w:val="1"/>
      <w:marLeft w:val="0"/>
      <w:marRight w:val="0"/>
      <w:marTop w:val="0"/>
      <w:marBottom w:val="0"/>
      <w:divBdr>
        <w:top w:val="none" w:sz="0" w:space="0" w:color="auto"/>
        <w:left w:val="none" w:sz="0" w:space="0" w:color="auto"/>
        <w:bottom w:val="none" w:sz="0" w:space="0" w:color="auto"/>
        <w:right w:val="none" w:sz="0" w:space="0" w:color="auto"/>
      </w:divBdr>
    </w:div>
    <w:div w:id="1550532440">
      <w:bodyDiv w:val="1"/>
      <w:marLeft w:val="0"/>
      <w:marRight w:val="0"/>
      <w:marTop w:val="0"/>
      <w:marBottom w:val="0"/>
      <w:divBdr>
        <w:top w:val="none" w:sz="0" w:space="0" w:color="auto"/>
        <w:left w:val="none" w:sz="0" w:space="0" w:color="auto"/>
        <w:bottom w:val="none" w:sz="0" w:space="0" w:color="auto"/>
        <w:right w:val="none" w:sz="0" w:space="0" w:color="auto"/>
      </w:divBdr>
    </w:div>
    <w:div w:id="1619143840">
      <w:bodyDiv w:val="1"/>
      <w:marLeft w:val="0"/>
      <w:marRight w:val="0"/>
      <w:marTop w:val="0"/>
      <w:marBottom w:val="0"/>
      <w:divBdr>
        <w:top w:val="none" w:sz="0" w:space="0" w:color="auto"/>
        <w:left w:val="none" w:sz="0" w:space="0" w:color="auto"/>
        <w:bottom w:val="none" w:sz="0" w:space="0" w:color="auto"/>
        <w:right w:val="none" w:sz="0" w:space="0" w:color="auto"/>
      </w:divBdr>
    </w:div>
    <w:div w:id="1659073494">
      <w:bodyDiv w:val="1"/>
      <w:marLeft w:val="0"/>
      <w:marRight w:val="0"/>
      <w:marTop w:val="0"/>
      <w:marBottom w:val="0"/>
      <w:divBdr>
        <w:top w:val="none" w:sz="0" w:space="0" w:color="auto"/>
        <w:left w:val="none" w:sz="0" w:space="0" w:color="auto"/>
        <w:bottom w:val="none" w:sz="0" w:space="0" w:color="auto"/>
        <w:right w:val="none" w:sz="0" w:space="0" w:color="auto"/>
      </w:divBdr>
    </w:div>
    <w:div w:id="1706907669">
      <w:bodyDiv w:val="1"/>
      <w:marLeft w:val="0"/>
      <w:marRight w:val="0"/>
      <w:marTop w:val="0"/>
      <w:marBottom w:val="0"/>
      <w:divBdr>
        <w:top w:val="none" w:sz="0" w:space="0" w:color="auto"/>
        <w:left w:val="none" w:sz="0" w:space="0" w:color="auto"/>
        <w:bottom w:val="none" w:sz="0" w:space="0" w:color="auto"/>
        <w:right w:val="none" w:sz="0" w:space="0" w:color="auto"/>
      </w:divBdr>
    </w:div>
    <w:div w:id="1753428946">
      <w:bodyDiv w:val="1"/>
      <w:marLeft w:val="0"/>
      <w:marRight w:val="0"/>
      <w:marTop w:val="0"/>
      <w:marBottom w:val="0"/>
      <w:divBdr>
        <w:top w:val="none" w:sz="0" w:space="0" w:color="auto"/>
        <w:left w:val="none" w:sz="0" w:space="0" w:color="auto"/>
        <w:bottom w:val="none" w:sz="0" w:space="0" w:color="auto"/>
        <w:right w:val="none" w:sz="0" w:space="0" w:color="auto"/>
      </w:divBdr>
    </w:div>
    <w:div w:id="1755274067">
      <w:bodyDiv w:val="1"/>
      <w:marLeft w:val="0"/>
      <w:marRight w:val="0"/>
      <w:marTop w:val="0"/>
      <w:marBottom w:val="0"/>
      <w:divBdr>
        <w:top w:val="none" w:sz="0" w:space="0" w:color="auto"/>
        <w:left w:val="none" w:sz="0" w:space="0" w:color="auto"/>
        <w:bottom w:val="none" w:sz="0" w:space="0" w:color="auto"/>
        <w:right w:val="none" w:sz="0" w:space="0" w:color="auto"/>
      </w:divBdr>
      <w:divsChild>
        <w:div w:id="2032610503">
          <w:marLeft w:val="0"/>
          <w:marRight w:val="0"/>
          <w:marTop w:val="0"/>
          <w:marBottom w:val="0"/>
          <w:divBdr>
            <w:top w:val="none" w:sz="0" w:space="0" w:color="auto"/>
            <w:left w:val="none" w:sz="0" w:space="0" w:color="auto"/>
            <w:bottom w:val="none" w:sz="0" w:space="0" w:color="auto"/>
            <w:right w:val="none" w:sz="0" w:space="0" w:color="auto"/>
          </w:divBdr>
        </w:div>
      </w:divsChild>
    </w:div>
    <w:div w:id="1803648135">
      <w:bodyDiv w:val="1"/>
      <w:marLeft w:val="0"/>
      <w:marRight w:val="0"/>
      <w:marTop w:val="0"/>
      <w:marBottom w:val="0"/>
      <w:divBdr>
        <w:top w:val="none" w:sz="0" w:space="0" w:color="auto"/>
        <w:left w:val="none" w:sz="0" w:space="0" w:color="auto"/>
        <w:bottom w:val="none" w:sz="0" w:space="0" w:color="auto"/>
        <w:right w:val="none" w:sz="0" w:space="0" w:color="auto"/>
      </w:divBdr>
      <w:divsChild>
        <w:div w:id="950169517">
          <w:marLeft w:val="0"/>
          <w:marRight w:val="0"/>
          <w:marTop w:val="0"/>
          <w:marBottom w:val="0"/>
          <w:divBdr>
            <w:top w:val="none" w:sz="0" w:space="0" w:color="auto"/>
            <w:left w:val="none" w:sz="0" w:space="0" w:color="auto"/>
            <w:bottom w:val="none" w:sz="0" w:space="0" w:color="auto"/>
            <w:right w:val="none" w:sz="0" w:space="0" w:color="auto"/>
          </w:divBdr>
        </w:div>
      </w:divsChild>
    </w:div>
    <w:div w:id="1810317733">
      <w:bodyDiv w:val="1"/>
      <w:marLeft w:val="0"/>
      <w:marRight w:val="0"/>
      <w:marTop w:val="0"/>
      <w:marBottom w:val="0"/>
      <w:divBdr>
        <w:top w:val="none" w:sz="0" w:space="0" w:color="auto"/>
        <w:left w:val="none" w:sz="0" w:space="0" w:color="auto"/>
        <w:bottom w:val="none" w:sz="0" w:space="0" w:color="auto"/>
        <w:right w:val="none" w:sz="0" w:space="0" w:color="auto"/>
      </w:divBdr>
      <w:divsChild>
        <w:div w:id="1962489390">
          <w:blockQuote w:val="1"/>
          <w:marLeft w:val="0"/>
          <w:marRight w:val="0"/>
          <w:marTop w:val="0"/>
          <w:marBottom w:val="0"/>
          <w:divBdr>
            <w:top w:val="none" w:sz="0" w:space="0" w:color="auto"/>
            <w:left w:val="none" w:sz="0" w:space="0" w:color="auto"/>
            <w:bottom w:val="none" w:sz="0" w:space="0" w:color="auto"/>
            <w:right w:val="none" w:sz="0" w:space="0" w:color="auto"/>
          </w:divBdr>
        </w:div>
        <w:div w:id="53569748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27740969">
      <w:bodyDiv w:val="1"/>
      <w:marLeft w:val="0"/>
      <w:marRight w:val="0"/>
      <w:marTop w:val="0"/>
      <w:marBottom w:val="0"/>
      <w:divBdr>
        <w:top w:val="none" w:sz="0" w:space="0" w:color="auto"/>
        <w:left w:val="none" w:sz="0" w:space="0" w:color="auto"/>
        <w:bottom w:val="none" w:sz="0" w:space="0" w:color="auto"/>
        <w:right w:val="none" w:sz="0" w:space="0" w:color="auto"/>
      </w:divBdr>
    </w:div>
    <w:div w:id="1834955424">
      <w:bodyDiv w:val="1"/>
      <w:marLeft w:val="0"/>
      <w:marRight w:val="0"/>
      <w:marTop w:val="0"/>
      <w:marBottom w:val="0"/>
      <w:divBdr>
        <w:top w:val="none" w:sz="0" w:space="0" w:color="auto"/>
        <w:left w:val="none" w:sz="0" w:space="0" w:color="auto"/>
        <w:bottom w:val="none" w:sz="0" w:space="0" w:color="auto"/>
        <w:right w:val="none" w:sz="0" w:space="0" w:color="auto"/>
      </w:divBdr>
      <w:divsChild>
        <w:div w:id="246621839">
          <w:marLeft w:val="0"/>
          <w:marRight w:val="0"/>
          <w:marTop w:val="0"/>
          <w:marBottom w:val="0"/>
          <w:divBdr>
            <w:top w:val="none" w:sz="0" w:space="0" w:color="auto"/>
            <w:left w:val="none" w:sz="0" w:space="0" w:color="auto"/>
            <w:bottom w:val="none" w:sz="0" w:space="0" w:color="auto"/>
            <w:right w:val="none" w:sz="0" w:space="0" w:color="auto"/>
          </w:divBdr>
          <w:divsChild>
            <w:div w:id="2042854799">
              <w:marLeft w:val="0"/>
              <w:marRight w:val="0"/>
              <w:marTop w:val="0"/>
              <w:marBottom w:val="0"/>
              <w:divBdr>
                <w:top w:val="none" w:sz="0" w:space="0" w:color="auto"/>
                <w:left w:val="none" w:sz="0" w:space="0" w:color="auto"/>
                <w:bottom w:val="none" w:sz="0" w:space="0" w:color="auto"/>
                <w:right w:val="none" w:sz="0" w:space="0" w:color="auto"/>
              </w:divBdr>
            </w:div>
            <w:div w:id="298264405">
              <w:marLeft w:val="0"/>
              <w:marRight w:val="0"/>
              <w:marTop w:val="0"/>
              <w:marBottom w:val="0"/>
              <w:divBdr>
                <w:top w:val="none" w:sz="0" w:space="0" w:color="auto"/>
                <w:left w:val="none" w:sz="0" w:space="0" w:color="auto"/>
                <w:bottom w:val="none" w:sz="0" w:space="0" w:color="auto"/>
                <w:right w:val="none" w:sz="0" w:space="0" w:color="auto"/>
              </w:divBdr>
            </w:div>
          </w:divsChild>
        </w:div>
        <w:div w:id="1339115916">
          <w:marLeft w:val="0"/>
          <w:marRight w:val="0"/>
          <w:marTop w:val="0"/>
          <w:marBottom w:val="0"/>
          <w:divBdr>
            <w:top w:val="none" w:sz="0" w:space="0" w:color="auto"/>
            <w:left w:val="none" w:sz="0" w:space="0" w:color="auto"/>
            <w:bottom w:val="none" w:sz="0" w:space="0" w:color="auto"/>
            <w:right w:val="none" w:sz="0" w:space="0" w:color="auto"/>
          </w:divBdr>
        </w:div>
        <w:div w:id="224221679">
          <w:marLeft w:val="0"/>
          <w:marRight w:val="0"/>
          <w:marTop w:val="0"/>
          <w:marBottom w:val="0"/>
          <w:divBdr>
            <w:top w:val="none" w:sz="0" w:space="0" w:color="auto"/>
            <w:left w:val="none" w:sz="0" w:space="0" w:color="auto"/>
            <w:bottom w:val="none" w:sz="0" w:space="0" w:color="auto"/>
            <w:right w:val="none" w:sz="0" w:space="0" w:color="auto"/>
          </w:divBdr>
        </w:div>
        <w:div w:id="2095470173">
          <w:marLeft w:val="0"/>
          <w:marRight w:val="0"/>
          <w:marTop w:val="0"/>
          <w:marBottom w:val="0"/>
          <w:divBdr>
            <w:top w:val="none" w:sz="0" w:space="0" w:color="auto"/>
            <w:left w:val="none" w:sz="0" w:space="0" w:color="auto"/>
            <w:bottom w:val="none" w:sz="0" w:space="0" w:color="auto"/>
            <w:right w:val="none" w:sz="0" w:space="0" w:color="auto"/>
          </w:divBdr>
        </w:div>
        <w:div w:id="1382512881">
          <w:marLeft w:val="0"/>
          <w:marRight w:val="0"/>
          <w:marTop w:val="0"/>
          <w:marBottom w:val="0"/>
          <w:divBdr>
            <w:top w:val="none" w:sz="0" w:space="0" w:color="auto"/>
            <w:left w:val="none" w:sz="0" w:space="0" w:color="auto"/>
            <w:bottom w:val="none" w:sz="0" w:space="0" w:color="auto"/>
            <w:right w:val="none" w:sz="0" w:space="0" w:color="auto"/>
          </w:divBdr>
        </w:div>
        <w:div w:id="1680039259">
          <w:marLeft w:val="0"/>
          <w:marRight w:val="0"/>
          <w:marTop w:val="0"/>
          <w:marBottom w:val="0"/>
          <w:divBdr>
            <w:top w:val="none" w:sz="0" w:space="0" w:color="auto"/>
            <w:left w:val="none" w:sz="0" w:space="0" w:color="auto"/>
            <w:bottom w:val="none" w:sz="0" w:space="0" w:color="auto"/>
            <w:right w:val="none" w:sz="0" w:space="0" w:color="auto"/>
          </w:divBdr>
        </w:div>
        <w:div w:id="131795937">
          <w:marLeft w:val="0"/>
          <w:marRight w:val="0"/>
          <w:marTop w:val="0"/>
          <w:marBottom w:val="0"/>
          <w:divBdr>
            <w:top w:val="none" w:sz="0" w:space="0" w:color="auto"/>
            <w:left w:val="none" w:sz="0" w:space="0" w:color="auto"/>
            <w:bottom w:val="none" w:sz="0" w:space="0" w:color="auto"/>
            <w:right w:val="none" w:sz="0" w:space="0" w:color="auto"/>
          </w:divBdr>
        </w:div>
        <w:div w:id="993025931">
          <w:marLeft w:val="0"/>
          <w:marRight w:val="0"/>
          <w:marTop w:val="0"/>
          <w:marBottom w:val="0"/>
          <w:divBdr>
            <w:top w:val="none" w:sz="0" w:space="0" w:color="auto"/>
            <w:left w:val="none" w:sz="0" w:space="0" w:color="auto"/>
            <w:bottom w:val="none" w:sz="0" w:space="0" w:color="auto"/>
            <w:right w:val="none" w:sz="0" w:space="0" w:color="auto"/>
          </w:divBdr>
        </w:div>
        <w:div w:id="2101827999">
          <w:marLeft w:val="0"/>
          <w:marRight w:val="0"/>
          <w:marTop w:val="0"/>
          <w:marBottom w:val="0"/>
          <w:divBdr>
            <w:top w:val="none" w:sz="0" w:space="0" w:color="auto"/>
            <w:left w:val="none" w:sz="0" w:space="0" w:color="auto"/>
            <w:bottom w:val="none" w:sz="0" w:space="0" w:color="auto"/>
            <w:right w:val="none" w:sz="0" w:space="0" w:color="auto"/>
          </w:divBdr>
        </w:div>
        <w:div w:id="1317613167">
          <w:marLeft w:val="0"/>
          <w:marRight w:val="0"/>
          <w:marTop w:val="0"/>
          <w:marBottom w:val="0"/>
          <w:divBdr>
            <w:top w:val="none" w:sz="0" w:space="0" w:color="auto"/>
            <w:left w:val="none" w:sz="0" w:space="0" w:color="auto"/>
            <w:bottom w:val="none" w:sz="0" w:space="0" w:color="auto"/>
            <w:right w:val="none" w:sz="0" w:space="0" w:color="auto"/>
          </w:divBdr>
        </w:div>
      </w:divsChild>
    </w:div>
    <w:div w:id="1839887598">
      <w:bodyDiv w:val="1"/>
      <w:marLeft w:val="0"/>
      <w:marRight w:val="0"/>
      <w:marTop w:val="0"/>
      <w:marBottom w:val="0"/>
      <w:divBdr>
        <w:top w:val="none" w:sz="0" w:space="0" w:color="auto"/>
        <w:left w:val="none" w:sz="0" w:space="0" w:color="auto"/>
        <w:bottom w:val="none" w:sz="0" w:space="0" w:color="auto"/>
        <w:right w:val="none" w:sz="0" w:space="0" w:color="auto"/>
      </w:divBdr>
    </w:div>
    <w:div w:id="1945116197">
      <w:bodyDiv w:val="1"/>
      <w:marLeft w:val="0"/>
      <w:marRight w:val="0"/>
      <w:marTop w:val="0"/>
      <w:marBottom w:val="0"/>
      <w:divBdr>
        <w:top w:val="none" w:sz="0" w:space="0" w:color="auto"/>
        <w:left w:val="none" w:sz="0" w:space="0" w:color="auto"/>
        <w:bottom w:val="none" w:sz="0" w:space="0" w:color="auto"/>
        <w:right w:val="none" w:sz="0" w:space="0" w:color="auto"/>
      </w:divBdr>
      <w:divsChild>
        <w:div w:id="960502745">
          <w:marLeft w:val="0"/>
          <w:marRight w:val="0"/>
          <w:marTop w:val="0"/>
          <w:marBottom w:val="0"/>
          <w:divBdr>
            <w:top w:val="none" w:sz="0" w:space="0" w:color="auto"/>
            <w:left w:val="none" w:sz="0" w:space="0" w:color="auto"/>
            <w:bottom w:val="none" w:sz="0" w:space="0" w:color="auto"/>
            <w:right w:val="none" w:sz="0" w:space="0" w:color="auto"/>
          </w:divBdr>
        </w:div>
      </w:divsChild>
    </w:div>
    <w:div w:id="1959800225">
      <w:bodyDiv w:val="1"/>
      <w:marLeft w:val="0"/>
      <w:marRight w:val="0"/>
      <w:marTop w:val="0"/>
      <w:marBottom w:val="0"/>
      <w:divBdr>
        <w:top w:val="none" w:sz="0" w:space="0" w:color="auto"/>
        <w:left w:val="none" w:sz="0" w:space="0" w:color="auto"/>
        <w:bottom w:val="none" w:sz="0" w:space="0" w:color="auto"/>
        <w:right w:val="none" w:sz="0" w:space="0" w:color="auto"/>
      </w:divBdr>
    </w:div>
    <w:div w:id="1987658523">
      <w:bodyDiv w:val="1"/>
      <w:marLeft w:val="0"/>
      <w:marRight w:val="0"/>
      <w:marTop w:val="0"/>
      <w:marBottom w:val="0"/>
      <w:divBdr>
        <w:top w:val="none" w:sz="0" w:space="0" w:color="auto"/>
        <w:left w:val="none" w:sz="0" w:space="0" w:color="auto"/>
        <w:bottom w:val="none" w:sz="0" w:space="0" w:color="auto"/>
        <w:right w:val="none" w:sz="0" w:space="0" w:color="auto"/>
      </w:divBdr>
      <w:divsChild>
        <w:div w:id="365759058">
          <w:marLeft w:val="0"/>
          <w:marRight w:val="0"/>
          <w:marTop w:val="0"/>
          <w:marBottom w:val="0"/>
          <w:divBdr>
            <w:top w:val="none" w:sz="0" w:space="0" w:color="auto"/>
            <w:left w:val="none" w:sz="0" w:space="0" w:color="auto"/>
            <w:bottom w:val="none" w:sz="0" w:space="0" w:color="auto"/>
            <w:right w:val="none" w:sz="0" w:space="0" w:color="auto"/>
          </w:divBdr>
        </w:div>
      </w:divsChild>
    </w:div>
    <w:div w:id="2018534458">
      <w:bodyDiv w:val="1"/>
      <w:marLeft w:val="0"/>
      <w:marRight w:val="0"/>
      <w:marTop w:val="0"/>
      <w:marBottom w:val="0"/>
      <w:divBdr>
        <w:top w:val="none" w:sz="0" w:space="0" w:color="auto"/>
        <w:left w:val="none" w:sz="0" w:space="0" w:color="auto"/>
        <w:bottom w:val="none" w:sz="0" w:space="0" w:color="auto"/>
        <w:right w:val="none" w:sz="0" w:space="0" w:color="auto"/>
      </w:divBdr>
    </w:div>
    <w:div w:id="2069454713">
      <w:bodyDiv w:val="1"/>
      <w:marLeft w:val="0"/>
      <w:marRight w:val="0"/>
      <w:marTop w:val="0"/>
      <w:marBottom w:val="0"/>
      <w:divBdr>
        <w:top w:val="none" w:sz="0" w:space="0" w:color="auto"/>
        <w:left w:val="none" w:sz="0" w:space="0" w:color="auto"/>
        <w:bottom w:val="none" w:sz="0" w:space="0" w:color="auto"/>
        <w:right w:val="none" w:sz="0" w:space="0" w:color="auto"/>
      </w:divBdr>
    </w:div>
    <w:div w:id="2073309182">
      <w:bodyDiv w:val="1"/>
      <w:marLeft w:val="0"/>
      <w:marRight w:val="0"/>
      <w:marTop w:val="0"/>
      <w:marBottom w:val="0"/>
      <w:divBdr>
        <w:top w:val="none" w:sz="0" w:space="0" w:color="auto"/>
        <w:left w:val="none" w:sz="0" w:space="0" w:color="auto"/>
        <w:bottom w:val="none" w:sz="0" w:space="0" w:color="auto"/>
        <w:right w:val="none" w:sz="0" w:space="0" w:color="auto"/>
      </w:divBdr>
      <w:divsChild>
        <w:div w:id="240138154">
          <w:marLeft w:val="0"/>
          <w:marRight w:val="0"/>
          <w:marTop w:val="0"/>
          <w:marBottom w:val="0"/>
          <w:divBdr>
            <w:top w:val="none" w:sz="0" w:space="0" w:color="auto"/>
            <w:left w:val="none" w:sz="0" w:space="0" w:color="auto"/>
            <w:bottom w:val="none" w:sz="0" w:space="0" w:color="auto"/>
            <w:right w:val="none" w:sz="0" w:space="0" w:color="auto"/>
          </w:divBdr>
        </w:div>
      </w:divsChild>
    </w:div>
    <w:div w:id="2109542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117" Type="http://schemas.openxmlformats.org/officeDocument/2006/relationships/hyperlink" Target="https://learn.microsoft.com/en-us/azure/data-factory/control-flow-expression-language-functions" TargetMode="External"/><Relationship Id="rId21" Type="http://schemas.openxmlformats.org/officeDocument/2006/relationships/hyperlink" Target="https://learn.microsoft.com/en-us/azure/azure-sql/database/service-tier-general-purpose?view=azuresql" TargetMode="External"/><Relationship Id="rId42" Type="http://schemas.openxmlformats.org/officeDocument/2006/relationships/hyperlink" Target="https://learn.microsoft.com/en-us/azure/data-factory/control-flow-expression-language-functions" TargetMode="External"/><Relationship Id="rId47" Type="http://schemas.openxmlformats.org/officeDocument/2006/relationships/hyperlink" Target="https://learn.microsoft.com/en-us/azure/data-factory/control-flow-expression-language-functions" TargetMode="External"/><Relationship Id="rId63" Type="http://schemas.openxmlformats.org/officeDocument/2006/relationships/hyperlink" Target="https://learn.microsoft.com/en-us/azure/data-factory/control-flow-expression-language-functions" TargetMode="External"/><Relationship Id="rId68" Type="http://schemas.openxmlformats.org/officeDocument/2006/relationships/hyperlink" Target="https://learn.microsoft.com/en-us/azure/data-factory/control-flow-expression-language-functions" TargetMode="External"/><Relationship Id="rId84" Type="http://schemas.openxmlformats.org/officeDocument/2006/relationships/hyperlink" Target="https://learn.microsoft.com/en-us/azure/data-factory/control-flow-expression-language-functions" TargetMode="External"/><Relationship Id="rId89" Type="http://schemas.openxmlformats.org/officeDocument/2006/relationships/hyperlink" Target="https://learn.microsoft.com/en-us/azure/data-factory/control-flow-expression-language-functions" TargetMode="External"/><Relationship Id="rId112" Type="http://schemas.openxmlformats.org/officeDocument/2006/relationships/hyperlink" Target="https://learn.microsoft.com/en-us/azure/data-factory/control-flow-expression-language-functions" TargetMode="External"/><Relationship Id="rId16" Type="http://schemas.openxmlformats.org/officeDocument/2006/relationships/hyperlink" Target="https://learn.microsoft.com/en-us/azure/azure-sql/database/single-database-overview?view=azuresql" TargetMode="External"/><Relationship Id="rId107" Type="http://schemas.openxmlformats.org/officeDocument/2006/relationships/hyperlink" Target="https://learn.microsoft.com/en-us/azure/data-factory/control-flow-expression-language-functions" TargetMode="External"/><Relationship Id="rId11" Type="http://schemas.openxmlformats.org/officeDocument/2006/relationships/hyperlink" Target="https://learn.microsoft.com/en-us/azure/azure-sql/database/sql-database-paas-overview?view=azuresql" TargetMode="External"/><Relationship Id="rId32" Type="http://schemas.openxmlformats.org/officeDocument/2006/relationships/hyperlink" Target="https://en.wikipedia.org/wiki/Multicloud" TargetMode="External"/><Relationship Id="rId37" Type="http://schemas.openxmlformats.org/officeDocument/2006/relationships/hyperlink" Target="https://learn.microsoft.com/en-us/azure/data-factory/data-flow-aggregate-functions" TargetMode="External"/><Relationship Id="rId53" Type="http://schemas.openxmlformats.org/officeDocument/2006/relationships/hyperlink" Target="https://learn.microsoft.com/en-us/azure/data-factory/control-flow-expression-language-functions" TargetMode="External"/><Relationship Id="rId58" Type="http://schemas.openxmlformats.org/officeDocument/2006/relationships/hyperlink" Target="https://learn.microsoft.com/en-us/azure/data-factory/control-flow-expression-language-functions" TargetMode="External"/><Relationship Id="rId74" Type="http://schemas.openxmlformats.org/officeDocument/2006/relationships/hyperlink" Target="https://learn.microsoft.com/en-us/azure/data-factory/control-flow-expression-language-functions" TargetMode="External"/><Relationship Id="rId79" Type="http://schemas.openxmlformats.org/officeDocument/2006/relationships/hyperlink" Target="https://learn.microsoft.com/en-us/azure/data-factory/control-flow-expression-language-functions" TargetMode="External"/><Relationship Id="rId102" Type="http://schemas.openxmlformats.org/officeDocument/2006/relationships/hyperlink" Target="https://learn.microsoft.com/en-us/azure/data-factory/control-flow-expression-language-functions" TargetMode="External"/><Relationship Id="rId123" Type="http://schemas.openxmlformats.org/officeDocument/2006/relationships/hyperlink" Target="https://learn.microsoft.com/en-us/azure/data-factory/control-flow-expression-language-functions" TargetMode="External"/><Relationship Id="rId5" Type="http://schemas.openxmlformats.org/officeDocument/2006/relationships/webSettings" Target="webSettings.xml"/><Relationship Id="rId90" Type="http://schemas.openxmlformats.org/officeDocument/2006/relationships/hyperlink" Target="https://learn.microsoft.com/en-us/azure/data-factory/control-flow-expression-language-functions" TargetMode="External"/><Relationship Id="rId95" Type="http://schemas.openxmlformats.org/officeDocument/2006/relationships/hyperlink" Target="https://learn.microsoft.com/en-us/azure/data-factory/control-flow-expression-language-functions" TargetMode="External"/><Relationship Id="rId22" Type="http://schemas.openxmlformats.org/officeDocument/2006/relationships/hyperlink" Target="https://learn.microsoft.com/en-us/azure/azure-sql/database/service-tier-business-critical?view=azuresql" TargetMode="External"/><Relationship Id="rId27" Type="http://schemas.openxmlformats.org/officeDocument/2006/relationships/hyperlink" Target="https://learn.microsoft.com/en-us/azure/synapse-analytics/sql/media/overview-architecture/hash-distributed-table.png#lightbox" TargetMode="External"/><Relationship Id="rId43" Type="http://schemas.openxmlformats.org/officeDocument/2006/relationships/hyperlink" Target="https://learn.microsoft.com/en-us/azure/data-factory/control-flow-expression-language-functions" TargetMode="External"/><Relationship Id="rId48" Type="http://schemas.openxmlformats.org/officeDocument/2006/relationships/hyperlink" Target="https://learn.microsoft.com/en-us/azure/data-factory/control-flow-expression-language-functions" TargetMode="External"/><Relationship Id="rId64" Type="http://schemas.openxmlformats.org/officeDocument/2006/relationships/hyperlink" Target="https://learn.microsoft.com/en-us/azure/data-factory/control-flow-expression-language-functions" TargetMode="External"/><Relationship Id="rId69" Type="http://schemas.openxmlformats.org/officeDocument/2006/relationships/hyperlink" Target="https://learn.microsoft.com/en-us/azure/data-factory/control-flow-expression-language-functions" TargetMode="External"/><Relationship Id="rId113" Type="http://schemas.openxmlformats.org/officeDocument/2006/relationships/hyperlink" Target="https://learn.microsoft.com/en-us/azure/data-factory/control-flow-expression-language-functions" TargetMode="External"/><Relationship Id="rId118" Type="http://schemas.openxmlformats.org/officeDocument/2006/relationships/hyperlink" Target="https://learn.microsoft.com/en-us/azure/data-factory/control-flow-expression-language-functions" TargetMode="External"/><Relationship Id="rId80" Type="http://schemas.openxmlformats.org/officeDocument/2006/relationships/hyperlink" Target="https://learn.microsoft.com/en-us/azure/data-factory/control-flow-expression-language-functions" TargetMode="External"/><Relationship Id="rId85" Type="http://schemas.openxmlformats.org/officeDocument/2006/relationships/hyperlink" Target="https://learn.microsoft.com/en-us/azure/data-factory/control-flow-expression-language-functions" TargetMode="External"/><Relationship Id="rId12" Type="http://schemas.openxmlformats.org/officeDocument/2006/relationships/hyperlink" Target="https://learn.microsoft.com/en-us/azure/azure-sql/database/service-tiers-vcore?view=azuresql" TargetMode="External"/><Relationship Id="rId17" Type="http://schemas.openxmlformats.org/officeDocument/2006/relationships/hyperlink" Target="https://learn.microsoft.com/en-us/azure/azure-sql/database/elastic-pool-overview?view=azuresql" TargetMode="External"/><Relationship Id="rId33" Type="http://schemas.openxmlformats.org/officeDocument/2006/relationships/hyperlink" Target="https://en.wikipedia.org/wiki/Edge_computing" TargetMode="External"/><Relationship Id="rId38" Type="http://schemas.openxmlformats.org/officeDocument/2006/relationships/hyperlink" Target="https://learn.microsoft.com/en-us/azure/data-factory/data-flow-aggregate-functions" TargetMode="External"/><Relationship Id="rId59" Type="http://schemas.openxmlformats.org/officeDocument/2006/relationships/hyperlink" Target="https://learn.microsoft.com/en-us/azure/data-factory/control-flow-expression-language-functions" TargetMode="External"/><Relationship Id="rId103" Type="http://schemas.openxmlformats.org/officeDocument/2006/relationships/hyperlink" Target="https://learn.microsoft.com/en-us/azure/data-factory/control-flow-expression-language-functions" TargetMode="External"/><Relationship Id="rId108" Type="http://schemas.openxmlformats.org/officeDocument/2006/relationships/hyperlink" Target="https://learn.microsoft.com/en-us/azure/data-factory/control-flow-expression-language-functions" TargetMode="External"/><Relationship Id="rId124" Type="http://schemas.openxmlformats.org/officeDocument/2006/relationships/fontTable" Target="fontTable.xml"/><Relationship Id="rId54" Type="http://schemas.openxmlformats.org/officeDocument/2006/relationships/hyperlink" Target="https://learn.microsoft.com/en-us/azure/data-factory/control-flow-expression-language-functions" TargetMode="External"/><Relationship Id="rId70" Type="http://schemas.openxmlformats.org/officeDocument/2006/relationships/hyperlink" Target="https://learn.microsoft.com/en-us/azure/data-factory/control-flow-expression-language-functions" TargetMode="External"/><Relationship Id="rId75" Type="http://schemas.openxmlformats.org/officeDocument/2006/relationships/hyperlink" Target="https://learn.microsoft.com/en-us/azure/data-factory/control-flow-expression-language-functions" TargetMode="External"/><Relationship Id="rId91" Type="http://schemas.openxmlformats.org/officeDocument/2006/relationships/hyperlink" Target="https://learn.microsoft.com/en-us/azure/data-factory/control-flow-expression-language-functions" TargetMode="External"/><Relationship Id="rId96" Type="http://schemas.openxmlformats.org/officeDocument/2006/relationships/hyperlink" Target="https://learn.microsoft.com/en-us/azure/data-factory/control-flow-expression-language-functions" TargetMode="External"/><Relationship Id="rId1" Type="http://schemas.openxmlformats.org/officeDocument/2006/relationships/customXml" Target="../customXml/item1.xml"/><Relationship Id="rId6" Type="http://schemas.openxmlformats.org/officeDocument/2006/relationships/hyperlink" Target="https://hadoop.apache.org/docs/current/hadoop-project-dist/hadoop-hdfs/HdfsDesign.html" TargetMode="External"/><Relationship Id="rId23" Type="http://schemas.openxmlformats.org/officeDocument/2006/relationships/hyperlink" Target="https://learn.microsoft.com/en-us/azure/azure-sql/database/service-tier-hyperscale?view=azuresql" TargetMode="External"/><Relationship Id="rId28" Type="http://schemas.openxmlformats.org/officeDocument/2006/relationships/image" Target="media/image2.png"/><Relationship Id="rId49" Type="http://schemas.openxmlformats.org/officeDocument/2006/relationships/hyperlink" Target="https://learn.microsoft.com/en-us/azure/data-factory/control-flow-expression-language-functions" TargetMode="External"/><Relationship Id="rId114" Type="http://schemas.openxmlformats.org/officeDocument/2006/relationships/hyperlink" Target="https://learn.microsoft.com/en-us/azure/data-factory/control-flow-expression-language-functions" TargetMode="External"/><Relationship Id="rId119" Type="http://schemas.openxmlformats.org/officeDocument/2006/relationships/hyperlink" Target="https://learn.microsoft.com/en-us/azure/data-factory/control-flow-expression-language-functions" TargetMode="External"/><Relationship Id="rId44" Type="http://schemas.openxmlformats.org/officeDocument/2006/relationships/hyperlink" Target="https://learn.microsoft.com/en-us/azure/data-factory/control-flow-expression-language-functions" TargetMode="External"/><Relationship Id="rId60" Type="http://schemas.openxmlformats.org/officeDocument/2006/relationships/hyperlink" Target="https://learn.microsoft.com/en-us/azure/data-factory/control-flow-expression-language-functions" TargetMode="External"/><Relationship Id="rId65" Type="http://schemas.openxmlformats.org/officeDocument/2006/relationships/hyperlink" Target="https://learn.microsoft.com/en-us/azure/data-factory/control-flow-expression-language-functions" TargetMode="External"/><Relationship Id="rId81" Type="http://schemas.openxmlformats.org/officeDocument/2006/relationships/hyperlink" Target="https://learn.microsoft.com/en-us/azure/data-factory/control-flow-expression-language-functions" TargetMode="External"/><Relationship Id="rId86" Type="http://schemas.openxmlformats.org/officeDocument/2006/relationships/hyperlink" Target="https://learn.microsoft.com/en-us/azure/data-factory/control-flow-expression-language-functions" TargetMode="External"/><Relationship Id="rId13" Type="http://schemas.openxmlformats.org/officeDocument/2006/relationships/hyperlink" Target="https://azure.microsoft.com/pricing/hybrid-benefit/" TargetMode="External"/><Relationship Id="rId18" Type="http://schemas.openxmlformats.org/officeDocument/2006/relationships/hyperlink" Target="https://azure.microsoft.com/pricing/hybrid-benefit/" TargetMode="External"/><Relationship Id="rId39" Type="http://schemas.openxmlformats.org/officeDocument/2006/relationships/hyperlink" Target="https://learn.microsoft.com/en-us/azure/data-factory/how-to-expression-language-functions" TargetMode="External"/><Relationship Id="rId109" Type="http://schemas.openxmlformats.org/officeDocument/2006/relationships/hyperlink" Target="https://learn.microsoft.com/en-us/azure/data-factory/control-flow-expression-language-functions" TargetMode="External"/><Relationship Id="rId34" Type="http://schemas.openxmlformats.org/officeDocument/2006/relationships/hyperlink" Target="https://analyticslearn.com/what-is-edge-compute-complete-guide-on-edge-computing" TargetMode="External"/><Relationship Id="rId50" Type="http://schemas.openxmlformats.org/officeDocument/2006/relationships/hyperlink" Target="https://learn.microsoft.com/en-us/azure/data-factory/control-flow-expression-language-functions" TargetMode="External"/><Relationship Id="rId55" Type="http://schemas.openxmlformats.org/officeDocument/2006/relationships/hyperlink" Target="https://learn.microsoft.com/en-us/azure/data-factory/control-flow-expression-language-functions" TargetMode="External"/><Relationship Id="rId76" Type="http://schemas.openxmlformats.org/officeDocument/2006/relationships/hyperlink" Target="https://learn.microsoft.com/en-us/azure/data-factory/control-flow-expression-language-functions" TargetMode="External"/><Relationship Id="rId97" Type="http://schemas.openxmlformats.org/officeDocument/2006/relationships/hyperlink" Target="https://learn.microsoft.com/en-us/azure/data-factory/control-flow-expression-language-functions" TargetMode="External"/><Relationship Id="rId104" Type="http://schemas.openxmlformats.org/officeDocument/2006/relationships/hyperlink" Target="https://learn.microsoft.com/en-us/azure/data-factory/control-flow-expression-language-functions" TargetMode="External"/><Relationship Id="rId120" Type="http://schemas.openxmlformats.org/officeDocument/2006/relationships/hyperlink" Target="https://learn.microsoft.com/en-us/azure/data-factory/control-flow-expression-language-functions" TargetMode="External"/><Relationship Id="rId125" Type="http://schemas.openxmlformats.org/officeDocument/2006/relationships/theme" Target="theme/theme1.xml"/><Relationship Id="rId7" Type="http://schemas.openxmlformats.org/officeDocument/2006/relationships/hyperlink" Target="https://learn.microsoft.com/en-us/azure/storage/blobs/data-lake-storage-abfs-driver" TargetMode="External"/><Relationship Id="rId71" Type="http://schemas.openxmlformats.org/officeDocument/2006/relationships/hyperlink" Target="https://learn.microsoft.com/en-us/azure/data-factory/control-flow-expression-language-functions" TargetMode="External"/><Relationship Id="rId92" Type="http://schemas.openxmlformats.org/officeDocument/2006/relationships/hyperlink" Target="https://learn.microsoft.com/en-us/azure/data-factory/control-flow-expression-language-functions" TargetMode="External"/><Relationship Id="rId2" Type="http://schemas.openxmlformats.org/officeDocument/2006/relationships/numbering" Target="numbering.xml"/><Relationship Id="rId29" Type="http://schemas.openxmlformats.org/officeDocument/2006/relationships/hyperlink" Target="https://learn.microsoft.com/en-us/azure/synapse-analytics/sql/media/overview-architecture/replicated-table.png#lightbox" TargetMode="External"/><Relationship Id="rId24" Type="http://schemas.openxmlformats.org/officeDocument/2006/relationships/hyperlink" Target="https://learn.microsoft.com/en-us/azure/synapse-analytics/sql/resource-consumption-models" TargetMode="External"/><Relationship Id="rId40" Type="http://schemas.openxmlformats.org/officeDocument/2006/relationships/hyperlink" Target="https://learn.microsoft.com/en-us/azure/data-factory/control-flow-expression-language-functions" TargetMode="External"/><Relationship Id="rId45" Type="http://schemas.openxmlformats.org/officeDocument/2006/relationships/hyperlink" Target="https://learn.microsoft.com/en-us/azure/data-factory/control-flow-expression-language-functions" TargetMode="External"/><Relationship Id="rId66" Type="http://schemas.openxmlformats.org/officeDocument/2006/relationships/hyperlink" Target="https://learn.microsoft.com/en-us/azure/data-factory/control-flow-expression-language-functions" TargetMode="External"/><Relationship Id="rId87" Type="http://schemas.openxmlformats.org/officeDocument/2006/relationships/hyperlink" Target="https://learn.microsoft.com/en-us/azure/data-factory/control-flow-expression-language-functions" TargetMode="External"/><Relationship Id="rId110" Type="http://schemas.openxmlformats.org/officeDocument/2006/relationships/hyperlink" Target="https://learn.microsoft.com/en-us/azure/data-factory/control-flow-expression-language-functions" TargetMode="External"/><Relationship Id="rId115" Type="http://schemas.openxmlformats.org/officeDocument/2006/relationships/hyperlink" Target="https://learn.microsoft.com/en-us/azure/data-factory/control-flow-expression-language-functions" TargetMode="External"/><Relationship Id="rId61" Type="http://schemas.openxmlformats.org/officeDocument/2006/relationships/hyperlink" Target="https://learn.microsoft.com/en-us/azure/data-factory/control-flow-expression-language-functions" TargetMode="External"/><Relationship Id="rId82" Type="http://schemas.openxmlformats.org/officeDocument/2006/relationships/hyperlink" Target="https://learn.microsoft.com/en-us/azure/data-factory/control-flow-expression-language-functions" TargetMode="External"/><Relationship Id="rId19" Type="http://schemas.openxmlformats.org/officeDocument/2006/relationships/hyperlink" Target="https://learn.microsoft.com/en-us/azure/azure-sql/database/service-tiers-dtu?view=azuresql" TargetMode="External"/><Relationship Id="rId14" Type="http://schemas.openxmlformats.org/officeDocument/2006/relationships/hyperlink" Target="https://learn.microsoft.com/en-us/azure/azure-sql/database/features-comparison?view=azuresql" TargetMode="External"/><Relationship Id="rId30" Type="http://schemas.openxmlformats.org/officeDocument/2006/relationships/image" Target="media/image3.png"/><Relationship Id="rId35" Type="http://schemas.openxmlformats.org/officeDocument/2006/relationships/hyperlink" Target="https://learn.microsoft.com/en-us/fabric/data-factory/lookup-activity" TargetMode="External"/><Relationship Id="rId56" Type="http://schemas.openxmlformats.org/officeDocument/2006/relationships/hyperlink" Target="https://learn.microsoft.com/en-us/azure/data-factory/control-flow-expression-language-functions" TargetMode="External"/><Relationship Id="rId77" Type="http://schemas.openxmlformats.org/officeDocument/2006/relationships/hyperlink" Target="https://learn.microsoft.com/en-us/azure/data-factory/control-flow-expression-language-functions" TargetMode="External"/><Relationship Id="rId100" Type="http://schemas.openxmlformats.org/officeDocument/2006/relationships/hyperlink" Target="https://learn.microsoft.com/en-us/azure/data-factory/control-flow-expression-language-functions" TargetMode="External"/><Relationship Id="rId105" Type="http://schemas.openxmlformats.org/officeDocument/2006/relationships/hyperlink" Target="https://learn.microsoft.com/en-us/azure/data-factory/control-flow-expression-language-functions" TargetMode="External"/><Relationship Id="rId8" Type="http://schemas.openxmlformats.org/officeDocument/2006/relationships/hyperlink" Target="https://learn.microsoft.com/en-us/azure/storage/blobs/data-lake-storage-abfs-driver" TargetMode="External"/><Relationship Id="rId51" Type="http://schemas.openxmlformats.org/officeDocument/2006/relationships/hyperlink" Target="https://learn.microsoft.com/en-us/azure/data-factory/control-flow-expression-language-functions" TargetMode="External"/><Relationship Id="rId72" Type="http://schemas.openxmlformats.org/officeDocument/2006/relationships/hyperlink" Target="https://learn.microsoft.com/en-us/azure/data-factory/control-flow-expression-language-functions" TargetMode="External"/><Relationship Id="rId93" Type="http://schemas.openxmlformats.org/officeDocument/2006/relationships/hyperlink" Target="https://learn.microsoft.com/en-us/azure/data-factory/control-flow-expression-language-functions" TargetMode="External"/><Relationship Id="rId98" Type="http://schemas.openxmlformats.org/officeDocument/2006/relationships/hyperlink" Target="https://learn.microsoft.com/en-us/azure/data-factory/control-flow-expression-language-functions" TargetMode="External"/><Relationship Id="rId121" Type="http://schemas.openxmlformats.org/officeDocument/2006/relationships/hyperlink" Target="https://learn.microsoft.com/en-us/azure/data-factory/control-flow-expression-language-functions" TargetMode="External"/><Relationship Id="rId3" Type="http://schemas.openxmlformats.org/officeDocument/2006/relationships/styles" Target="styles.xml"/><Relationship Id="rId25" Type="http://schemas.openxmlformats.org/officeDocument/2006/relationships/hyperlink" Target="https://learn.microsoft.com/en-us/azure/synapse-analytics/sql/media/overview-architecture/sql-architecture.png#lightbox" TargetMode="External"/><Relationship Id="rId46" Type="http://schemas.openxmlformats.org/officeDocument/2006/relationships/hyperlink" Target="https://learn.microsoft.com/en-us/azure/data-factory/control-flow-expression-language-functions" TargetMode="External"/><Relationship Id="rId67" Type="http://schemas.openxmlformats.org/officeDocument/2006/relationships/hyperlink" Target="https://learn.microsoft.com/en-us/azure/data-factory/control-flow-expression-language-functions" TargetMode="External"/><Relationship Id="rId116" Type="http://schemas.openxmlformats.org/officeDocument/2006/relationships/hyperlink" Target="https://learn.microsoft.com/en-us/azure/data-factory/control-flow-expression-language-functions" TargetMode="External"/><Relationship Id="rId20" Type="http://schemas.openxmlformats.org/officeDocument/2006/relationships/hyperlink" Target="https://learn.microsoft.com/en-us/azure/azure-sql/database/serverless-tier-overview?view=azuresql" TargetMode="External"/><Relationship Id="rId41" Type="http://schemas.openxmlformats.org/officeDocument/2006/relationships/hyperlink" Target="https://learn.microsoft.com/en-us/azure/data-factory/control-flow-expression-language-functions" TargetMode="External"/><Relationship Id="rId62" Type="http://schemas.openxmlformats.org/officeDocument/2006/relationships/hyperlink" Target="https://learn.microsoft.com/en-us/azure/data-factory/control-flow-expression-language-functions" TargetMode="External"/><Relationship Id="rId83" Type="http://schemas.openxmlformats.org/officeDocument/2006/relationships/hyperlink" Target="https://learn.microsoft.com/en-us/azure/data-factory/control-flow-expression-language-functions" TargetMode="External"/><Relationship Id="rId88" Type="http://schemas.openxmlformats.org/officeDocument/2006/relationships/hyperlink" Target="https://learn.microsoft.com/en-us/azure/data-factory/control-flow-expression-language-functions" TargetMode="External"/><Relationship Id="rId111" Type="http://schemas.openxmlformats.org/officeDocument/2006/relationships/hyperlink" Target="https://learn.microsoft.com/en-us/azure/data-factory/control-flow-expression-language-functions" TargetMode="External"/><Relationship Id="rId15" Type="http://schemas.openxmlformats.org/officeDocument/2006/relationships/hyperlink" Target="https://learn.microsoft.com/en-us/azure/azure-sql/database/scale-resources?view=azuresql" TargetMode="External"/><Relationship Id="rId36" Type="http://schemas.openxmlformats.org/officeDocument/2006/relationships/hyperlink" Target="https://learn.microsoft.com/en-us/fabric/data-factory/script-activity" TargetMode="External"/><Relationship Id="rId57" Type="http://schemas.openxmlformats.org/officeDocument/2006/relationships/hyperlink" Target="https://learn.microsoft.com/en-us/azure/data-factory/control-flow-expression-language-functions" TargetMode="External"/><Relationship Id="rId106" Type="http://schemas.openxmlformats.org/officeDocument/2006/relationships/hyperlink" Target="https://learn.microsoft.com/en-us/azure/data-factory/control-flow-expression-language-functions" TargetMode="External"/><Relationship Id="rId10" Type="http://schemas.openxmlformats.org/officeDocument/2006/relationships/hyperlink" Target="https://learn.microsoft.com/en-us/azure/azure-sql/database/sql-database-paas-overview?view=azuresql" TargetMode="External"/><Relationship Id="rId31" Type="http://schemas.openxmlformats.org/officeDocument/2006/relationships/hyperlink" Target="https://en.wikipedia.org/wiki/Hybrid_cloud_storage" TargetMode="External"/><Relationship Id="rId52" Type="http://schemas.openxmlformats.org/officeDocument/2006/relationships/hyperlink" Target="https://learn.microsoft.com/en-us/azure/data-factory/control-flow-expression-language-functions" TargetMode="External"/><Relationship Id="rId73" Type="http://schemas.openxmlformats.org/officeDocument/2006/relationships/hyperlink" Target="https://learn.microsoft.com/en-us/azure/data-factory/control-flow-expression-language-functions" TargetMode="External"/><Relationship Id="rId78" Type="http://schemas.openxmlformats.org/officeDocument/2006/relationships/hyperlink" Target="https://learn.microsoft.com/en-us/azure/data-factory/control-flow-expression-language-functions" TargetMode="External"/><Relationship Id="rId94" Type="http://schemas.openxmlformats.org/officeDocument/2006/relationships/hyperlink" Target="https://learn.microsoft.com/en-us/azure/data-factory/control-flow-expression-language-functions" TargetMode="External"/><Relationship Id="rId99" Type="http://schemas.openxmlformats.org/officeDocument/2006/relationships/hyperlink" Target="https://learn.microsoft.com/en-us/azure/data-factory/control-flow-expression-language-functions" TargetMode="External"/><Relationship Id="rId101" Type="http://schemas.openxmlformats.org/officeDocument/2006/relationships/hyperlink" Target="https://learn.microsoft.com/en-us/azure/data-factory/control-flow-expression-language-functions" TargetMode="External"/><Relationship Id="rId122" Type="http://schemas.openxmlformats.org/officeDocument/2006/relationships/hyperlink" Target="https://learn.microsoft.com/en-us/azure/data-factory/control-flow-expression-language-functions" TargetMode="External"/><Relationship Id="rId4" Type="http://schemas.openxmlformats.org/officeDocument/2006/relationships/settings" Target="settings.xml"/><Relationship Id="rId9" Type="http://schemas.openxmlformats.org/officeDocument/2006/relationships/hyperlink" Target="https://learn.microsoft.com/en-us/azure/storage/blobs/data-lake-storage-name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ED838-3C5D-4257-A48F-DCA49ABC5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51</Pages>
  <Words>11880</Words>
  <Characters>67716</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analystsyeds@outlook.com</dc:creator>
  <cp:keywords/>
  <dc:description/>
  <cp:lastModifiedBy>analystsyeds@outlook.com</cp:lastModifiedBy>
  <cp:revision>281</cp:revision>
  <dcterms:created xsi:type="dcterms:W3CDTF">2024-03-16T15:32:00Z</dcterms:created>
  <dcterms:modified xsi:type="dcterms:W3CDTF">2024-03-18T14:45:00Z</dcterms:modified>
</cp:coreProperties>
</file>