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86BF6" w14:textId="77777777" w:rsidR="002405D6" w:rsidRDefault="00000000" w:rsidP="0000290A">
      <w:pPr>
        <w:jc w:val="both"/>
      </w:pPr>
      <w:r>
        <w:rPr>
          <w:noProof/>
        </w:rPr>
        <w:drawing>
          <wp:anchor distT="0" distB="0" distL="0" distR="0" simplePos="0" relativeHeight="10696575" behindDoc="1" locked="0" layoutInCell="1" allowOverlap="1" wp14:anchorId="1FB49CDB" wp14:editId="6EF23B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" name="cover" descr="Dark navy and magenta wireframe terrain" title="Cover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2A8B7" w14:textId="77777777" w:rsidR="002405D6" w:rsidRDefault="00000000" w:rsidP="0000290A">
      <w:pPr>
        <w:spacing w:before="2300" w:after="120"/>
        <w:jc w:val="both"/>
      </w:pPr>
      <w:r>
        <w:rPr>
          <w:b/>
          <w:bCs/>
          <w:color w:val="FF7FC8"/>
          <w:spacing w:val="60"/>
          <w:sz w:val="22"/>
          <w:szCs w:val="22"/>
        </w:rPr>
        <w:t>POWER BI PORTFOLIO PROJECT  ·  RETAIL ANALYTICS</w:t>
      </w:r>
    </w:p>
    <w:p w14:paraId="5CBF40FB" w14:textId="77777777" w:rsidR="002405D6" w:rsidRDefault="00000000" w:rsidP="0000290A">
      <w:pPr>
        <w:spacing w:after="80"/>
        <w:jc w:val="both"/>
      </w:pPr>
      <w:proofErr w:type="spellStart"/>
      <w:r>
        <w:rPr>
          <w:b/>
          <w:bCs/>
          <w:color w:val="FFFFFF"/>
          <w:sz w:val="136"/>
          <w:szCs w:val="136"/>
        </w:rPr>
        <w:t>RetailPulse</w:t>
      </w:r>
      <w:proofErr w:type="spellEnd"/>
    </w:p>
    <w:p w14:paraId="302CC87B" w14:textId="77777777" w:rsidR="002405D6" w:rsidRDefault="00000000" w:rsidP="0000290A">
      <w:pPr>
        <w:pBdr>
          <w:bottom w:val="single" w:sz="12" w:space="14" w:color="E044A7"/>
        </w:pBdr>
        <w:spacing w:after="360" w:line="300" w:lineRule="auto"/>
        <w:jc w:val="both"/>
      </w:pPr>
      <w:r>
        <w:rPr>
          <w:color w:val="CFE3FF"/>
          <w:sz w:val="32"/>
          <w:szCs w:val="32"/>
        </w:rPr>
        <w:t>One interactive report for the whole retail story: sales, customers, products and returns.</w:t>
      </w:r>
    </w:p>
    <w:p w14:paraId="4113F4B8" w14:textId="77777777" w:rsidR="002405D6" w:rsidRDefault="00000000" w:rsidP="0000290A">
      <w:pPr>
        <w:spacing w:before="300" w:after="60"/>
        <w:jc w:val="both"/>
      </w:pPr>
      <w:r>
        <w:rPr>
          <w:color w:val="FFFFFF"/>
          <w:sz w:val="22"/>
          <w:szCs w:val="22"/>
        </w:rPr>
        <w:t>12 report pages   ·   104 data visuals   ·   14 DAX measures   ·   3 model tables</w:t>
      </w:r>
    </w:p>
    <w:p w14:paraId="35A00F1C" w14:textId="77777777" w:rsidR="002405D6" w:rsidRDefault="00000000" w:rsidP="0000290A">
      <w:pPr>
        <w:spacing w:before="3300" w:after="40"/>
        <w:jc w:val="both"/>
      </w:pPr>
      <w:r>
        <w:rPr>
          <w:color w:val="9FB4E8"/>
          <w:sz w:val="20"/>
          <w:szCs w:val="20"/>
        </w:rPr>
        <w:t>Prepared by</w:t>
      </w:r>
    </w:p>
    <w:p w14:paraId="58707DF6" w14:textId="10CE5477" w:rsidR="002405D6" w:rsidRDefault="0000290A" w:rsidP="0000290A">
      <w:pPr>
        <w:spacing w:after="40"/>
        <w:jc w:val="both"/>
      </w:pPr>
      <w:r>
        <w:rPr>
          <w:b/>
          <w:bCs/>
          <w:color w:val="FFFFFF"/>
          <w:sz w:val="36"/>
          <w:szCs w:val="36"/>
        </w:rPr>
        <w:t xml:space="preserve">Sanket </w:t>
      </w:r>
      <w:proofErr w:type="spellStart"/>
      <w:r>
        <w:rPr>
          <w:b/>
          <w:bCs/>
          <w:color w:val="FFFFFF"/>
          <w:sz w:val="36"/>
          <w:szCs w:val="36"/>
        </w:rPr>
        <w:t>Udaykumar</w:t>
      </w:r>
      <w:proofErr w:type="spellEnd"/>
      <w:r>
        <w:rPr>
          <w:b/>
          <w:bCs/>
          <w:color w:val="FFFFFF"/>
          <w:sz w:val="36"/>
          <w:szCs w:val="36"/>
        </w:rPr>
        <w:t xml:space="preserve"> Sutar</w:t>
      </w:r>
    </w:p>
    <w:p w14:paraId="6E9D2992" w14:textId="1DE1F881" w:rsidR="002405D6" w:rsidRDefault="00000000" w:rsidP="0000290A">
      <w:pPr>
        <w:jc w:val="both"/>
      </w:pPr>
      <w:r>
        <w:rPr>
          <w:color w:val="CFE3FF"/>
          <w:sz w:val="22"/>
          <w:szCs w:val="22"/>
        </w:rPr>
        <w:t xml:space="preserve">Project documentation  ·  </w:t>
      </w:r>
      <w:r w:rsidR="00375F57">
        <w:rPr>
          <w:color w:val="CFE3FF"/>
          <w:sz w:val="22"/>
          <w:szCs w:val="22"/>
        </w:rPr>
        <w:t xml:space="preserve">20 </w:t>
      </w:r>
      <w:r>
        <w:rPr>
          <w:color w:val="CFE3FF"/>
          <w:sz w:val="22"/>
          <w:szCs w:val="22"/>
        </w:rPr>
        <w:t>October 2026</w:t>
      </w:r>
    </w:p>
    <w:p w14:paraId="1E50B2C3" w14:textId="77777777" w:rsidR="002405D6" w:rsidRDefault="002405D6" w:rsidP="0000290A">
      <w:pPr>
        <w:jc w:val="both"/>
        <w:sectPr w:rsidR="002405D6">
          <w:pgSz w:w="11906" w:h="16838"/>
          <w:pgMar w:top="0" w:right="1134" w:bottom="0" w:left="1134" w:header="0" w:footer="0" w:gutter="0"/>
          <w:cols w:space="720"/>
          <w:docGrid w:linePitch="360"/>
        </w:sectPr>
      </w:pPr>
    </w:p>
    <w:p w14:paraId="18E6ABE6" w14:textId="77777777" w:rsidR="002405D6" w:rsidRDefault="00000000" w:rsidP="0000290A">
      <w:pPr>
        <w:pStyle w:val="Heading1"/>
        <w:jc w:val="both"/>
      </w:pPr>
      <w:r>
        <w:lastRenderedPageBreak/>
        <w:t>1.  Project Overview</w:t>
      </w:r>
    </w:p>
    <w:p w14:paraId="645D4DDA" w14:textId="77777777" w:rsidR="002405D6" w:rsidRDefault="00000000" w:rsidP="0000290A">
      <w:pPr>
        <w:pStyle w:val="Heading2"/>
        <w:jc w:val="both"/>
      </w:pPr>
      <w:r>
        <w:t>Vision &amp; objectives</w:t>
      </w:r>
    </w:p>
    <w:p w14:paraId="6A807FFB" w14:textId="77777777" w:rsidR="002405D6" w:rsidRPr="00375F57" w:rsidRDefault="00000000" w:rsidP="0000290A">
      <w:pPr>
        <w:spacing w:after="120" w:line="276" w:lineRule="auto"/>
        <w:jc w:val="both"/>
        <w:rPr>
          <w:sz w:val="24"/>
          <w:szCs w:val="24"/>
        </w:rPr>
      </w:pPr>
      <w:proofErr w:type="spellStart"/>
      <w:r w:rsidRPr="00375F57">
        <w:rPr>
          <w:sz w:val="24"/>
          <w:szCs w:val="24"/>
        </w:rPr>
        <w:t>RetailPulse</w:t>
      </w:r>
      <w:proofErr w:type="spellEnd"/>
      <w:r w:rsidRPr="00375F57">
        <w:rPr>
          <w:sz w:val="24"/>
          <w:szCs w:val="24"/>
        </w:rPr>
        <w:t xml:space="preserve"> is a multi-page Power BI report that turns invoice-level retail transactions into a single, consistent view of how the business is performing. The vision is simple: anyone in the business should be able to open one report and answer "what is selling, to whom, where, when, and what is coming back?" without writing a query.</w:t>
      </w:r>
    </w:p>
    <w:p w14:paraId="5EBAAD94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b/>
          <w:bCs/>
          <w:sz w:val="24"/>
          <w:szCs w:val="24"/>
        </w:rPr>
        <w:t xml:space="preserve">Objective 1 – Visibility. </w:t>
      </w:r>
      <w:r w:rsidRPr="00375F57">
        <w:rPr>
          <w:sz w:val="24"/>
          <w:szCs w:val="24"/>
        </w:rPr>
        <w:t>Surface headline KPIs (gross sales, orders, unique customers, average order value) on an executive landing page.</w:t>
      </w:r>
    </w:p>
    <w:p w14:paraId="3AA1E819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b/>
          <w:bCs/>
          <w:sz w:val="24"/>
          <w:szCs w:val="24"/>
        </w:rPr>
        <w:t xml:space="preserve">Objective 2 – Diagnosis. </w:t>
      </w:r>
      <w:r w:rsidRPr="00375F57">
        <w:rPr>
          <w:sz w:val="24"/>
          <w:szCs w:val="24"/>
        </w:rPr>
        <w:t>Provide dedicated drill-down pages for trends, products, customers, geography, seasonality, returns, inventory demand and order status.</w:t>
      </w:r>
    </w:p>
    <w:p w14:paraId="7051DF0C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b/>
          <w:bCs/>
          <w:sz w:val="24"/>
          <w:szCs w:val="24"/>
        </w:rPr>
        <w:t xml:space="preserve">Objective 3 – Segmentation. </w:t>
      </w:r>
      <w:r w:rsidRPr="00375F57">
        <w:rPr>
          <w:sz w:val="24"/>
          <w:szCs w:val="24"/>
        </w:rPr>
        <w:t>Rank and segment customers with a Recency–Frequency–Monetary (RFM) model so marketing can target the right people.</w:t>
      </w:r>
    </w:p>
    <w:p w14:paraId="0FE6B2A5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b/>
          <w:bCs/>
          <w:sz w:val="24"/>
          <w:szCs w:val="24"/>
        </w:rPr>
        <w:t xml:space="preserve">Objective 4 – Self-service. </w:t>
      </w:r>
      <w:r w:rsidRPr="00375F57">
        <w:rPr>
          <w:sz w:val="24"/>
          <w:szCs w:val="24"/>
        </w:rPr>
        <w:t>Give users slicers (date, country, product, customer, order status, quarter) so they can explore without asking an analyst.</w:t>
      </w:r>
    </w:p>
    <w:p w14:paraId="20600AFB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b/>
          <w:bCs/>
          <w:sz w:val="24"/>
          <w:szCs w:val="24"/>
        </w:rPr>
        <w:t xml:space="preserve">Objective 5 – Trust. </w:t>
      </w:r>
      <w:r w:rsidRPr="00375F57">
        <w:rPr>
          <w:sz w:val="24"/>
          <w:szCs w:val="24"/>
        </w:rPr>
        <w:t>Separate gross sales, returns and net sales, and track cancelled invoices, so revenue is never overstated.</w:t>
      </w:r>
    </w:p>
    <w:p w14:paraId="1F920B03" w14:textId="77777777" w:rsidR="002405D6" w:rsidRDefault="00000000" w:rsidP="0000290A">
      <w:pPr>
        <w:pStyle w:val="Heading2"/>
        <w:jc w:val="both"/>
      </w:pPr>
      <w:r>
        <w:t>Target users &amp; use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100"/>
        <w:gridCol w:w="3438"/>
      </w:tblGrid>
      <w:tr w:rsidR="002405D6" w14:paraId="0AEED4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D4509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User</w:t>
            </w:r>
          </w:p>
        </w:tc>
        <w:tc>
          <w:tcPr>
            <w:tcW w:w="4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E4708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Typical question</w:t>
            </w:r>
          </w:p>
        </w:tc>
        <w:tc>
          <w:tcPr>
            <w:tcW w:w="3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7D2CE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Where in the report</w:t>
            </w:r>
          </w:p>
        </w:tc>
      </w:tr>
      <w:tr w:rsidR="002405D6" w14:paraId="2F43B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EA80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Sales leadership</w:t>
            </w:r>
          </w:p>
        </w:tc>
        <w:tc>
          <w:tcPr>
            <w:tcW w:w="4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1FCF2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Are we growing? Which months, quarters and countries drive revenue?</w:t>
            </w:r>
          </w:p>
        </w:tc>
        <w:tc>
          <w:tcPr>
            <w:tcW w:w="3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1C447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Executive Summary, Sales Trends, Country &amp; Region</w:t>
            </w:r>
          </w:p>
        </w:tc>
      </w:tr>
      <w:tr w:rsidR="002405D6" w14:paraId="52965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3BFB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Marketing / CRM</w:t>
            </w:r>
          </w:p>
        </w:tc>
        <w:tc>
          <w:tcPr>
            <w:tcW w:w="4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E3C27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Who are our best customers and who is about to lapse?</w:t>
            </w:r>
          </w:p>
        </w:tc>
        <w:tc>
          <w:tcPr>
            <w:tcW w:w="3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65CE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Customer Analysis, Customer Behaviour &amp; RFM</w:t>
            </w:r>
          </w:p>
        </w:tc>
      </w:tr>
      <w:tr w:rsidR="002405D6" w14:paraId="66667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03128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Merchandising &amp; inventory</w:t>
            </w:r>
          </w:p>
        </w:tc>
        <w:tc>
          <w:tcPr>
            <w:tcW w:w="4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AAF2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Which products and categories move, and when does demand peak?</w:t>
            </w:r>
          </w:p>
        </w:tc>
        <w:tc>
          <w:tcPr>
            <w:tcW w:w="3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F8E6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Product Performance, Inventory &amp; Demand, Advanced Analytics</w:t>
            </w:r>
          </w:p>
        </w:tc>
      </w:tr>
      <w:tr w:rsidR="002405D6" w14:paraId="46303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B8CCE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Finance &amp; operations</w:t>
            </w:r>
          </w:p>
        </w:tc>
        <w:tc>
          <w:tcPr>
            <w:tcW w:w="4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55FF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How much revenue is lost to returns and cancellations?</w:t>
            </w:r>
          </w:p>
        </w:tc>
        <w:tc>
          <w:tcPr>
            <w:tcW w:w="3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0BD6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Revenue &amp; Returns, Orders &amp; Transactions</w:t>
            </w:r>
          </w:p>
        </w:tc>
      </w:tr>
      <w:tr w:rsidR="002405D6" w14:paraId="32314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9EC4E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Analysts</w:t>
            </w:r>
          </w:p>
        </w:tc>
        <w:tc>
          <w:tcPr>
            <w:tcW w:w="4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B486D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Can I slice everything my own way?</w:t>
            </w:r>
          </w:p>
        </w:tc>
        <w:tc>
          <w:tcPr>
            <w:tcW w:w="3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63A2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Interactive Analysis</w:t>
            </w:r>
          </w:p>
        </w:tc>
      </w:tr>
    </w:tbl>
    <w:p w14:paraId="27A12890" w14:textId="77777777" w:rsidR="002405D6" w:rsidRDefault="002405D6" w:rsidP="0000290A">
      <w:pPr>
        <w:spacing w:after="120"/>
        <w:jc w:val="both"/>
      </w:pPr>
    </w:p>
    <w:p w14:paraId="6C9DF181" w14:textId="77777777" w:rsidR="002405D6" w:rsidRDefault="00000000" w:rsidP="0000290A">
      <w:pPr>
        <w:pStyle w:val="Heading2"/>
        <w:jc w:val="both"/>
      </w:pPr>
      <w:r>
        <w:t>Business value delivered</w:t>
      </w:r>
    </w:p>
    <w:p w14:paraId="0246CFDD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One version of the truth: every page reads the same model and the same 14 measures, so numbers agree across pages.</w:t>
      </w:r>
    </w:p>
    <w:p w14:paraId="71A0F745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Faster decisions: the Pareto view, RFM scoring and Top-N visuals point straight to the products and customers that matter most.</w:t>
      </w:r>
    </w:p>
    <w:p w14:paraId="473B15CB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Margin protection: returns, net sales and cancelled-invoice tracking highlight where revenue leaks.</w:t>
      </w:r>
    </w:p>
    <w:p w14:paraId="40BFE3BD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lastRenderedPageBreak/>
        <w:t>Scheduling insight: sales by hour, weekday and month support staffing, promotion and stock-timing decisions.</w:t>
      </w:r>
    </w:p>
    <w:p w14:paraId="1C909F15" w14:textId="77777777" w:rsidR="002405D6" w:rsidRDefault="00000000" w:rsidP="0000290A">
      <w:pPr>
        <w:pStyle w:val="Heading2"/>
        <w:jc w:val="both"/>
      </w:pPr>
      <w:r>
        <w:t>Non-functional goals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7"/>
        <w:gridCol w:w="3185"/>
        <w:gridCol w:w="4706"/>
      </w:tblGrid>
      <w:tr w:rsidR="002405D6" w14:paraId="4D2667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39ECD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3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004D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Goal</w:t>
            </w:r>
          </w:p>
        </w:tc>
        <w:tc>
          <w:tcPr>
            <w:tcW w:w="47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5F149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How the design supports it</w:t>
            </w:r>
          </w:p>
        </w:tc>
      </w:tr>
      <w:tr w:rsidR="002405D6" w14:paraId="39D92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0BACE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Accuracy</w:t>
            </w:r>
          </w:p>
        </w:tc>
        <w:tc>
          <w:tcPr>
            <w:tcW w:w="3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B570B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KPIs reconcile across pages and to source totals</w:t>
            </w:r>
          </w:p>
        </w:tc>
        <w:tc>
          <w:tcPr>
            <w:tcW w:w="47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6EB2E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Centralised DAX measures; single fact table; gross / returns / net separated</w:t>
            </w:r>
          </w:p>
        </w:tc>
      </w:tr>
      <w:tr w:rsidR="002405D6" w14:paraId="646AB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38A6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Performance</w:t>
            </w:r>
          </w:p>
        </w:tc>
        <w:tc>
          <w:tcPr>
            <w:tcW w:w="3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2B0D3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Page interactions feel instant (target: visuals render in under ~3 s)</w:t>
            </w:r>
          </w:p>
        </w:tc>
        <w:tc>
          <w:tcPr>
            <w:tcW w:w="47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642BA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Star-style model, few visuals per page (7–10 on most pages), Top-N filters on long-tail visuals</w:t>
            </w:r>
          </w:p>
        </w:tc>
      </w:tr>
      <w:tr w:rsidR="002405D6" w14:paraId="2B264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3305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Scalability</w:t>
            </w:r>
          </w:p>
        </w:tc>
        <w:tc>
          <w:tcPr>
            <w:tcW w:w="3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39C1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Handle further months/years of transactions without redesign</w:t>
            </w:r>
          </w:p>
        </w:tc>
        <w:tc>
          <w:tcPr>
            <w:tcW w:w="47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796E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Dedicated Calendar table and measure-based logic, so new data flows through unchanged</w:t>
            </w:r>
          </w:p>
        </w:tc>
      </w:tr>
      <w:tr w:rsidR="002405D6" w14:paraId="0C73F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C700C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Usability</w:t>
            </w:r>
          </w:p>
        </w:tc>
        <w:tc>
          <w:tcPr>
            <w:tcW w:w="3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37D62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New users orient within a minute</w:t>
            </w:r>
          </w:p>
        </w:tc>
        <w:tc>
          <w:tcPr>
            <w:tcW w:w="47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E10B7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Consistent page titles, KPI strip, slicer placement and a shared Fluent 2 visual theme</w:t>
            </w:r>
          </w:p>
        </w:tc>
      </w:tr>
      <w:tr w:rsidR="002405D6" w14:paraId="28F0D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6504B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Maintainability</w:t>
            </w:r>
          </w:p>
        </w:tc>
        <w:tc>
          <w:tcPr>
            <w:tcW w:w="3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33B9D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Easy to extend and audit</w:t>
            </w:r>
          </w:p>
        </w:tc>
        <w:tc>
          <w:tcPr>
            <w:tcW w:w="47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2E53B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Descriptive measure names; report stored in the modern PBIR folder-based format that diffs cleanly in Git</w:t>
            </w:r>
          </w:p>
        </w:tc>
      </w:tr>
    </w:tbl>
    <w:p w14:paraId="39960697" w14:textId="77777777" w:rsidR="002405D6" w:rsidRDefault="002405D6" w:rsidP="0000290A">
      <w:pPr>
        <w:spacing w:after="60"/>
        <w:jc w:val="both"/>
      </w:pPr>
    </w:p>
    <w:p w14:paraId="2B62E8BD" w14:textId="77777777" w:rsidR="002405D6" w:rsidRDefault="00000000" w:rsidP="0000290A">
      <w:pPr>
        <w:pStyle w:val="Heading1"/>
        <w:pageBreakBefore/>
        <w:jc w:val="both"/>
      </w:pPr>
      <w:r>
        <w:lastRenderedPageBreak/>
        <w:t>2.  Key Features</w:t>
      </w:r>
    </w:p>
    <w:p w14:paraId="0C8763B8" w14:textId="77777777" w:rsidR="002405D6" w:rsidRPr="00375F57" w:rsidRDefault="00000000" w:rsidP="0000290A">
      <w:pPr>
        <w:spacing w:after="120" w:line="276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Each feature corresponds to a report page or a cross-cutting capability. Acceptance criteria are written so they can be checked directly in the report.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50"/>
        <w:gridCol w:w="3900"/>
        <w:gridCol w:w="3288"/>
      </w:tblGrid>
      <w:tr w:rsidR="002405D6" w:rsidRPr="00375F57" w14:paraId="45D644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9412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4DDDE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3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054A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32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D788B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Acceptance criteria</w:t>
            </w:r>
          </w:p>
        </w:tc>
      </w:tr>
      <w:tr w:rsidR="002405D6" w:rsidRPr="00375F57" w14:paraId="72D9B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D4626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F-01</w:t>
            </w:r>
          </w:p>
        </w:tc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8ED22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Executive Summary</w:t>
            </w:r>
          </w:p>
        </w:tc>
        <w:tc>
          <w:tcPr>
            <w:tcW w:w="3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DF636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Four KPI cards (Gross Sales, Total Orders, Unique Customers, Average Order Value), monthly sales trend, top 5 products, sales by country and by customer type, date slicer.</w:t>
            </w:r>
          </w:p>
        </w:tc>
        <w:tc>
          <w:tcPr>
            <w:tcW w:w="32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B4CA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All visuals respond to the date slicer; KPI totals match the detail pages for the same period.</w:t>
            </w:r>
          </w:p>
        </w:tc>
      </w:tr>
      <w:tr w:rsidR="002405D6" w:rsidRPr="00375F57" w14:paraId="4F561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D02C9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F-02</w:t>
            </w:r>
          </w:p>
        </w:tc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09962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Sales Trends</w:t>
            </w:r>
          </w:p>
        </w:tc>
        <w:tc>
          <w:tcPr>
            <w:tcW w:w="3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91F91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Month-on-month and year-on-year change cards; monthly, quarterly and yearly column/line charts; year and date slicers.</w:t>
            </w:r>
          </w:p>
        </w:tc>
        <w:tc>
          <w:tcPr>
            <w:tcW w:w="32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CC4C8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Changing the year slicer recalculates MoM/YoY; quarterly totals add up to the yearly total.</w:t>
            </w:r>
          </w:p>
        </w:tc>
      </w:tr>
      <w:tr w:rsidR="002405D6" w:rsidRPr="00375F57" w14:paraId="3B2FA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ECEDA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F-03</w:t>
            </w:r>
          </w:p>
        </w:tc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23E7D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Product Performance</w:t>
            </w:r>
          </w:p>
        </w:tc>
        <w:tc>
          <w:tcPr>
            <w:tcW w:w="3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40B36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proofErr w:type="spellStart"/>
            <w:r w:rsidRPr="00375F57">
              <w:rPr>
                <w:sz w:val="24"/>
                <w:szCs w:val="24"/>
              </w:rPr>
              <w:t>Treemap</w:t>
            </w:r>
            <w:proofErr w:type="spellEnd"/>
            <w:r w:rsidRPr="00375F57">
              <w:rPr>
                <w:sz w:val="24"/>
                <w:szCs w:val="24"/>
              </w:rPr>
              <w:t xml:space="preserve"> of sales by category, top 10 products by sales and by quantity, product matrix with units, average selling price and sales; product slicer.</w:t>
            </w:r>
          </w:p>
        </w:tc>
        <w:tc>
          <w:tcPr>
            <w:tcW w:w="32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F1398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Top-N visuals respect the product slicer; matrix lists units, ASP and gross sales per product.</w:t>
            </w:r>
          </w:p>
        </w:tc>
      </w:tr>
      <w:tr w:rsidR="002405D6" w:rsidRPr="00375F57" w14:paraId="47D57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0B889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F-04</w:t>
            </w:r>
          </w:p>
        </w:tc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424DB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Customer Analysis</w:t>
            </w:r>
          </w:p>
        </w:tc>
        <w:tc>
          <w:tcPr>
            <w:tcW w:w="3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6AB2A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Customer table (orders, sales, AOV), orders-vs-sales scatter, customer-type donut, top customers.</w:t>
            </w:r>
          </w:p>
        </w:tc>
        <w:tc>
          <w:tcPr>
            <w:tcW w:w="32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160A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Selecting a customer type cross-filters all visuals; scatter exposes outliers via tooltip.</w:t>
            </w:r>
          </w:p>
        </w:tc>
      </w:tr>
      <w:tr w:rsidR="002405D6" w:rsidRPr="00375F57" w14:paraId="7DF6D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C11EB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F-05</w:t>
            </w:r>
          </w:p>
        </w:tc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85536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Country &amp; Region Sales</w:t>
            </w:r>
          </w:p>
        </w:tc>
        <w:tc>
          <w:tcPr>
            <w:tcW w:w="3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9E796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Filled map, country ranking, top-10 country share, matrix with sales, orders and AOV.</w:t>
            </w:r>
          </w:p>
        </w:tc>
        <w:tc>
          <w:tcPr>
            <w:tcW w:w="32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63FB5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Map, ranking and matrix agree on country totals; clicking a country filters the page.</w:t>
            </w:r>
          </w:p>
        </w:tc>
      </w:tr>
      <w:tr w:rsidR="002405D6" w:rsidRPr="00375F57" w14:paraId="36357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91912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F-06</w:t>
            </w:r>
          </w:p>
        </w:tc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3716C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Monthly &amp; Seasonal Sales</w:t>
            </w:r>
          </w:p>
        </w:tc>
        <w:tc>
          <w:tcPr>
            <w:tcW w:w="3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32AA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Sales by hour of day, weekday and month; month × year matrix.</w:t>
            </w:r>
          </w:p>
        </w:tc>
        <w:tc>
          <w:tcPr>
            <w:tcW w:w="32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93079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Hour, weekday and month charts sum to the same Gross Sales total.</w:t>
            </w:r>
          </w:p>
        </w:tc>
      </w:tr>
      <w:tr w:rsidR="002405D6" w:rsidRPr="00375F57" w14:paraId="595E7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3F301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F-07</w:t>
            </w:r>
          </w:p>
        </w:tc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E42B5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Customer Behaviour &amp; RFM</w:t>
            </w:r>
          </w:p>
        </w:tc>
        <w:tc>
          <w:tcPr>
            <w:tcW w:w="3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1EF53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Customer summary with Recency Days, Order Count, Customer Sales, R/F/M scores and a composite RFM Score; recency-vs-sales scatter; top 10 customers.</w:t>
            </w:r>
          </w:p>
        </w:tc>
        <w:tc>
          <w:tcPr>
            <w:tcW w:w="32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7074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Every customer in the table has all three R/F/M scores and a composite score; top-10 list is sorted by sales.</w:t>
            </w:r>
          </w:p>
        </w:tc>
      </w:tr>
      <w:tr w:rsidR="002405D6" w:rsidRPr="00375F57" w14:paraId="51779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FE20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F-08</w:t>
            </w:r>
          </w:p>
        </w:tc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E61C3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Revenue &amp; Returns</w:t>
            </w:r>
          </w:p>
        </w:tc>
        <w:tc>
          <w:tcPr>
            <w:tcW w:w="3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9330E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Gross, Net and Return Value KPIs; gross vs return by month; net sales by country; returns by quarter; quarterly matrix.</w:t>
            </w:r>
          </w:p>
        </w:tc>
        <w:tc>
          <w:tcPr>
            <w:tcW w:w="32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88949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Net Sales = Gross Sales minus Return Value for any filter selection.</w:t>
            </w:r>
          </w:p>
        </w:tc>
      </w:tr>
      <w:tr w:rsidR="002405D6" w:rsidRPr="00375F57" w14:paraId="35EFA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60C8A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lastRenderedPageBreak/>
              <w:t>F-09</w:t>
            </w:r>
          </w:p>
        </w:tc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BFECB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Inventory &amp; Demand</w:t>
            </w:r>
          </w:p>
        </w:tc>
        <w:tc>
          <w:tcPr>
            <w:tcW w:w="3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AAAE7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 xml:space="preserve">Units sold KPI, top products by units, units trend by month, category × quarter </w:t>
            </w:r>
            <w:proofErr w:type="spellStart"/>
            <w:r w:rsidRPr="00375F57">
              <w:rPr>
                <w:sz w:val="24"/>
                <w:szCs w:val="24"/>
              </w:rPr>
              <w:t>treemap</w:t>
            </w:r>
            <w:proofErr w:type="spellEnd"/>
            <w:r w:rsidRPr="00375F57">
              <w:rPr>
                <w:sz w:val="24"/>
                <w:szCs w:val="24"/>
              </w:rPr>
              <w:t>, product table; category slicer.</w:t>
            </w:r>
          </w:p>
        </w:tc>
        <w:tc>
          <w:tcPr>
            <w:tcW w:w="32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B552E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Category slicer filters every visual; units trend aligns with the units KPI.</w:t>
            </w:r>
          </w:p>
        </w:tc>
      </w:tr>
      <w:tr w:rsidR="002405D6" w:rsidRPr="00375F57" w14:paraId="0B544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5640C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F-10</w:t>
            </w:r>
          </w:p>
        </w:tc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C007E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Orders &amp; Transactions</w:t>
            </w:r>
          </w:p>
        </w:tc>
        <w:tc>
          <w:tcPr>
            <w:tcW w:w="3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BBD55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Total orders, cancelled invoices and cancelled lines KPIs; orders and cancellations by month; order-status donut; invoice-level table; date, status and country slicers.</w:t>
            </w:r>
          </w:p>
        </w:tc>
        <w:tc>
          <w:tcPr>
            <w:tcW w:w="32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B64BC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Cancelled counts change with the order-status slicer; the invoice table drills to individual invoices.</w:t>
            </w:r>
          </w:p>
        </w:tc>
      </w:tr>
      <w:tr w:rsidR="002405D6" w:rsidRPr="00375F57" w14:paraId="61309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FA23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F-11</w:t>
            </w:r>
          </w:p>
        </w:tc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E683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Advanced Analytics</w:t>
            </w:r>
          </w:p>
        </w:tc>
        <w:tc>
          <w:tcPr>
            <w:tcW w:w="3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24467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 xml:space="preserve">Pareto chart (sales by stock code with cumulative %), top customers, most-returned products, category </w:t>
            </w:r>
            <w:proofErr w:type="spellStart"/>
            <w:r w:rsidRPr="00375F57">
              <w:rPr>
                <w:sz w:val="24"/>
                <w:szCs w:val="24"/>
              </w:rPr>
              <w:t>treemap</w:t>
            </w:r>
            <w:proofErr w:type="spellEnd"/>
            <w:r w:rsidRPr="00375F57">
              <w:rPr>
                <w:sz w:val="24"/>
                <w:szCs w:val="24"/>
              </w:rPr>
              <w:t>, YoY and return KPIs.</w:t>
            </w:r>
          </w:p>
        </w:tc>
        <w:tc>
          <w:tcPr>
            <w:tcW w:w="32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705A7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Cumulative % reaches 100% on the last item; Pareto items are sorted by sales descending.</w:t>
            </w:r>
          </w:p>
        </w:tc>
      </w:tr>
      <w:tr w:rsidR="002405D6" w:rsidRPr="00375F57" w14:paraId="68657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77373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F-12</w:t>
            </w:r>
          </w:p>
        </w:tc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4D499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Interactive Analysis</w:t>
            </w:r>
          </w:p>
        </w:tc>
        <w:tc>
          <w:tcPr>
            <w:tcW w:w="3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CD8E8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Six slicers (date, country, product, customer, order status, quarter) driving KPIs, quarterly and prior-year comparison, country ASP table and chart.</w:t>
            </w:r>
          </w:p>
        </w:tc>
        <w:tc>
          <w:tcPr>
            <w:tcW w:w="32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A28A1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Any combination of slicers updates every visual on the page with no errors or blanks.</w:t>
            </w:r>
          </w:p>
        </w:tc>
      </w:tr>
      <w:tr w:rsidR="002405D6" w:rsidRPr="00375F57" w14:paraId="31D54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BB8F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F-13</w:t>
            </w:r>
          </w:p>
        </w:tc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31812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Branded, consistent experience</w:t>
            </w:r>
          </w:p>
        </w:tc>
        <w:tc>
          <w:tcPr>
            <w:tcW w:w="3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F438E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Fluent 2 base theme, 12 custom full-page backgrounds, uniform page headings and KPI strip.</w:t>
            </w:r>
          </w:p>
        </w:tc>
        <w:tc>
          <w:tcPr>
            <w:tcW w:w="32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F705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Every page uses the same title position, card style and colour palette.</w:t>
            </w:r>
          </w:p>
        </w:tc>
      </w:tr>
    </w:tbl>
    <w:p w14:paraId="5F00E76A" w14:textId="77777777" w:rsidR="002405D6" w:rsidRDefault="00000000" w:rsidP="0000290A">
      <w:pPr>
        <w:pStyle w:val="Heading1"/>
        <w:pageBreakBefore/>
        <w:jc w:val="both"/>
      </w:pPr>
      <w:r>
        <w:lastRenderedPageBreak/>
        <w:t>3.  Technology Stack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3300"/>
        <w:gridCol w:w="4588"/>
      </w:tblGrid>
      <w:tr w:rsidR="002405D6" w14:paraId="10CFF8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AA792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3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B729D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Technology</w:t>
            </w:r>
          </w:p>
        </w:tc>
        <w:tc>
          <w:tcPr>
            <w:tcW w:w="45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8E46C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Rationale / alternatives</w:t>
            </w:r>
          </w:p>
        </w:tc>
      </w:tr>
      <w:tr w:rsidR="002405D6" w14:paraId="11936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E4378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BI authoring</w:t>
            </w:r>
          </w:p>
        </w:tc>
        <w:tc>
          <w:tcPr>
            <w:tcW w:w="3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F071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Power BI Desktop (report saved in the PBIR folder format, report schema 3.x)</w:t>
            </w:r>
          </w:p>
        </w:tc>
        <w:tc>
          <w:tcPr>
            <w:tcW w:w="45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0F066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Rich native visuals, DAX engine, and a direct path to sharing. Alternatives: Tableau, Qlik Sense, Looker Studio.</w:t>
            </w:r>
          </w:p>
        </w:tc>
      </w:tr>
      <w:tr w:rsidR="002405D6" w14:paraId="76321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8CCDD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Data preparation</w:t>
            </w:r>
          </w:p>
        </w:tc>
        <w:tc>
          <w:tcPr>
            <w:tcW w:w="3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8286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Power Query (M)</w:t>
            </w:r>
          </w:p>
        </w:tc>
        <w:tc>
          <w:tcPr>
            <w:tcW w:w="45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3DE3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 xml:space="preserve">The fact table is named </w:t>
            </w:r>
            <w:proofErr w:type="spellStart"/>
            <w:r w:rsidRPr="00375F57">
              <w:rPr>
                <w:sz w:val="24"/>
                <w:szCs w:val="24"/>
              </w:rPr>
              <w:t>online_retail_cleaned</w:t>
            </w:r>
            <w:proofErr w:type="spellEnd"/>
            <w:r w:rsidRPr="00375F57">
              <w:rPr>
                <w:sz w:val="24"/>
                <w:szCs w:val="24"/>
              </w:rPr>
              <w:t>, showing that cleaning happened before modelling. Alternatives: Python/pandas, SQL views.</w:t>
            </w:r>
          </w:p>
        </w:tc>
      </w:tr>
      <w:tr w:rsidR="002405D6" w14:paraId="2997B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7872C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Data model</w:t>
            </w:r>
          </w:p>
        </w:tc>
        <w:tc>
          <w:tcPr>
            <w:tcW w:w="3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999E6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 xml:space="preserve">Three tables: </w:t>
            </w:r>
            <w:proofErr w:type="spellStart"/>
            <w:r w:rsidRPr="00375F57">
              <w:rPr>
                <w:sz w:val="24"/>
                <w:szCs w:val="24"/>
              </w:rPr>
              <w:t>online_retail_cleaned</w:t>
            </w:r>
            <w:proofErr w:type="spellEnd"/>
            <w:r w:rsidRPr="00375F57">
              <w:rPr>
                <w:sz w:val="24"/>
                <w:szCs w:val="24"/>
              </w:rPr>
              <w:t xml:space="preserve"> (fact), Calendar (date), Customer summary (customer grain)</w:t>
            </w:r>
          </w:p>
        </w:tc>
        <w:tc>
          <w:tcPr>
            <w:tcW w:w="45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1CA39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Separates transactions, time and customers so measures stay simple. Alternative: a single flat table (harder to maintain).</w:t>
            </w:r>
          </w:p>
        </w:tc>
      </w:tr>
      <w:tr w:rsidR="002405D6" w14:paraId="1BA42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A7C49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Calculations</w:t>
            </w:r>
          </w:p>
        </w:tc>
        <w:tc>
          <w:tcPr>
            <w:tcW w:w="3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ED75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DAX measures (14) and derived columns</w:t>
            </w:r>
          </w:p>
        </w:tc>
        <w:tc>
          <w:tcPr>
            <w:tcW w:w="45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7B76A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Measures recalculate with every slicer; alternatives such as pre-aggregated SQL lose that flexibility.</w:t>
            </w:r>
          </w:p>
        </w:tc>
      </w:tr>
      <w:tr w:rsidR="002405D6" w14:paraId="509B5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63DE8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Time intelligence</w:t>
            </w:r>
          </w:p>
        </w:tc>
        <w:tc>
          <w:tcPr>
            <w:tcW w:w="3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1AD7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 xml:space="preserve">Dedicated Calendar table (Date, Year, Quarter, Month Name, </w:t>
            </w:r>
            <w:proofErr w:type="spellStart"/>
            <w:r w:rsidRPr="00375F57">
              <w:rPr>
                <w:sz w:val="24"/>
                <w:szCs w:val="24"/>
              </w:rPr>
              <w:t>YearMonth</w:t>
            </w:r>
            <w:proofErr w:type="spellEnd"/>
            <w:r w:rsidRPr="00375F57">
              <w:rPr>
                <w:sz w:val="24"/>
                <w:szCs w:val="24"/>
              </w:rPr>
              <w:t>, Day Name)</w:t>
            </w:r>
          </w:p>
        </w:tc>
        <w:tc>
          <w:tcPr>
            <w:tcW w:w="45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9AE2A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Required for YoY, MoM and prior-year logic and correct month sorting.</w:t>
            </w:r>
          </w:p>
        </w:tc>
      </w:tr>
      <w:tr w:rsidR="002405D6" w14:paraId="187DD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031DB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Customer segmentation</w:t>
            </w:r>
          </w:p>
        </w:tc>
        <w:tc>
          <w:tcPr>
            <w:tcW w:w="3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59FC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RFM scoring (Recency Days, Order Count, Customer Sales → R/F/M scores → RFM Score)</w:t>
            </w:r>
          </w:p>
        </w:tc>
        <w:tc>
          <w:tcPr>
            <w:tcW w:w="45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0AEC7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Transparent and explainable to marketers. Alternative: k-means clustering in Python.</w:t>
            </w:r>
          </w:p>
        </w:tc>
      </w:tr>
      <w:tr w:rsidR="002405D6" w14:paraId="63869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05A03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Visualisation</w:t>
            </w:r>
          </w:p>
        </w:tc>
        <w:tc>
          <w:tcPr>
            <w:tcW w:w="3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9E229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 xml:space="preserve">17 native visual types: cards, slicers, bar/column/line, donut, </w:t>
            </w:r>
            <w:proofErr w:type="spellStart"/>
            <w:r w:rsidRPr="00375F57">
              <w:rPr>
                <w:sz w:val="24"/>
                <w:szCs w:val="24"/>
              </w:rPr>
              <w:t>treemap</w:t>
            </w:r>
            <w:proofErr w:type="spellEnd"/>
            <w:r w:rsidRPr="00375F57">
              <w:rPr>
                <w:sz w:val="24"/>
                <w:szCs w:val="24"/>
              </w:rPr>
              <w:t>, scatter, filled map, matrix, table, Pareto combo</w:t>
            </w:r>
          </w:p>
        </w:tc>
        <w:tc>
          <w:tcPr>
            <w:tcW w:w="45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5F3CB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Native visuals are fast and cross-filter automatically. Alternative: AppSource custom visuals.</w:t>
            </w:r>
          </w:p>
        </w:tc>
      </w:tr>
      <w:tr w:rsidR="002405D6" w14:paraId="1D706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AD876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Design system</w:t>
            </w:r>
          </w:p>
        </w:tc>
        <w:tc>
          <w:tcPr>
            <w:tcW w:w="3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F032E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Fluent 2 base theme plus 12 custom page backgrounds</w:t>
            </w:r>
          </w:p>
        </w:tc>
        <w:tc>
          <w:tcPr>
            <w:tcW w:w="45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9CD28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Gives a polished, consistent look. Alternative: corporate theme JSON.</w:t>
            </w:r>
          </w:p>
        </w:tc>
      </w:tr>
      <w:tr w:rsidR="002405D6" w14:paraId="7DC2E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AFDD3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Publishing</w:t>
            </w:r>
          </w:p>
        </w:tc>
        <w:tc>
          <w:tcPr>
            <w:tcW w:w="3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878A5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Power BI Service (dataset and report published to a workspace)</w:t>
            </w:r>
          </w:p>
        </w:tc>
        <w:tc>
          <w:tcPr>
            <w:tcW w:w="458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9287C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Sharing, scheduled refresh, usage metrics. Alternatives: Power BI Report Server, PDF/PowerPoint export.</w:t>
            </w:r>
          </w:p>
        </w:tc>
      </w:tr>
    </w:tbl>
    <w:p w14:paraId="3A5861B7" w14:textId="77777777" w:rsidR="002405D6" w:rsidRDefault="00000000" w:rsidP="0000290A">
      <w:pPr>
        <w:pStyle w:val="Heading1"/>
        <w:pageBreakBefore/>
        <w:jc w:val="both"/>
      </w:pPr>
      <w:r>
        <w:lastRenderedPageBreak/>
        <w:t>4.  Architecture Overview</w:t>
      </w:r>
    </w:p>
    <w:p w14:paraId="6BA98DA8" w14:textId="77777777" w:rsidR="002405D6" w:rsidRPr="00375F57" w:rsidRDefault="00000000" w:rsidP="0000290A">
      <w:pPr>
        <w:spacing w:after="120" w:line="276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Data moves left-to-right through seven stages, from raw transaction lines to business users. There is no machine-learning pipeline in this project: it is a descriptive analytics solution, so the "</w:t>
      </w:r>
      <w:proofErr w:type="spellStart"/>
      <w:r w:rsidRPr="00375F57">
        <w:rPr>
          <w:sz w:val="24"/>
          <w:szCs w:val="24"/>
        </w:rPr>
        <w:t>MLOps</w:t>
      </w:r>
      <w:proofErr w:type="spellEnd"/>
      <w:r w:rsidRPr="00375F57">
        <w:rPr>
          <w:sz w:val="24"/>
          <w:szCs w:val="24"/>
        </w:rPr>
        <w:t>" part of the flow is replaced by the BI lifecycle (model, measures, publish, refresh).</w:t>
      </w:r>
    </w:p>
    <w:p w14:paraId="62AC609D" w14:textId="77777777" w:rsidR="002405D6" w:rsidRDefault="00000000" w:rsidP="0000290A">
      <w:pPr>
        <w:keepNext/>
        <w:spacing w:before="80" w:after="60"/>
        <w:jc w:val="both"/>
      </w:pPr>
      <w:r>
        <w:rPr>
          <w:noProof/>
        </w:rPr>
        <w:drawing>
          <wp:inline distT="0" distB="0" distL="0" distR="0" wp14:anchorId="5DDF85F7" wp14:editId="632330D1">
            <wp:extent cx="5905500" cy="3000375"/>
            <wp:effectExtent l="0" t="0" r="0" b="0"/>
            <wp:docPr id="998609219" name="Figure 1 – End-to-end data flow for RetailPulse" descr="Figure 1 – End-to-end data flow for RetailPulse" title="Figure 1 – End-to-end data flow for RetailPu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182F" w14:textId="77777777" w:rsidR="002405D6" w:rsidRDefault="00000000" w:rsidP="0000290A">
      <w:pPr>
        <w:pStyle w:val="Heading2"/>
        <w:jc w:val="both"/>
      </w:pPr>
      <w:r>
        <w:t>Semantic model</w:t>
      </w:r>
    </w:p>
    <w:p w14:paraId="0F829B91" w14:textId="77777777" w:rsidR="002405D6" w:rsidRDefault="00000000" w:rsidP="0000290A">
      <w:pPr>
        <w:spacing w:after="120" w:line="276" w:lineRule="auto"/>
        <w:jc w:val="both"/>
      </w:pPr>
      <w:r w:rsidRPr="00375F57">
        <w:rPr>
          <w:sz w:val="24"/>
          <w:szCs w:val="24"/>
        </w:rPr>
        <w:t>The report reads from three tables. The fact table holds one row per invoice line; the Calendar table provides every time attribute used by the trend pages; the Customer summary table aggregates the fact table to one row per customer and carries the RFM scores</w:t>
      </w:r>
      <w:r>
        <w:t>.</w:t>
      </w:r>
    </w:p>
    <w:p w14:paraId="2096D102" w14:textId="77777777" w:rsidR="002405D6" w:rsidRDefault="00000000" w:rsidP="0000290A">
      <w:pPr>
        <w:keepNext/>
        <w:spacing w:before="80" w:after="60"/>
        <w:jc w:val="both"/>
      </w:pPr>
      <w:r>
        <w:rPr>
          <w:noProof/>
        </w:rPr>
        <w:drawing>
          <wp:inline distT="0" distB="0" distL="0" distR="0" wp14:anchorId="5814A4D4" wp14:editId="2B04503A">
            <wp:extent cx="5334000" cy="3133725"/>
            <wp:effectExtent l="0" t="0" r="0" b="0"/>
            <wp:docPr id="278509" name="Figure 2 – Tables, columns and measures used by the report" descr="Figure 2 – Tables, columns and measures used by the report" title="Figure 2 – Tables, columns and measures used by the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1091" w14:textId="5ABEFF8F" w:rsidR="002405D6" w:rsidRDefault="002405D6" w:rsidP="0000290A">
      <w:pPr>
        <w:spacing w:after="160"/>
        <w:jc w:val="both"/>
      </w:pPr>
    </w:p>
    <w:p w14:paraId="15F919FD" w14:textId="48F33D65" w:rsidR="002405D6" w:rsidRDefault="00000000" w:rsidP="00375F57">
      <w:pPr>
        <w:pStyle w:val="Heading1"/>
        <w:pageBreakBefore/>
        <w:jc w:val="both"/>
      </w:pPr>
      <w:r>
        <w:lastRenderedPageBreak/>
        <w:t>5.  Detailed Execution Timeline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4400"/>
        <w:gridCol w:w="2438"/>
      </w:tblGrid>
      <w:tr w:rsidR="002405D6" w14:paraId="29F50C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6BB3B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Week</w:t>
            </w:r>
          </w:p>
        </w:tc>
        <w:tc>
          <w:tcPr>
            <w:tcW w:w="1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98260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4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B82B3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Major deliverables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20777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Milestone / checkpoint</w:t>
            </w:r>
          </w:p>
        </w:tc>
      </w:tr>
      <w:tr w:rsidR="002405D6" w14:paraId="30FF7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CA59E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Week 1</w:t>
            </w:r>
          </w:p>
        </w:tc>
        <w:tc>
          <w:tcPr>
            <w:tcW w:w="1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A7625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Discovery &amp; data audit</w:t>
            </w:r>
          </w:p>
        </w:tc>
        <w:tc>
          <w:tcPr>
            <w:tcW w:w="4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31175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Review the raw transaction file; define the KPI list (gross sales, orders, customers, AOV, returns); sketch page wireframes; choose theme and backgrounds.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168D5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M1 – KPI dictionary and page list agreed.</w:t>
            </w:r>
          </w:p>
        </w:tc>
      </w:tr>
      <w:tr w:rsidR="002405D6" w14:paraId="2BDFB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9752A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Week 2</w:t>
            </w:r>
          </w:p>
        </w:tc>
        <w:tc>
          <w:tcPr>
            <w:tcW w:w="1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0C018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Data preparation &amp; modelling</w:t>
            </w:r>
          </w:p>
        </w:tc>
        <w:tc>
          <w:tcPr>
            <w:tcW w:w="4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651E1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Clean and type the transaction data (</w:t>
            </w:r>
            <w:proofErr w:type="spellStart"/>
            <w:r w:rsidRPr="00375F57">
              <w:rPr>
                <w:sz w:val="24"/>
                <w:szCs w:val="24"/>
              </w:rPr>
              <w:t>online_retail_cleaned</w:t>
            </w:r>
            <w:proofErr w:type="spellEnd"/>
            <w:r w:rsidRPr="00375F57">
              <w:rPr>
                <w:sz w:val="24"/>
                <w:szCs w:val="24"/>
              </w:rPr>
              <w:t xml:space="preserve">); derive </w:t>
            </w:r>
            <w:proofErr w:type="spellStart"/>
            <w:r w:rsidRPr="00375F57">
              <w:rPr>
                <w:sz w:val="24"/>
                <w:szCs w:val="24"/>
              </w:rPr>
              <w:t>CustomerType</w:t>
            </w:r>
            <w:proofErr w:type="spellEnd"/>
            <w:r w:rsidRPr="00375F57">
              <w:rPr>
                <w:sz w:val="24"/>
                <w:szCs w:val="24"/>
              </w:rPr>
              <w:t xml:space="preserve">, </w:t>
            </w:r>
            <w:proofErr w:type="spellStart"/>
            <w:r w:rsidRPr="00375F57">
              <w:rPr>
                <w:sz w:val="24"/>
                <w:szCs w:val="24"/>
              </w:rPr>
              <w:t>ItemCategory</w:t>
            </w:r>
            <w:proofErr w:type="spellEnd"/>
            <w:r w:rsidRPr="00375F57">
              <w:rPr>
                <w:sz w:val="24"/>
                <w:szCs w:val="24"/>
              </w:rPr>
              <w:t xml:space="preserve">, </w:t>
            </w:r>
            <w:proofErr w:type="spellStart"/>
            <w:r w:rsidRPr="00375F57">
              <w:rPr>
                <w:sz w:val="24"/>
                <w:szCs w:val="24"/>
              </w:rPr>
              <w:t>OrderStatus</w:t>
            </w:r>
            <w:proofErr w:type="spellEnd"/>
            <w:r w:rsidRPr="00375F57">
              <w:rPr>
                <w:sz w:val="24"/>
                <w:szCs w:val="24"/>
              </w:rPr>
              <w:t xml:space="preserve">, Hour, Quarter, </w:t>
            </w:r>
            <w:proofErr w:type="spellStart"/>
            <w:r w:rsidRPr="00375F57">
              <w:rPr>
                <w:sz w:val="24"/>
                <w:szCs w:val="24"/>
              </w:rPr>
              <w:t>TotalAmount</w:t>
            </w:r>
            <w:proofErr w:type="spellEnd"/>
            <w:r w:rsidRPr="00375F57">
              <w:rPr>
                <w:sz w:val="24"/>
                <w:szCs w:val="24"/>
              </w:rPr>
              <w:t>; build the Calendar table and the Customer summary table; relate tables.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FF390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M2 – Model validated: row counts and totals reconcile with the source.</w:t>
            </w:r>
          </w:p>
        </w:tc>
      </w:tr>
      <w:tr w:rsidR="002405D6" w14:paraId="3D94C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3E526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Week 3</w:t>
            </w:r>
          </w:p>
        </w:tc>
        <w:tc>
          <w:tcPr>
            <w:tcW w:w="1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AC6A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Core measures &amp; first five pages</w:t>
            </w:r>
          </w:p>
        </w:tc>
        <w:tc>
          <w:tcPr>
            <w:tcW w:w="4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50649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Write the base measures (Gross Sales, Total Orders, Unique Customers, AOV, Units Sold, ASP) and time-intelligence measures (Previous Year, YoY %, MoM %); build Executive Summary, Sales Trends, Product Performance, Customer Analysis and Country &amp; Region pages.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EE8C5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M3 – Five pages reviewed with a stakeholder.</w:t>
            </w:r>
          </w:p>
        </w:tc>
      </w:tr>
      <w:tr w:rsidR="002405D6" w14:paraId="6E959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F7001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Week 4</w:t>
            </w:r>
          </w:p>
        </w:tc>
        <w:tc>
          <w:tcPr>
            <w:tcW w:w="1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88AF7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Deep-dive pages</w:t>
            </w:r>
          </w:p>
        </w:tc>
        <w:tc>
          <w:tcPr>
            <w:tcW w:w="4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7ECD7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Build Monthly &amp; Seasonal, Customer Behaviour &amp; RFM, Revenue &amp; Returns (Return Value, Net Sales), Inventory &amp; Demand and Orders &amp; Transactions (cancelled invoices and lines).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5B60A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M4 – All 10 analytical pages functionally complete.</w:t>
            </w:r>
          </w:p>
        </w:tc>
      </w:tr>
      <w:tr w:rsidR="002405D6" w14:paraId="137AE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EF6D5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Week 5</w:t>
            </w:r>
          </w:p>
        </w:tc>
        <w:tc>
          <w:tcPr>
            <w:tcW w:w="19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04098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Advanced analytics, polish &amp; publish</w:t>
            </w:r>
          </w:p>
        </w:tc>
        <w:tc>
          <w:tcPr>
            <w:tcW w:w="4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ABA65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Pareto (Cumulative Sales %), Interactive Analysis workbench, Top-N filters, tooltips and alignment; QA of every slicer combination; publish to Power BI Service; write documentation.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D90DB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M5 – Report published; documentation signed off.</w:t>
            </w:r>
          </w:p>
        </w:tc>
      </w:tr>
    </w:tbl>
    <w:p w14:paraId="6CB2B043" w14:textId="77777777" w:rsidR="002405D6" w:rsidRDefault="002405D6" w:rsidP="0000290A">
      <w:pPr>
        <w:spacing w:after="120"/>
        <w:jc w:val="both"/>
      </w:pPr>
    </w:p>
    <w:p w14:paraId="1E20FA8B" w14:textId="77777777" w:rsidR="002405D6" w:rsidRDefault="00000000" w:rsidP="0000290A">
      <w:pPr>
        <w:pStyle w:val="Heading2"/>
        <w:jc w:val="both"/>
      </w:pPr>
      <w:r>
        <w:t>Checkpoints applied throughout</w:t>
      </w:r>
    </w:p>
    <w:p w14:paraId="7238783D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After modelling: tie out total sales, order count and customer count to the cleaned source data.</w:t>
      </w:r>
    </w:p>
    <w:p w14:paraId="7B69C2E1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After each page: test every slicer, cross-filter and Top-N filter for blanks or errors.</w:t>
      </w:r>
    </w:p>
    <w:p w14:paraId="2366225C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Before publishing: check page names, titles, alignment, colour contrast and the tab order.</w:t>
      </w:r>
    </w:p>
    <w:p w14:paraId="2040D733" w14:textId="77777777" w:rsidR="002405D6" w:rsidRDefault="00000000" w:rsidP="0000290A">
      <w:pPr>
        <w:pStyle w:val="Heading1"/>
        <w:pageBreakBefore/>
        <w:jc w:val="both"/>
      </w:pPr>
      <w:r>
        <w:lastRenderedPageBreak/>
        <w:t>6.  Technical Highlights</w:t>
      </w:r>
    </w:p>
    <w:p w14:paraId="728C86B5" w14:textId="77777777" w:rsidR="002405D6" w:rsidRDefault="00000000" w:rsidP="0000290A">
      <w:pPr>
        <w:pStyle w:val="Heading2"/>
        <w:jc w:val="both"/>
      </w:pPr>
      <w:r>
        <w:t>Report build statistics</w:t>
      </w:r>
    </w:p>
    <w:p w14:paraId="1418BD07" w14:textId="5E598DBF" w:rsidR="002405D6" w:rsidRPr="00375F57" w:rsidRDefault="00000000" w:rsidP="0000290A">
      <w:pPr>
        <w:spacing w:after="120" w:line="276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 xml:space="preserve">The metrics for this project are about analytical coverage and model design rather than predictive accuracy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2405D6" w14:paraId="5D6745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85EFB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087D2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2405D6" w14:paraId="25F3D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03587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9"/>
                <w:szCs w:val="19"/>
              </w:rPr>
              <w:t>Report pages</w:t>
            </w:r>
          </w:p>
        </w:tc>
        <w:tc>
          <w:tcPr>
            <w:tcW w:w="5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25355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9"/>
                <w:szCs w:val="19"/>
              </w:rPr>
              <w:t>12 (6 at 1920 × 1080, 6 at 1920 × 1190)</w:t>
            </w:r>
          </w:p>
        </w:tc>
      </w:tr>
      <w:tr w:rsidR="002405D6" w14:paraId="071DB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5C50A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9"/>
                <w:szCs w:val="19"/>
              </w:rPr>
              <w:t>Visual containers</w:t>
            </w:r>
          </w:p>
        </w:tc>
        <w:tc>
          <w:tcPr>
            <w:tcW w:w="5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4D220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9"/>
                <w:szCs w:val="19"/>
              </w:rPr>
              <w:t xml:space="preserve">124 = 104 data visuals + </w:t>
            </w:r>
            <w:proofErr w:type="gramStart"/>
            <w:r>
              <w:rPr>
                <w:sz w:val="19"/>
                <w:szCs w:val="19"/>
              </w:rPr>
              <w:t>12 page</w:t>
            </w:r>
            <w:proofErr w:type="gramEnd"/>
            <w:r>
              <w:rPr>
                <w:sz w:val="19"/>
                <w:szCs w:val="19"/>
              </w:rPr>
              <w:t xml:space="preserve"> headings + 8 visual groups</w:t>
            </w:r>
          </w:p>
        </w:tc>
      </w:tr>
      <w:tr w:rsidR="002405D6" w14:paraId="17BCF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E8C6A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9"/>
                <w:szCs w:val="19"/>
              </w:rPr>
              <w:t>KPI cards / slicers</w:t>
            </w:r>
          </w:p>
        </w:tc>
        <w:tc>
          <w:tcPr>
            <w:tcW w:w="5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D861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9"/>
                <w:szCs w:val="19"/>
              </w:rPr>
              <w:t>36 / 15</w:t>
            </w:r>
          </w:p>
        </w:tc>
      </w:tr>
      <w:tr w:rsidR="002405D6" w14:paraId="2F6C3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4F26E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9"/>
                <w:szCs w:val="19"/>
              </w:rPr>
              <w:t>Charts / tables and matrices</w:t>
            </w:r>
          </w:p>
        </w:tc>
        <w:tc>
          <w:tcPr>
            <w:tcW w:w="5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54BDC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9"/>
                <w:szCs w:val="19"/>
              </w:rPr>
              <w:t>44 / 9</w:t>
            </w:r>
          </w:p>
        </w:tc>
      </w:tr>
      <w:tr w:rsidR="002405D6" w14:paraId="60C6B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9964D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9"/>
                <w:szCs w:val="19"/>
              </w:rPr>
              <w:t>Visuals with Top-N or other filters</w:t>
            </w:r>
          </w:p>
        </w:tc>
        <w:tc>
          <w:tcPr>
            <w:tcW w:w="5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7F31F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9"/>
                <w:szCs w:val="19"/>
              </w:rPr>
              <w:t>13</w:t>
            </w:r>
          </w:p>
        </w:tc>
      </w:tr>
      <w:tr w:rsidR="002405D6" w14:paraId="5780A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4F5EE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9"/>
                <w:szCs w:val="19"/>
              </w:rPr>
              <w:t>DAX measures used in the report</w:t>
            </w:r>
          </w:p>
        </w:tc>
        <w:tc>
          <w:tcPr>
            <w:tcW w:w="5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B8380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9"/>
                <w:szCs w:val="19"/>
              </w:rPr>
              <w:t>14</w:t>
            </w:r>
          </w:p>
        </w:tc>
      </w:tr>
      <w:tr w:rsidR="002405D6" w14:paraId="4329E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321F4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9"/>
                <w:szCs w:val="19"/>
              </w:rPr>
              <w:t>Model tables / columns surfaced in visuals</w:t>
            </w:r>
          </w:p>
        </w:tc>
        <w:tc>
          <w:tcPr>
            <w:tcW w:w="5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A793C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9"/>
                <w:szCs w:val="19"/>
              </w:rPr>
              <w:t>3 / 25</w:t>
            </w:r>
          </w:p>
        </w:tc>
      </w:tr>
      <w:tr w:rsidR="002405D6" w14:paraId="1FCCA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AA389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9"/>
                <w:szCs w:val="19"/>
              </w:rPr>
              <w:t>Visual theme</w:t>
            </w:r>
          </w:p>
        </w:tc>
        <w:tc>
          <w:tcPr>
            <w:tcW w:w="5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0990F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9"/>
                <w:szCs w:val="19"/>
              </w:rPr>
              <w:t>Fluent 2 base theme plus 12 custom page backgrounds</w:t>
            </w:r>
          </w:p>
        </w:tc>
      </w:tr>
    </w:tbl>
    <w:p w14:paraId="099206B5" w14:textId="77777777" w:rsidR="002405D6" w:rsidRDefault="002405D6" w:rsidP="0000290A">
      <w:pPr>
        <w:spacing w:after="120"/>
        <w:jc w:val="both"/>
      </w:pPr>
    </w:p>
    <w:p w14:paraId="4217F7DD" w14:textId="77777777" w:rsidR="002405D6" w:rsidRDefault="00000000" w:rsidP="0000290A">
      <w:pPr>
        <w:keepNext/>
        <w:spacing w:before="80" w:after="60"/>
        <w:jc w:val="both"/>
      </w:pPr>
      <w:r>
        <w:rPr>
          <w:noProof/>
        </w:rPr>
        <w:drawing>
          <wp:inline distT="0" distB="0" distL="0" distR="0" wp14:anchorId="5F869A88" wp14:editId="49E34EF6">
            <wp:extent cx="4762500" cy="2200275"/>
            <wp:effectExtent l="0" t="0" r="0" b="0"/>
            <wp:docPr id="1525366685" name="Figure 3 – What the 104 data visuals are made of" descr="Figure 3 – What the 104 data visuals are made of" title="Figure 3 – What the 104 data visuals are made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B646" w14:textId="77777777" w:rsidR="002405D6" w:rsidRDefault="00000000" w:rsidP="0000290A">
      <w:pPr>
        <w:spacing w:after="160"/>
        <w:jc w:val="both"/>
      </w:pPr>
      <w:r>
        <w:rPr>
          <w:i/>
          <w:iCs/>
          <w:color w:val="5B6078"/>
          <w:sz w:val="17"/>
          <w:szCs w:val="17"/>
        </w:rPr>
        <w:t>Figure 3 – What the 104 data visuals are made of</w:t>
      </w:r>
    </w:p>
    <w:p w14:paraId="2D395EDE" w14:textId="77777777" w:rsidR="002405D6" w:rsidRDefault="00000000" w:rsidP="0000290A">
      <w:pPr>
        <w:pStyle w:val="Heading2"/>
        <w:jc w:val="both"/>
      </w:pPr>
      <w:r>
        <w:t>Model metrics: MAPE, AUC and F1</w:t>
      </w:r>
    </w:p>
    <w:p w14:paraId="0CF93069" w14:textId="77777777" w:rsidR="002405D6" w:rsidRPr="00375F57" w:rsidRDefault="00000000" w:rsidP="0000290A">
      <w:pPr>
        <w:spacing w:after="120" w:line="276" w:lineRule="auto"/>
        <w:jc w:val="both"/>
        <w:rPr>
          <w:sz w:val="24"/>
          <w:szCs w:val="24"/>
        </w:rPr>
      </w:pPr>
      <w:proofErr w:type="spellStart"/>
      <w:r w:rsidRPr="00375F57">
        <w:rPr>
          <w:sz w:val="24"/>
          <w:szCs w:val="24"/>
        </w:rPr>
        <w:t>RetailPulse</w:t>
      </w:r>
      <w:proofErr w:type="spellEnd"/>
      <w:r w:rsidRPr="00375F57">
        <w:rPr>
          <w:sz w:val="24"/>
          <w:szCs w:val="24"/>
        </w:rPr>
        <w:t xml:space="preserve"> is descriptive analytics, so no predictive model is trained and error metrics such as MAPE, AUC or F1 do not apply. The quality bar here is reconciliation accuracy: KPIs must agree across pages and with the source. If a forecasting layer is added later (see the roadmap), MAPE on a hold-out period would become the headline model metric.</w:t>
      </w:r>
    </w:p>
    <w:p w14:paraId="4EC2E3BE" w14:textId="77777777" w:rsidR="002405D6" w:rsidRDefault="00000000" w:rsidP="0000290A">
      <w:pPr>
        <w:pStyle w:val="Heading2"/>
        <w:jc w:val="both"/>
      </w:pPr>
      <w:r>
        <w:t>Measure catalogue</w:t>
      </w:r>
    </w:p>
    <w:p w14:paraId="25A7C153" w14:textId="77777777" w:rsidR="002405D6" w:rsidRPr="00375F57" w:rsidRDefault="00000000" w:rsidP="0000290A">
      <w:pPr>
        <w:spacing w:after="120" w:line="276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Measure names are read from the report; the business question column describes each measure's role on the pages where it appears. Page numbers refer to the order in Figure 4 onwards (1 = Executive Summary … 12 = Interactive Analysis).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  <w:gridCol w:w="2438"/>
      </w:tblGrid>
      <w:tr w:rsidR="002405D6" w14:paraId="4F081F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043B4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Measure</w:t>
            </w:r>
          </w:p>
        </w:tc>
        <w:tc>
          <w:tcPr>
            <w:tcW w:w="4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20CDC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Business question it answers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41DCC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Used on pages</w:t>
            </w:r>
          </w:p>
        </w:tc>
      </w:tr>
      <w:tr w:rsidR="002405D6" w14:paraId="49A62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C5759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Gross Sales</w:t>
            </w:r>
          </w:p>
        </w:tc>
        <w:tc>
          <w:tcPr>
            <w:tcW w:w="4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F9D17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What is total sales value before returns?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A5832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1, 2, 3, 4, 5, 6, 8, 9, 11, 12</w:t>
            </w:r>
          </w:p>
        </w:tc>
      </w:tr>
      <w:tr w:rsidR="002405D6" w14:paraId="35340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5E6C3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Net Sales</w:t>
            </w:r>
          </w:p>
        </w:tc>
        <w:tc>
          <w:tcPr>
            <w:tcW w:w="4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27DB0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What revenue remains after returns?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CA146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8</w:t>
            </w:r>
          </w:p>
        </w:tc>
      </w:tr>
      <w:tr w:rsidR="002405D6" w14:paraId="61163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60075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Return Value</w:t>
            </w:r>
          </w:p>
        </w:tc>
        <w:tc>
          <w:tcPr>
            <w:tcW w:w="4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C5D2D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How much value is returned?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F449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8, 11</w:t>
            </w:r>
          </w:p>
        </w:tc>
      </w:tr>
      <w:tr w:rsidR="002405D6" w14:paraId="1A505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64954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Total Orders</w:t>
            </w:r>
          </w:p>
        </w:tc>
        <w:tc>
          <w:tcPr>
            <w:tcW w:w="4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7F414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How many orders were placed?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B97EE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1, 4, 5, 6, 8, 10, 12</w:t>
            </w:r>
          </w:p>
        </w:tc>
      </w:tr>
      <w:tr w:rsidR="002405D6" w14:paraId="4B5B0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6AACE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Unique Customers</w:t>
            </w:r>
          </w:p>
        </w:tc>
        <w:tc>
          <w:tcPr>
            <w:tcW w:w="4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3579B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How many distinct customers bought?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4CD0C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1, 4, 5, 8, 12</w:t>
            </w:r>
          </w:p>
        </w:tc>
      </w:tr>
      <w:tr w:rsidR="002405D6" w14:paraId="5AECD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FE9D3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Average Order Value</w:t>
            </w:r>
          </w:p>
        </w:tc>
        <w:tc>
          <w:tcPr>
            <w:tcW w:w="4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A2C08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How much does a typical order bring in?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7E36E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1, 4, 5</w:t>
            </w:r>
          </w:p>
        </w:tc>
      </w:tr>
      <w:tr w:rsidR="002405D6" w14:paraId="3A5C2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F704A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Units Sold</w:t>
            </w:r>
          </w:p>
        </w:tc>
        <w:tc>
          <w:tcPr>
            <w:tcW w:w="4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39A5B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How many items were sold?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555DF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3, 6, 8, 9, 11</w:t>
            </w:r>
          </w:p>
        </w:tc>
      </w:tr>
      <w:tr w:rsidR="002405D6" w14:paraId="0562F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445FA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Average Selling Price</w:t>
            </w:r>
          </w:p>
        </w:tc>
        <w:tc>
          <w:tcPr>
            <w:tcW w:w="4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D725E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At what price are items actually sold?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9656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3, 8, 12</w:t>
            </w:r>
          </w:p>
        </w:tc>
      </w:tr>
      <w:tr w:rsidR="002405D6" w14:paraId="5648A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0BCC5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Sales Previous Year</w:t>
            </w:r>
          </w:p>
        </w:tc>
        <w:tc>
          <w:tcPr>
            <w:tcW w:w="4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6AE40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What did the same period earn last year?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7C18A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12</w:t>
            </w:r>
          </w:p>
        </w:tc>
      </w:tr>
      <w:tr w:rsidR="002405D6" w14:paraId="017AC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3BC56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Sales YoY Change %</w:t>
            </w:r>
          </w:p>
        </w:tc>
        <w:tc>
          <w:tcPr>
            <w:tcW w:w="4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D0E9F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Are we growing versus last year?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6F2BB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2, 11</w:t>
            </w:r>
          </w:p>
        </w:tc>
      </w:tr>
      <w:tr w:rsidR="002405D6" w14:paraId="6ECA5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50003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Sales MoM Change %</w:t>
            </w:r>
          </w:p>
        </w:tc>
        <w:tc>
          <w:tcPr>
            <w:tcW w:w="4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E6D27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Are we growing versus last month?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E2BFD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2</w:t>
            </w:r>
          </w:p>
        </w:tc>
      </w:tr>
      <w:tr w:rsidR="002405D6" w14:paraId="30FF1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CACB5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Cumulative Sales %</w:t>
            </w:r>
          </w:p>
        </w:tc>
        <w:tc>
          <w:tcPr>
            <w:tcW w:w="4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A8EC5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How concentrated is revenue in a few products (Pareto)?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3EE70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11</w:t>
            </w:r>
          </w:p>
        </w:tc>
      </w:tr>
      <w:tr w:rsidR="002405D6" w14:paraId="59E83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18BB3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Cancelled Invoices</w:t>
            </w:r>
          </w:p>
        </w:tc>
        <w:tc>
          <w:tcPr>
            <w:tcW w:w="4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923C6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How many invoices were cancelled?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E4349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10</w:t>
            </w:r>
          </w:p>
        </w:tc>
      </w:tr>
      <w:tr w:rsidR="002405D6" w14:paraId="3ACDF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8B11D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Cancelled Invoice Lines</w:t>
            </w:r>
          </w:p>
        </w:tc>
        <w:tc>
          <w:tcPr>
            <w:tcW w:w="46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F74F6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How many invoice lines were cancelled?</w:t>
            </w:r>
          </w:p>
        </w:tc>
        <w:tc>
          <w:tcPr>
            <w:tcW w:w="2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6C987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10</w:t>
            </w:r>
          </w:p>
        </w:tc>
      </w:tr>
    </w:tbl>
    <w:p w14:paraId="098E2C4B" w14:textId="77777777" w:rsidR="002405D6" w:rsidRDefault="002405D6" w:rsidP="0000290A">
      <w:pPr>
        <w:spacing w:after="120"/>
        <w:jc w:val="both"/>
      </w:pPr>
    </w:p>
    <w:p w14:paraId="2E45FBC9" w14:textId="77777777" w:rsidR="002405D6" w:rsidRDefault="00000000" w:rsidP="0000290A">
      <w:pPr>
        <w:pStyle w:val="Heading2"/>
        <w:jc w:val="both"/>
      </w:pPr>
      <w:r>
        <w:t>Feature engineering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5138"/>
      </w:tblGrid>
      <w:tr w:rsidR="002405D6" w14:paraId="099219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90CE2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0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02327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5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15BF8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405D6" w14:paraId="5C022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88078" w14:textId="77777777" w:rsidR="002405D6" w:rsidRDefault="00000000" w:rsidP="0000290A">
            <w:pPr>
              <w:spacing w:after="40" w:line="252" w:lineRule="auto"/>
              <w:jc w:val="both"/>
            </w:pPr>
            <w:proofErr w:type="spellStart"/>
            <w:r>
              <w:rPr>
                <w:b/>
                <w:bCs/>
                <w:color w:val="12239E"/>
                <w:sz w:val="17"/>
                <w:szCs w:val="17"/>
              </w:rPr>
              <w:t>CustomerType</w:t>
            </w:r>
            <w:proofErr w:type="spellEnd"/>
          </w:p>
        </w:tc>
        <w:tc>
          <w:tcPr>
            <w:tcW w:w="20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5555C" w14:textId="77777777" w:rsidR="002405D6" w:rsidRDefault="00000000" w:rsidP="0000290A">
            <w:pPr>
              <w:spacing w:after="40" w:line="252" w:lineRule="auto"/>
              <w:jc w:val="both"/>
            </w:pPr>
            <w:proofErr w:type="spellStart"/>
            <w:r>
              <w:rPr>
                <w:sz w:val="17"/>
                <w:szCs w:val="17"/>
              </w:rPr>
              <w:t>online_retail_cleaned</w:t>
            </w:r>
            <w:proofErr w:type="spellEnd"/>
          </w:p>
        </w:tc>
        <w:tc>
          <w:tcPr>
            <w:tcW w:w="5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8752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Splits customers into types so sales can be compared by segment (customer-type donut on Executive Summary and Customer Analysis).</w:t>
            </w:r>
          </w:p>
        </w:tc>
      </w:tr>
      <w:tr w:rsidR="002405D6" w14:paraId="12B8C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74E90" w14:textId="77777777" w:rsidR="002405D6" w:rsidRDefault="00000000" w:rsidP="0000290A">
            <w:pPr>
              <w:spacing w:after="40" w:line="252" w:lineRule="auto"/>
              <w:jc w:val="both"/>
            </w:pPr>
            <w:proofErr w:type="spellStart"/>
            <w:r>
              <w:rPr>
                <w:b/>
                <w:bCs/>
                <w:color w:val="12239E"/>
                <w:sz w:val="17"/>
                <w:szCs w:val="17"/>
              </w:rPr>
              <w:t>ItemCategory</w:t>
            </w:r>
            <w:proofErr w:type="spellEnd"/>
          </w:p>
        </w:tc>
        <w:tc>
          <w:tcPr>
            <w:tcW w:w="20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DDFF3" w14:textId="77777777" w:rsidR="002405D6" w:rsidRDefault="00000000" w:rsidP="0000290A">
            <w:pPr>
              <w:spacing w:after="40" w:line="252" w:lineRule="auto"/>
              <w:jc w:val="both"/>
            </w:pPr>
            <w:proofErr w:type="spellStart"/>
            <w:r>
              <w:rPr>
                <w:sz w:val="17"/>
                <w:szCs w:val="17"/>
              </w:rPr>
              <w:t>online_retail_cleaned</w:t>
            </w:r>
            <w:proofErr w:type="spellEnd"/>
          </w:p>
        </w:tc>
        <w:tc>
          <w:tcPr>
            <w:tcW w:w="5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54DDC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 xml:space="preserve">Groups products into categories for </w:t>
            </w:r>
            <w:proofErr w:type="spellStart"/>
            <w:r>
              <w:rPr>
                <w:sz w:val="17"/>
                <w:szCs w:val="17"/>
              </w:rPr>
              <w:t>treemaps</w:t>
            </w:r>
            <w:proofErr w:type="spellEnd"/>
            <w:r>
              <w:rPr>
                <w:sz w:val="17"/>
                <w:szCs w:val="17"/>
              </w:rPr>
              <w:t xml:space="preserve"> and the category slicer.</w:t>
            </w:r>
          </w:p>
        </w:tc>
      </w:tr>
      <w:tr w:rsidR="002405D6" w14:paraId="0E005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DC396" w14:textId="77777777" w:rsidR="002405D6" w:rsidRDefault="00000000" w:rsidP="0000290A">
            <w:pPr>
              <w:spacing w:after="40" w:line="252" w:lineRule="auto"/>
              <w:jc w:val="both"/>
            </w:pPr>
            <w:proofErr w:type="spellStart"/>
            <w:r>
              <w:rPr>
                <w:b/>
                <w:bCs/>
                <w:color w:val="12239E"/>
                <w:sz w:val="17"/>
                <w:szCs w:val="17"/>
              </w:rPr>
              <w:t>OrderStatus</w:t>
            </w:r>
            <w:proofErr w:type="spellEnd"/>
          </w:p>
        </w:tc>
        <w:tc>
          <w:tcPr>
            <w:tcW w:w="20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5416F" w14:textId="77777777" w:rsidR="002405D6" w:rsidRDefault="00000000" w:rsidP="0000290A">
            <w:pPr>
              <w:spacing w:after="40" w:line="252" w:lineRule="auto"/>
              <w:jc w:val="both"/>
            </w:pPr>
            <w:proofErr w:type="spellStart"/>
            <w:r>
              <w:rPr>
                <w:sz w:val="17"/>
                <w:szCs w:val="17"/>
              </w:rPr>
              <w:t>online_retail_cleaned</w:t>
            </w:r>
            <w:proofErr w:type="spellEnd"/>
          </w:p>
        </w:tc>
        <w:tc>
          <w:tcPr>
            <w:tcW w:w="5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C2767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Flags order state (for example completed vs cancelled) and drives the Orders &amp; Transactions page.</w:t>
            </w:r>
          </w:p>
        </w:tc>
      </w:tr>
      <w:tr w:rsidR="002405D6" w14:paraId="4B2BC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0E814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>Hour</w:t>
            </w:r>
          </w:p>
        </w:tc>
        <w:tc>
          <w:tcPr>
            <w:tcW w:w="20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40FF3" w14:textId="77777777" w:rsidR="002405D6" w:rsidRDefault="00000000" w:rsidP="0000290A">
            <w:pPr>
              <w:spacing w:after="40" w:line="252" w:lineRule="auto"/>
              <w:jc w:val="both"/>
            </w:pPr>
            <w:proofErr w:type="spellStart"/>
            <w:r>
              <w:rPr>
                <w:sz w:val="17"/>
                <w:szCs w:val="17"/>
              </w:rPr>
              <w:t>online_retail_cleaned</w:t>
            </w:r>
            <w:proofErr w:type="spellEnd"/>
          </w:p>
        </w:tc>
        <w:tc>
          <w:tcPr>
            <w:tcW w:w="5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49819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Hour of the transaction, used for the sales-by-hour chart.</w:t>
            </w:r>
          </w:p>
        </w:tc>
      </w:tr>
      <w:tr w:rsidR="002405D6" w14:paraId="5D175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C3AB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 xml:space="preserve">Quarter, </w:t>
            </w:r>
            <w:proofErr w:type="spellStart"/>
            <w:r>
              <w:rPr>
                <w:b/>
                <w:bCs/>
                <w:color w:val="12239E"/>
                <w:sz w:val="17"/>
                <w:szCs w:val="17"/>
              </w:rPr>
              <w:t>TotalAmount</w:t>
            </w:r>
            <w:proofErr w:type="spellEnd"/>
          </w:p>
        </w:tc>
        <w:tc>
          <w:tcPr>
            <w:tcW w:w="20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48B3E" w14:textId="77777777" w:rsidR="002405D6" w:rsidRDefault="00000000" w:rsidP="0000290A">
            <w:pPr>
              <w:spacing w:after="40" w:line="252" w:lineRule="auto"/>
              <w:jc w:val="both"/>
            </w:pPr>
            <w:proofErr w:type="spellStart"/>
            <w:r>
              <w:rPr>
                <w:sz w:val="17"/>
                <w:szCs w:val="17"/>
              </w:rPr>
              <w:t>online_retail_cleaned</w:t>
            </w:r>
            <w:proofErr w:type="spellEnd"/>
          </w:p>
        </w:tc>
        <w:tc>
          <w:tcPr>
            <w:tcW w:w="5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E956E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 xml:space="preserve">Quarter supports quarterly returns; </w:t>
            </w:r>
            <w:proofErr w:type="spellStart"/>
            <w:r>
              <w:rPr>
                <w:sz w:val="17"/>
                <w:szCs w:val="17"/>
              </w:rPr>
              <w:t>TotalAmount</w:t>
            </w:r>
            <w:proofErr w:type="spellEnd"/>
            <w:r>
              <w:rPr>
                <w:sz w:val="17"/>
                <w:szCs w:val="17"/>
              </w:rPr>
              <w:t xml:space="preserve"> is the line or invoice value shown in tables and distribution charts.</w:t>
            </w:r>
          </w:p>
        </w:tc>
      </w:tr>
      <w:tr w:rsidR="002405D6" w14:paraId="4E5AE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88A3A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 xml:space="preserve">Year, Quarter, Month Name, </w:t>
            </w:r>
            <w:proofErr w:type="spellStart"/>
            <w:r>
              <w:rPr>
                <w:b/>
                <w:bCs/>
                <w:color w:val="12239E"/>
                <w:sz w:val="17"/>
                <w:szCs w:val="17"/>
              </w:rPr>
              <w:t>YearMonth</w:t>
            </w:r>
            <w:proofErr w:type="spellEnd"/>
            <w:r>
              <w:rPr>
                <w:b/>
                <w:bCs/>
                <w:color w:val="12239E"/>
                <w:sz w:val="17"/>
                <w:szCs w:val="17"/>
              </w:rPr>
              <w:t>, Day Name</w:t>
            </w:r>
          </w:p>
        </w:tc>
        <w:tc>
          <w:tcPr>
            <w:tcW w:w="20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BCEB4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Calendar</w:t>
            </w:r>
          </w:p>
        </w:tc>
        <w:tc>
          <w:tcPr>
            <w:tcW w:w="5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59DFD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 xml:space="preserve">Time attributes for trend, seasonal and weekday analysis; </w:t>
            </w:r>
            <w:proofErr w:type="spellStart"/>
            <w:r>
              <w:rPr>
                <w:sz w:val="17"/>
                <w:szCs w:val="17"/>
              </w:rPr>
              <w:t>YearMonth</w:t>
            </w:r>
            <w:proofErr w:type="spellEnd"/>
            <w:r>
              <w:rPr>
                <w:sz w:val="17"/>
                <w:szCs w:val="17"/>
              </w:rPr>
              <w:t xml:space="preserve"> sorts months chronologically.</w:t>
            </w:r>
          </w:p>
        </w:tc>
      </w:tr>
      <w:tr w:rsidR="002405D6" w14:paraId="44DFC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9EF9A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>Recency Days, Order Count, Customer Sales</w:t>
            </w:r>
          </w:p>
        </w:tc>
        <w:tc>
          <w:tcPr>
            <w:tcW w:w="20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9A357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Customer summary</w:t>
            </w:r>
          </w:p>
        </w:tc>
        <w:tc>
          <w:tcPr>
            <w:tcW w:w="5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C0385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Raw R, F and M inputs per customer.</w:t>
            </w:r>
          </w:p>
        </w:tc>
      </w:tr>
      <w:tr w:rsidR="002405D6" w14:paraId="1D2C2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EE7D6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>RFM Recency / Frequency / Monetary score, RFM Score</w:t>
            </w:r>
          </w:p>
        </w:tc>
        <w:tc>
          <w:tcPr>
            <w:tcW w:w="20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0F1C8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Customer summary</w:t>
            </w:r>
          </w:p>
        </w:tc>
        <w:tc>
          <w:tcPr>
            <w:tcW w:w="5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854DC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Scored versions of R, F and M combined into one composite RFM Score for ranking customers.</w:t>
            </w:r>
          </w:p>
        </w:tc>
      </w:tr>
    </w:tbl>
    <w:p w14:paraId="431A8E1D" w14:textId="77777777" w:rsidR="002405D6" w:rsidRDefault="002405D6" w:rsidP="0000290A">
      <w:pPr>
        <w:spacing w:after="60"/>
        <w:jc w:val="both"/>
      </w:pPr>
    </w:p>
    <w:p w14:paraId="6CCAD449" w14:textId="77777777" w:rsidR="002405D6" w:rsidRDefault="00000000" w:rsidP="0000290A">
      <w:pPr>
        <w:spacing w:after="120" w:line="276" w:lineRule="auto"/>
        <w:jc w:val="both"/>
      </w:pPr>
      <w:r>
        <w:rPr>
          <w:i/>
          <w:iCs/>
          <w:color w:val="5B6078"/>
          <w:sz w:val="18"/>
          <w:szCs w:val="18"/>
        </w:rPr>
        <w:t>Field purposes are inferred from names and where they are used. Add the exact derivation logic and RFM binning rules (for example quintile cut-offs) once confirmed in Power Query / DAX.</w:t>
      </w:r>
    </w:p>
    <w:p w14:paraId="3C3EE7FC" w14:textId="6C5EEE9B" w:rsidR="002405D6" w:rsidRDefault="00000000" w:rsidP="0000290A">
      <w:pPr>
        <w:pStyle w:val="Heading2"/>
        <w:jc w:val="both"/>
      </w:pPr>
      <w:r>
        <w:lastRenderedPageBreak/>
        <w:t xml:space="preserve">BI practices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2405D6" w14:paraId="50ACB2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684F0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ML practice</w:t>
            </w:r>
          </w:p>
        </w:tc>
        <w:tc>
          <w:tcPr>
            <w:tcW w:w="6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6D597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BI equivalent in this project</w:t>
            </w:r>
          </w:p>
        </w:tc>
      </w:tr>
      <w:tr w:rsidR="002405D6" w14:paraId="518AE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DD436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Data validation</w:t>
            </w:r>
          </w:p>
        </w:tc>
        <w:tc>
          <w:tcPr>
            <w:tcW w:w="6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2C98D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Cleaned fact table; cancelled and returned lines modelled explicitly instead of ignored</w:t>
            </w:r>
          </w:p>
        </w:tc>
      </w:tr>
      <w:tr w:rsidR="002405D6" w14:paraId="0243C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B42CF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Feature store</w:t>
            </w:r>
          </w:p>
        </w:tc>
        <w:tc>
          <w:tcPr>
            <w:tcW w:w="6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ED81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Reusable derived columns and a dedicated Customer summary table</w:t>
            </w:r>
          </w:p>
        </w:tc>
      </w:tr>
      <w:tr w:rsidR="002405D6" w14:paraId="4A9BA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BF725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Experiment tracking / versioning</w:t>
            </w:r>
          </w:p>
        </w:tc>
        <w:tc>
          <w:tcPr>
            <w:tcW w:w="6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53629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PBIR folder format is Git-friendly (recommended in Section 7)</w:t>
            </w:r>
          </w:p>
        </w:tc>
      </w:tr>
      <w:tr w:rsidR="002405D6" w14:paraId="2B9A7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B4DC6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Drift detection</w:t>
            </w:r>
          </w:p>
        </w:tc>
        <w:tc>
          <w:tcPr>
            <w:tcW w:w="6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394A6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Trend measures (YoY, MoM, return value, AOV) reveal shifts in demand and returns over time</w:t>
            </w:r>
          </w:p>
        </w:tc>
      </w:tr>
      <w:tr w:rsidR="002405D6" w14:paraId="71B5B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64E9F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Retraining</w:t>
            </w:r>
          </w:p>
        </w:tc>
        <w:tc>
          <w:tcPr>
            <w:tcW w:w="64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318A8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Scheduled dataset refresh re-evaluates every measure and RFM score on new data</w:t>
            </w:r>
          </w:p>
        </w:tc>
      </w:tr>
    </w:tbl>
    <w:p w14:paraId="636B4E10" w14:textId="77777777" w:rsidR="002405D6" w:rsidRDefault="00000000" w:rsidP="0000290A">
      <w:pPr>
        <w:pStyle w:val="Heading2"/>
        <w:jc w:val="both"/>
      </w:pPr>
      <w:r>
        <w:t>Challenges faced &amp; how they were solved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138"/>
      </w:tblGrid>
      <w:tr w:rsidR="002405D6" w14:paraId="5E23A7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EA6BD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Challenge</w:t>
            </w:r>
          </w:p>
        </w:tc>
        <w:tc>
          <w:tcPr>
            <w:tcW w:w="6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F5BDB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Solution in the report</w:t>
            </w:r>
          </w:p>
        </w:tc>
      </w:tr>
      <w:tr w:rsidR="002405D6" w14:paraId="2DA8B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D0E18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Returns and cancellations distort revenue</w:t>
            </w:r>
          </w:p>
        </w:tc>
        <w:tc>
          <w:tcPr>
            <w:tcW w:w="6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27D2C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 xml:space="preserve">Separate Gross Sales, Return Value and Net Sales measures; </w:t>
            </w:r>
            <w:proofErr w:type="spellStart"/>
            <w:r>
              <w:rPr>
                <w:sz w:val="18"/>
                <w:szCs w:val="18"/>
              </w:rPr>
              <w:t>OrderStatus</w:t>
            </w:r>
            <w:proofErr w:type="spellEnd"/>
            <w:r>
              <w:rPr>
                <w:sz w:val="18"/>
                <w:szCs w:val="18"/>
              </w:rPr>
              <w:t xml:space="preserve"> plus Cancelled Invoices and Cancelled Invoice Lines on a dedicated page.</w:t>
            </w:r>
          </w:p>
        </w:tc>
      </w:tr>
      <w:tr w:rsidR="002405D6" w14:paraId="78D77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578C5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Long tails of products and customers make charts unreadable</w:t>
            </w:r>
          </w:p>
        </w:tc>
        <w:tc>
          <w:tcPr>
            <w:tcW w:w="6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6FF92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Top-N filters on 13 visuals and a Pareto chart with Cumulative Sales % to focus on the vital few.</w:t>
            </w:r>
          </w:p>
        </w:tc>
      </w:tr>
      <w:tr w:rsidR="002405D6" w14:paraId="3DA09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7AB9C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Period comparisons are hard with raw dates</w:t>
            </w:r>
          </w:p>
        </w:tc>
        <w:tc>
          <w:tcPr>
            <w:tcW w:w="6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F76E2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A dedicated Calendar table and Sales Previous Year, YoY % and MoM % measures.</w:t>
            </w:r>
          </w:p>
        </w:tc>
      </w:tr>
      <w:tr w:rsidR="002405D6" w14:paraId="53E63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990BD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Defining "best customer" objectively</w:t>
            </w:r>
          </w:p>
        </w:tc>
        <w:tc>
          <w:tcPr>
            <w:tcW w:w="6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28C89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RFM scoring combines recency, frequency and monetary value into one composite score.</w:t>
            </w:r>
          </w:p>
        </w:tc>
      </w:tr>
      <w:tr w:rsidR="002405D6" w14:paraId="30377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F51FA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Twelve pages risk looking inconsistent</w:t>
            </w:r>
          </w:p>
        </w:tc>
        <w:tc>
          <w:tcPr>
            <w:tcW w:w="6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8B57E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Shared theme, identical heading style, a KPI strip on each page and one background image per page.</w:t>
            </w:r>
          </w:p>
        </w:tc>
      </w:tr>
      <w:tr w:rsidR="002405D6" w14:paraId="1E3A7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3257B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Different users need different slices</w:t>
            </w:r>
          </w:p>
        </w:tc>
        <w:tc>
          <w:tcPr>
            <w:tcW w:w="61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1D1CD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A dedicated Interactive Analysis page with six slicers, plus page-level slicers where needed.</w:t>
            </w:r>
          </w:p>
        </w:tc>
      </w:tr>
    </w:tbl>
    <w:p w14:paraId="431F29A9" w14:textId="77777777" w:rsidR="002405D6" w:rsidRDefault="00000000" w:rsidP="0000290A">
      <w:pPr>
        <w:pStyle w:val="Heading1"/>
        <w:pageBreakBefore/>
        <w:jc w:val="both"/>
      </w:pPr>
      <w:r>
        <w:lastRenderedPageBreak/>
        <w:t>7.  Deployment &amp; Operations</w:t>
      </w:r>
    </w:p>
    <w:p w14:paraId="1D8E0CEB" w14:textId="77777777" w:rsidR="002405D6" w:rsidRDefault="00000000" w:rsidP="0000290A">
      <w:pPr>
        <w:spacing w:after="120" w:line="276" w:lineRule="auto"/>
        <w:jc w:val="both"/>
      </w:pPr>
      <w:r>
        <w:t>This section separates what the file shows is already in place from what is recommended as the next step, so the documentation stays honest.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638"/>
      </w:tblGrid>
      <w:tr w:rsidR="002405D6" w14:paraId="19915A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242A6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3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3CBC0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In place</w:t>
            </w:r>
          </w:p>
        </w:tc>
        <w:tc>
          <w:tcPr>
            <w:tcW w:w="4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C3886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FFFFFF"/>
                <w:sz w:val="24"/>
                <w:szCs w:val="24"/>
              </w:rPr>
              <w:t>Recommended next step</w:t>
            </w:r>
          </w:p>
        </w:tc>
      </w:tr>
      <w:tr w:rsidR="002405D6" w14:paraId="4DABA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F2BF9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Platform</w:t>
            </w:r>
          </w:p>
        </w:tc>
        <w:tc>
          <w:tcPr>
            <w:tcW w:w="3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6E58C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Report is linked to a published dataset and report in the Power BI Service</w:t>
            </w:r>
          </w:p>
        </w:tc>
        <w:tc>
          <w:tcPr>
            <w:tcW w:w="4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0E987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Place in a dedicated workspace and share through a Power BI app for read-only consumers</w:t>
            </w:r>
          </w:p>
        </w:tc>
      </w:tr>
      <w:tr w:rsidR="002405D6" w14:paraId="3C956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8A687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Refresh</w:t>
            </w:r>
          </w:p>
        </w:tc>
        <w:tc>
          <w:tcPr>
            <w:tcW w:w="3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963DB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Not determinable from the file</w:t>
            </w:r>
          </w:p>
        </w:tc>
        <w:tc>
          <w:tcPr>
            <w:tcW w:w="4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8A817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Configure scheduled refresh (daily); add a gateway if the source is on-premises; consider incremental refresh as history grows</w:t>
            </w:r>
          </w:p>
        </w:tc>
      </w:tr>
      <w:tr w:rsidR="002405D6" w14:paraId="5955B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2CCCD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CI/CD</w:t>
            </w:r>
          </w:p>
        </w:tc>
        <w:tc>
          <w:tcPr>
            <w:tcW w:w="3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7A6BE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No pipeline configuration inside the file</w:t>
            </w:r>
          </w:p>
        </w:tc>
        <w:tc>
          <w:tcPr>
            <w:tcW w:w="4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4B1CC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Store the PBIR project in Git (GitHub or Azure DevOps) and promote Dev → Test → Prod with Fabric / Power BI deployment pipelines</w:t>
            </w:r>
          </w:p>
        </w:tc>
      </w:tr>
      <w:tr w:rsidR="002405D6" w14:paraId="4D151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95E8E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Quality gates</w:t>
            </w:r>
          </w:p>
        </w:tc>
        <w:tc>
          <w:tcPr>
            <w:tcW w:w="3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D3FA2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Manual testing</w:t>
            </w:r>
          </w:p>
        </w:tc>
        <w:tc>
          <w:tcPr>
            <w:tcW w:w="4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EFFB8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Run Tabular Editor Best Practice Analyzer and DAX query tests on each pull request</w:t>
            </w:r>
          </w:p>
        </w:tc>
      </w:tr>
      <w:tr w:rsidR="002405D6" w14:paraId="5CBA8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333A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Security</w:t>
            </w:r>
          </w:p>
        </w:tc>
        <w:tc>
          <w:tcPr>
            <w:tcW w:w="3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0FB4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Default workspace permissions</w:t>
            </w:r>
          </w:p>
        </w:tc>
        <w:tc>
          <w:tcPr>
            <w:tcW w:w="4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5F2A4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Add row-level security by country if regional managers should see only their own data</w:t>
            </w:r>
          </w:p>
        </w:tc>
      </w:tr>
      <w:tr w:rsidR="002405D6" w14:paraId="236A3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36C6B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b/>
                <w:bCs/>
                <w:color w:val="12239E"/>
                <w:sz w:val="24"/>
                <w:szCs w:val="24"/>
              </w:rPr>
              <w:t>Monitoring</w:t>
            </w:r>
          </w:p>
        </w:tc>
        <w:tc>
          <w:tcPr>
            <w:tcW w:w="3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32CDF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>None embedded</w:t>
            </w:r>
          </w:p>
        </w:tc>
        <w:tc>
          <w:tcPr>
            <w:tcW w:w="4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D455A" w14:textId="77777777" w:rsidR="002405D6" w:rsidRPr="00375F57" w:rsidRDefault="00000000" w:rsidP="0000290A">
            <w:pPr>
              <w:spacing w:after="40" w:line="252" w:lineRule="auto"/>
              <w:jc w:val="both"/>
              <w:rPr>
                <w:sz w:val="24"/>
                <w:szCs w:val="24"/>
              </w:rPr>
            </w:pPr>
            <w:r w:rsidRPr="00375F57">
              <w:rPr>
                <w:sz w:val="24"/>
                <w:szCs w:val="24"/>
              </w:rPr>
              <w:t xml:space="preserve">Use the built-in Usage Metrics report; set refresh-failure alerts; track data-quality checks (row count, blank </w:t>
            </w:r>
            <w:proofErr w:type="spellStart"/>
            <w:r w:rsidRPr="00375F57">
              <w:rPr>
                <w:sz w:val="24"/>
                <w:szCs w:val="24"/>
              </w:rPr>
              <w:t>CustomerID</w:t>
            </w:r>
            <w:proofErr w:type="spellEnd"/>
            <w:r w:rsidRPr="00375F57">
              <w:rPr>
                <w:sz w:val="24"/>
                <w:szCs w:val="24"/>
              </w:rPr>
              <w:t xml:space="preserve"> share, negative quantities)</w:t>
            </w:r>
          </w:p>
        </w:tc>
      </w:tr>
    </w:tbl>
    <w:p w14:paraId="3C843B7A" w14:textId="77777777" w:rsidR="002405D6" w:rsidRDefault="002405D6" w:rsidP="0000290A">
      <w:pPr>
        <w:spacing w:after="120"/>
        <w:jc w:val="both"/>
      </w:pPr>
    </w:p>
    <w:p w14:paraId="37EA9C06" w14:textId="77777777" w:rsidR="002405D6" w:rsidRDefault="00000000" w:rsidP="0000290A">
      <w:pPr>
        <w:pStyle w:val="Heading2"/>
        <w:jc w:val="both"/>
      </w:pPr>
      <w:r>
        <w:t>Proposed CI/CD flow</w:t>
      </w:r>
    </w:p>
    <w:p w14:paraId="3E7070D1" w14:textId="77777777" w:rsidR="002405D6" w:rsidRDefault="00000000" w:rsidP="0000290A">
      <w:pPr>
        <w:shd w:val="clear" w:color="auto" w:fill="0B1236"/>
        <w:spacing w:after="60"/>
        <w:jc w:val="both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  Developer (Power BI Desktop, PBIR project)  </w:t>
      </w:r>
    </w:p>
    <w:p w14:paraId="7AA4C535" w14:textId="77777777" w:rsidR="002405D6" w:rsidRDefault="00000000" w:rsidP="0000290A">
      <w:pPr>
        <w:shd w:val="clear" w:color="auto" w:fill="0B1236"/>
        <w:spacing w:after="60"/>
        <w:jc w:val="both"/>
      </w:pPr>
      <w:r>
        <w:rPr>
          <w:rFonts w:ascii="Consolas" w:eastAsia="Consolas" w:hAnsi="Consolas" w:cs="Consolas"/>
          <w:color w:val="8FD0FF"/>
          <w:sz w:val="18"/>
          <w:szCs w:val="18"/>
        </w:rPr>
        <w:t xml:space="preserve">        │  git push / pull request                 </w:t>
      </w:r>
    </w:p>
    <w:p w14:paraId="1E2E86CE" w14:textId="77777777" w:rsidR="002405D6" w:rsidRDefault="00000000" w:rsidP="0000290A">
      <w:pPr>
        <w:shd w:val="clear" w:color="auto" w:fill="0B1236"/>
        <w:spacing w:after="60"/>
        <w:jc w:val="both"/>
      </w:pPr>
      <w:r>
        <w:rPr>
          <w:rFonts w:ascii="Consolas" w:eastAsia="Consolas" w:hAnsi="Consolas" w:cs="Consolas"/>
          <w:color w:val="8FD0FF"/>
          <w:sz w:val="18"/>
          <w:szCs w:val="18"/>
        </w:rPr>
        <w:t xml:space="preserve">        ▼                                        </w:t>
      </w:r>
    </w:p>
    <w:p w14:paraId="79F64CBF" w14:textId="77777777" w:rsidR="002405D6" w:rsidRDefault="00000000" w:rsidP="0000290A">
      <w:pPr>
        <w:shd w:val="clear" w:color="auto" w:fill="0B1236"/>
        <w:spacing w:after="60"/>
        <w:jc w:val="both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  Automated checks: Best Practice Analyzer, DAX tests </w:t>
      </w:r>
    </w:p>
    <w:p w14:paraId="78EB3943" w14:textId="77777777" w:rsidR="002405D6" w:rsidRDefault="00000000" w:rsidP="0000290A">
      <w:pPr>
        <w:shd w:val="clear" w:color="auto" w:fill="0B1236"/>
        <w:spacing w:after="60"/>
        <w:jc w:val="both"/>
      </w:pPr>
      <w:r>
        <w:rPr>
          <w:rFonts w:ascii="Consolas" w:eastAsia="Consolas" w:hAnsi="Consolas" w:cs="Consolas"/>
          <w:color w:val="8FD0FF"/>
          <w:sz w:val="18"/>
          <w:szCs w:val="18"/>
        </w:rPr>
        <w:t xml:space="preserve">        ▼                                        </w:t>
      </w:r>
    </w:p>
    <w:p w14:paraId="7300C589" w14:textId="77777777" w:rsidR="002405D6" w:rsidRDefault="00000000" w:rsidP="0000290A">
      <w:pPr>
        <w:shd w:val="clear" w:color="auto" w:fill="0B1236"/>
        <w:spacing w:after="60"/>
        <w:jc w:val="both"/>
      </w:pPr>
      <w:r>
        <w:rPr>
          <w:rFonts w:ascii="Consolas" w:eastAsia="Consolas" w:hAnsi="Consolas" w:cs="Consolas"/>
          <w:color w:val="FF9BD6"/>
          <w:sz w:val="18"/>
          <w:szCs w:val="18"/>
        </w:rPr>
        <w:t xml:space="preserve">  Deployment pipeline:  Dev ──► Test ──► Prod        </w:t>
      </w:r>
    </w:p>
    <w:p w14:paraId="7FA6FEE5" w14:textId="77777777" w:rsidR="002405D6" w:rsidRDefault="00000000" w:rsidP="0000290A">
      <w:pPr>
        <w:shd w:val="clear" w:color="auto" w:fill="0B1236"/>
        <w:spacing w:after="160"/>
        <w:jc w:val="both"/>
      </w:pPr>
      <w:r>
        <w:rPr>
          <w:rFonts w:ascii="Consolas" w:eastAsia="Consolas" w:hAnsi="Consolas" w:cs="Consolas"/>
          <w:color w:val="8FD0FF"/>
          <w:sz w:val="18"/>
          <w:szCs w:val="18"/>
        </w:rPr>
        <w:t xml:space="preserve">        ▼                                        </w:t>
      </w:r>
    </w:p>
    <w:p w14:paraId="448D8736" w14:textId="77777777" w:rsidR="002405D6" w:rsidRDefault="00000000" w:rsidP="0000290A">
      <w:pPr>
        <w:pStyle w:val="Heading2"/>
        <w:jc w:val="both"/>
      </w:pPr>
      <w:r>
        <w:t>Monitoring and "drift" for BI</w:t>
      </w:r>
    </w:p>
    <w:p w14:paraId="0488EB60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 xml:space="preserve">Data quality: alert when row counts, null </w:t>
      </w:r>
      <w:proofErr w:type="spellStart"/>
      <w:r w:rsidRPr="00375F57">
        <w:rPr>
          <w:sz w:val="24"/>
          <w:szCs w:val="24"/>
        </w:rPr>
        <w:t>CustomerID</w:t>
      </w:r>
      <w:proofErr w:type="spellEnd"/>
      <w:r w:rsidRPr="00375F57">
        <w:rPr>
          <w:sz w:val="24"/>
          <w:szCs w:val="24"/>
        </w:rPr>
        <w:t xml:space="preserve"> rate or negative-price rows move outside normal ranges.</w:t>
      </w:r>
    </w:p>
    <w:p w14:paraId="13BA83AA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Business drift: watch AOV, return rate and cancelled-invoice share month over month; sudden shifts usually mean a data or process change.</w:t>
      </w:r>
    </w:p>
    <w:p w14:paraId="7559D6AA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Adoption: review usage metrics monthly and retire or merge pages nobody opens.</w:t>
      </w:r>
    </w:p>
    <w:p w14:paraId="1C9EFB9D" w14:textId="03D5B9C5" w:rsidR="002405D6" w:rsidRDefault="00000000" w:rsidP="00375F57">
      <w:pPr>
        <w:pStyle w:val="Heading1"/>
        <w:pageBreakBefore/>
        <w:jc w:val="both"/>
      </w:pPr>
      <w:r>
        <w:lastRenderedPageBreak/>
        <w:t>8.  Visuals</w:t>
      </w:r>
    </w:p>
    <w:p w14:paraId="3DF8F9C5" w14:textId="64CB8E83" w:rsidR="000C7F33" w:rsidRPr="00375F57" w:rsidRDefault="000C7F33" w:rsidP="00375F57">
      <w:pPr>
        <w:keepNext/>
        <w:spacing w:before="80" w:after="60"/>
        <w:jc w:val="both"/>
      </w:pPr>
      <w:r>
        <w:rPr>
          <w:noProof/>
        </w:rPr>
        <w:drawing>
          <wp:inline distT="0" distB="0" distL="0" distR="0" wp14:anchorId="194C8379" wp14:editId="3C419441">
            <wp:extent cx="6118860" cy="3787140"/>
            <wp:effectExtent l="0" t="0" r="0" b="3810"/>
            <wp:docPr id="76451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EF0A0" w14:textId="687A7C21" w:rsidR="002405D6" w:rsidRDefault="00000000" w:rsidP="0000290A">
      <w:pPr>
        <w:spacing w:after="200"/>
        <w:jc w:val="both"/>
        <w:rPr>
          <w:color w:val="333333"/>
          <w:sz w:val="24"/>
          <w:szCs w:val="24"/>
        </w:rPr>
      </w:pPr>
      <w:r w:rsidRPr="00375F57">
        <w:rPr>
          <w:color w:val="333333"/>
          <w:sz w:val="24"/>
          <w:szCs w:val="24"/>
        </w:rPr>
        <w:t>Headline KPIs, monthly sales trend, top 5 products, sales by country and by customer type.</w:t>
      </w:r>
    </w:p>
    <w:p w14:paraId="2AD68C6B" w14:textId="77777777" w:rsidR="00375F57" w:rsidRPr="00375F57" w:rsidRDefault="00375F57" w:rsidP="0000290A">
      <w:pPr>
        <w:spacing w:after="200"/>
        <w:jc w:val="both"/>
        <w:rPr>
          <w:sz w:val="28"/>
          <w:szCs w:val="28"/>
        </w:rPr>
      </w:pPr>
    </w:p>
    <w:p w14:paraId="3AE21A71" w14:textId="6BAD9853" w:rsidR="002405D6" w:rsidRDefault="000C7F33" w:rsidP="0000290A">
      <w:pPr>
        <w:keepNext/>
        <w:spacing w:before="80" w:after="60"/>
        <w:jc w:val="both"/>
      </w:pPr>
      <w:r>
        <w:rPr>
          <w:noProof/>
        </w:rPr>
        <w:drawing>
          <wp:inline distT="0" distB="0" distL="0" distR="0" wp14:anchorId="7DB98F2D" wp14:editId="5B969E3E">
            <wp:extent cx="6120130" cy="3794125"/>
            <wp:effectExtent l="0" t="0" r="0" b="0"/>
            <wp:docPr id="224795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95105" name="Picture 2247951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1C01" w14:textId="1392D71B" w:rsidR="002405D6" w:rsidRPr="00375F57" w:rsidRDefault="00000000" w:rsidP="0000290A">
      <w:pPr>
        <w:spacing w:after="200"/>
        <w:jc w:val="both"/>
        <w:rPr>
          <w:sz w:val="28"/>
          <w:szCs w:val="28"/>
        </w:rPr>
      </w:pPr>
      <w:r w:rsidRPr="00375F57">
        <w:rPr>
          <w:color w:val="333333"/>
          <w:sz w:val="24"/>
          <w:szCs w:val="24"/>
        </w:rPr>
        <w:t>MoM and YoY change cards with monthly, quarterly and yearly sales comparisons.</w:t>
      </w:r>
    </w:p>
    <w:p w14:paraId="45B34441" w14:textId="4CBB0D02" w:rsidR="002405D6" w:rsidRDefault="000C7F33" w:rsidP="0000290A">
      <w:pPr>
        <w:keepNext/>
        <w:spacing w:before="80" w:after="60"/>
        <w:jc w:val="both"/>
      </w:pPr>
      <w:r w:rsidRPr="000C7F33">
        <w:rPr>
          <w:noProof/>
        </w:rPr>
        <w:lastRenderedPageBreak/>
        <w:drawing>
          <wp:inline distT="0" distB="0" distL="0" distR="0" wp14:anchorId="56561535" wp14:editId="0A4D2618">
            <wp:extent cx="6120130" cy="3790315"/>
            <wp:effectExtent l="0" t="0" r="0" b="635"/>
            <wp:docPr id="64197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78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6C9B" w14:textId="77777777" w:rsidR="002405D6" w:rsidRDefault="00000000" w:rsidP="0000290A">
      <w:pPr>
        <w:spacing w:after="200"/>
        <w:jc w:val="both"/>
        <w:rPr>
          <w:color w:val="333333"/>
          <w:sz w:val="24"/>
          <w:szCs w:val="24"/>
        </w:rPr>
      </w:pPr>
      <w:r w:rsidRPr="00375F57">
        <w:rPr>
          <w:color w:val="333333"/>
          <w:sz w:val="24"/>
          <w:szCs w:val="24"/>
        </w:rPr>
        <w:t xml:space="preserve">Category </w:t>
      </w:r>
      <w:proofErr w:type="spellStart"/>
      <w:r w:rsidRPr="00375F57">
        <w:rPr>
          <w:color w:val="333333"/>
          <w:sz w:val="24"/>
          <w:szCs w:val="24"/>
        </w:rPr>
        <w:t>treemap</w:t>
      </w:r>
      <w:proofErr w:type="spellEnd"/>
      <w:r w:rsidRPr="00375F57">
        <w:rPr>
          <w:color w:val="333333"/>
          <w:sz w:val="24"/>
          <w:szCs w:val="24"/>
        </w:rPr>
        <w:t>, top products by sales and quantity, and a product matrix with ASP.</w:t>
      </w:r>
    </w:p>
    <w:p w14:paraId="0094BAB6" w14:textId="77777777" w:rsidR="00375F57" w:rsidRPr="00375F57" w:rsidRDefault="00375F57" w:rsidP="0000290A">
      <w:pPr>
        <w:spacing w:after="200"/>
        <w:jc w:val="both"/>
        <w:rPr>
          <w:sz w:val="28"/>
          <w:szCs w:val="28"/>
        </w:rPr>
      </w:pPr>
    </w:p>
    <w:p w14:paraId="2EC249B5" w14:textId="595B361F" w:rsidR="002405D6" w:rsidRDefault="000C7F33" w:rsidP="0000290A">
      <w:pPr>
        <w:keepNext/>
        <w:spacing w:before="80" w:after="60"/>
        <w:jc w:val="both"/>
      </w:pPr>
      <w:r w:rsidRPr="000C7F33">
        <w:rPr>
          <w:noProof/>
        </w:rPr>
        <w:drawing>
          <wp:inline distT="0" distB="0" distL="0" distR="0" wp14:anchorId="47A14E6A" wp14:editId="7A7799FB">
            <wp:extent cx="6120130" cy="3458210"/>
            <wp:effectExtent l="0" t="0" r="0" b="8890"/>
            <wp:docPr id="50524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47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F61E" w14:textId="77777777" w:rsidR="002405D6" w:rsidRPr="00375F57" w:rsidRDefault="00000000" w:rsidP="0000290A">
      <w:pPr>
        <w:spacing w:after="200"/>
        <w:jc w:val="both"/>
        <w:rPr>
          <w:sz w:val="28"/>
          <w:szCs w:val="28"/>
        </w:rPr>
      </w:pPr>
      <w:r w:rsidRPr="00375F57">
        <w:rPr>
          <w:color w:val="333333"/>
          <w:sz w:val="24"/>
          <w:szCs w:val="24"/>
        </w:rPr>
        <w:t>Customer table, orders-vs-sales scatter, customer-type donut and top customers.</w:t>
      </w:r>
    </w:p>
    <w:p w14:paraId="68F18DDC" w14:textId="13C7B6AF" w:rsidR="002405D6" w:rsidRDefault="000C7F33" w:rsidP="00375F57">
      <w:pPr>
        <w:keepNext/>
        <w:spacing w:before="80" w:after="60"/>
        <w:jc w:val="both"/>
      </w:pPr>
      <w:r w:rsidRPr="000C7F33">
        <w:rPr>
          <w:noProof/>
        </w:rPr>
        <w:lastRenderedPageBreak/>
        <w:drawing>
          <wp:inline distT="0" distB="0" distL="0" distR="0" wp14:anchorId="0D31456D" wp14:editId="52BCF3B5">
            <wp:extent cx="6120130" cy="3427095"/>
            <wp:effectExtent l="0" t="0" r="0" b="1905"/>
            <wp:docPr id="55708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83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0E83" w14:textId="77777777" w:rsidR="002405D6" w:rsidRDefault="00000000" w:rsidP="0000290A">
      <w:pPr>
        <w:spacing w:after="200"/>
        <w:jc w:val="both"/>
        <w:rPr>
          <w:color w:val="333333"/>
          <w:sz w:val="24"/>
          <w:szCs w:val="24"/>
        </w:rPr>
      </w:pPr>
      <w:r w:rsidRPr="00375F57">
        <w:rPr>
          <w:color w:val="333333"/>
          <w:sz w:val="24"/>
          <w:szCs w:val="24"/>
        </w:rPr>
        <w:t>Geographic distribution map, country ranking, top-10 share and country matrix.</w:t>
      </w:r>
    </w:p>
    <w:p w14:paraId="01A9AD9E" w14:textId="77777777" w:rsidR="00375F57" w:rsidRPr="00375F57" w:rsidRDefault="00375F57" w:rsidP="0000290A">
      <w:pPr>
        <w:spacing w:after="200"/>
        <w:jc w:val="both"/>
        <w:rPr>
          <w:sz w:val="28"/>
          <w:szCs w:val="28"/>
        </w:rPr>
      </w:pPr>
    </w:p>
    <w:p w14:paraId="3625660C" w14:textId="3E8E4103" w:rsidR="002405D6" w:rsidRDefault="000C7F33" w:rsidP="0000290A">
      <w:pPr>
        <w:keepNext/>
        <w:spacing w:before="80" w:after="60"/>
        <w:jc w:val="both"/>
      </w:pPr>
      <w:r w:rsidRPr="000C7F33">
        <w:rPr>
          <w:noProof/>
        </w:rPr>
        <w:drawing>
          <wp:inline distT="0" distB="0" distL="0" distR="0" wp14:anchorId="41CEC70E" wp14:editId="3364D6B9">
            <wp:extent cx="6120130" cy="3787775"/>
            <wp:effectExtent l="0" t="0" r="0" b="3175"/>
            <wp:docPr id="48281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10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738C" w14:textId="77777777" w:rsidR="002405D6" w:rsidRPr="00375F57" w:rsidRDefault="00000000" w:rsidP="0000290A">
      <w:pPr>
        <w:spacing w:after="200"/>
        <w:jc w:val="both"/>
        <w:rPr>
          <w:sz w:val="28"/>
          <w:szCs w:val="28"/>
        </w:rPr>
      </w:pPr>
      <w:r w:rsidRPr="00375F57">
        <w:rPr>
          <w:color w:val="333333"/>
          <w:sz w:val="24"/>
          <w:szCs w:val="24"/>
        </w:rPr>
        <w:t>Sales by hour of day, weekday and month, with a month × year matrix.</w:t>
      </w:r>
    </w:p>
    <w:p w14:paraId="4E979D59" w14:textId="4D38D03A" w:rsidR="002405D6" w:rsidRDefault="000C7F33" w:rsidP="0000290A">
      <w:pPr>
        <w:keepNext/>
        <w:spacing w:before="80" w:after="60"/>
        <w:jc w:val="both"/>
      </w:pPr>
      <w:r w:rsidRPr="000C7F33">
        <w:rPr>
          <w:noProof/>
        </w:rPr>
        <w:lastRenderedPageBreak/>
        <w:drawing>
          <wp:inline distT="0" distB="0" distL="0" distR="0" wp14:anchorId="5534325E" wp14:editId="000B5141">
            <wp:extent cx="6120130" cy="3785235"/>
            <wp:effectExtent l="0" t="0" r="0" b="5715"/>
            <wp:docPr id="91889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97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0D04" w14:textId="77777777" w:rsidR="002405D6" w:rsidRDefault="00000000" w:rsidP="0000290A">
      <w:pPr>
        <w:spacing w:after="200"/>
        <w:jc w:val="both"/>
        <w:rPr>
          <w:color w:val="333333"/>
          <w:sz w:val="24"/>
          <w:szCs w:val="24"/>
        </w:rPr>
      </w:pPr>
      <w:r w:rsidRPr="00375F57">
        <w:rPr>
          <w:color w:val="333333"/>
          <w:sz w:val="24"/>
          <w:szCs w:val="24"/>
        </w:rPr>
        <w:t>RFM scores, recency-vs-sales scatter and top customers by sales.</w:t>
      </w:r>
    </w:p>
    <w:p w14:paraId="70727573" w14:textId="77777777" w:rsidR="00375F57" w:rsidRDefault="00375F57" w:rsidP="0000290A">
      <w:pPr>
        <w:spacing w:after="200"/>
        <w:jc w:val="both"/>
      </w:pPr>
    </w:p>
    <w:p w14:paraId="51DF028E" w14:textId="56F6E4BE" w:rsidR="002405D6" w:rsidRDefault="000C7F33" w:rsidP="0000290A">
      <w:pPr>
        <w:keepNext/>
        <w:spacing w:before="80" w:after="60"/>
        <w:jc w:val="both"/>
      </w:pPr>
      <w:r w:rsidRPr="000C7F33">
        <w:drawing>
          <wp:inline distT="0" distB="0" distL="0" distR="0" wp14:anchorId="58B23B3E" wp14:editId="42B15228">
            <wp:extent cx="6120130" cy="3787775"/>
            <wp:effectExtent l="0" t="0" r="0" b="3175"/>
            <wp:docPr id="181634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46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4DA9" w14:textId="77777777" w:rsidR="002405D6" w:rsidRPr="00375F57" w:rsidRDefault="00000000" w:rsidP="0000290A">
      <w:pPr>
        <w:spacing w:after="200"/>
        <w:jc w:val="both"/>
        <w:rPr>
          <w:sz w:val="28"/>
          <w:szCs w:val="28"/>
        </w:rPr>
      </w:pPr>
      <w:r w:rsidRPr="00375F57">
        <w:rPr>
          <w:color w:val="333333"/>
          <w:sz w:val="24"/>
          <w:szCs w:val="24"/>
        </w:rPr>
        <w:t>Gross vs net sales, return value by month, quarter and country.</w:t>
      </w:r>
    </w:p>
    <w:p w14:paraId="22EA3020" w14:textId="4B6F2ACD" w:rsidR="002405D6" w:rsidRDefault="000C7F33" w:rsidP="0000290A">
      <w:pPr>
        <w:keepNext/>
        <w:spacing w:before="80" w:after="60"/>
        <w:jc w:val="both"/>
      </w:pPr>
      <w:r w:rsidRPr="000C7F33">
        <w:lastRenderedPageBreak/>
        <w:drawing>
          <wp:inline distT="0" distB="0" distL="0" distR="0" wp14:anchorId="02C9CD1F" wp14:editId="6098287B">
            <wp:extent cx="6120130" cy="3782060"/>
            <wp:effectExtent l="0" t="0" r="0" b="8890"/>
            <wp:docPr id="192015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52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576C" w14:textId="77777777" w:rsidR="002405D6" w:rsidRDefault="00000000" w:rsidP="0000290A">
      <w:pPr>
        <w:spacing w:after="200"/>
        <w:jc w:val="both"/>
        <w:rPr>
          <w:color w:val="333333"/>
          <w:sz w:val="24"/>
          <w:szCs w:val="24"/>
        </w:rPr>
      </w:pPr>
      <w:r w:rsidRPr="00375F57">
        <w:rPr>
          <w:color w:val="333333"/>
          <w:sz w:val="24"/>
          <w:szCs w:val="24"/>
        </w:rPr>
        <w:t xml:space="preserve">Units sold by product, units trend, category × quarter </w:t>
      </w:r>
      <w:proofErr w:type="spellStart"/>
      <w:r w:rsidRPr="00375F57">
        <w:rPr>
          <w:color w:val="333333"/>
          <w:sz w:val="24"/>
          <w:szCs w:val="24"/>
        </w:rPr>
        <w:t>treemap</w:t>
      </w:r>
      <w:proofErr w:type="spellEnd"/>
      <w:r w:rsidRPr="00375F57">
        <w:rPr>
          <w:color w:val="333333"/>
          <w:sz w:val="24"/>
          <w:szCs w:val="24"/>
        </w:rPr>
        <w:t xml:space="preserve"> and a category slicer.</w:t>
      </w:r>
    </w:p>
    <w:p w14:paraId="56225A41" w14:textId="77777777" w:rsidR="00375F57" w:rsidRPr="00375F57" w:rsidRDefault="00375F57" w:rsidP="0000290A">
      <w:pPr>
        <w:spacing w:after="200"/>
        <w:jc w:val="both"/>
        <w:rPr>
          <w:sz w:val="28"/>
          <w:szCs w:val="28"/>
        </w:rPr>
      </w:pPr>
    </w:p>
    <w:p w14:paraId="4A9B0698" w14:textId="0CC9F04E" w:rsidR="002405D6" w:rsidRDefault="000C7F33" w:rsidP="00896513">
      <w:pPr>
        <w:keepNext/>
        <w:spacing w:before="80" w:after="60"/>
        <w:jc w:val="both"/>
      </w:pPr>
      <w:r w:rsidRPr="000C7F33">
        <w:drawing>
          <wp:inline distT="0" distB="0" distL="0" distR="0" wp14:anchorId="144FCA63" wp14:editId="2DF96762">
            <wp:extent cx="6120130" cy="3794760"/>
            <wp:effectExtent l="0" t="0" r="0" b="0"/>
            <wp:docPr id="72576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67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C192" w14:textId="77777777" w:rsidR="002405D6" w:rsidRPr="00896513" w:rsidRDefault="00000000" w:rsidP="0000290A">
      <w:pPr>
        <w:spacing w:after="200"/>
        <w:jc w:val="both"/>
        <w:rPr>
          <w:sz w:val="28"/>
          <w:szCs w:val="28"/>
        </w:rPr>
      </w:pPr>
      <w:r w:rsidRPr="00896513">
        <w:rPr>
          <w:color w:val="333333"/>
          <w:sz w:val="24"/>
          <w:szCs w:val="24"/>
        </w:rPr>
        <w:t>Order volume, cancelled invoices and lines, order-status split and invoice drill table.</w:t>
      </w:r>
    </w:p>
    <w:p w14:paraId="4006DB66" w14:textId="158C8890" w:rsidR="002405D6" w:rsidRDefault="000C7F33" w:rsidP="0000290A">
      <w:pPr>
        <w:keepNext/>
        <w:spacing w:before="80" w:after="60"/>
        <w:jc w:val="both"/>
      </w:pPr>
      <w:r w:rsidRPr="000C7F33">
        <w:lastRenderedPageBreak/>
        <w:drawing>
          <wp:inline distT="0" distB="0" distL="0" distR="0" wp14:anchorId="4B5FBCE6" wp14:editId="2D3DC7A4">
            <wp:extent cx="6120130" cy="3792220"/>
            <wp:effectExtent l="0" t="0" r="0" b="0"/>
            <wp:docPr id="5583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3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9A65" w14:textId="77777777" w:rsidR="002405D6" w:rsidRDefault="00000000" w:rsidP="0000290A">
      <w:pPr>
        <w:spacing w:after="200"/>
        <w:jc w:val="both"/>
        <w:rPr>
          <w:color w:val="333333"/>
          <w:sz w:val="24"/>
          <w:szCs w:val="24"/>
        </w:rPr>
      </w:pPr>
      <w:r w:rsidRPr="00896513">
        <w:rPr>
          <w:color w:val="333333"/>
          <w:sz w:val="24"/>
          <w:szCs w:val="24"/>
        </w:rPr>
        <w:t>Pareto of sales by stock code, most-returned products, top customers and category mix.</w:t>
      </w:r>
    </w:p>
    <w:p w14:paraId="39CFFD2D" w14:textId="77777777" w:rsidR="00896513" w:rsidRPr="00896513" w:rsidRDefault="00896513" w:rsidP="0000290A">
      <w:pPr>
        <w:spacing w:after="200"/>
        <w:jc w:val="both"/>
        <w:rPr>
          <w:sz w:val="28"/>
          <w:szCs w:val="28"/>
        </w:rPr>
      </w:pPr>
    </w:p>
    <w:p w14:paraId="62ED9EBB" w14:textId="5EA1FF90" w:rsidR="002405D6" w:rsidRDefault="000C7F33" w:rsidP="00896513">
      <w:pPr>
        <w:keepNext/>
        <w:spacing w:before="80" w:after="60"/>
        <w:jc w:val="both"/>
      </w:pPr>
      <w:r w:rsidRPr="000C7F33">
        <w:drawing>
          <wp:inline distT="0" distB="0" distL="0" distR="0" wp14:anchorId="7D42D513" wp14:editId="49BAF041">
            <wp:extent cx="6120130" cy="3787775"/>
            <wp:effectExtent l="0" t="0" r="0" b="3175"/>
            <wp:docPr id="34340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087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54E8" w14:textId="77777777" w:rsidR="002405D6" w:rsidRPr="00896513" w:rsidRDefault="00000000" w:rsidP="0000290A">
      <w:pPr>
        <w:spacing w:after="200"/>
        <w:jc w:val="both"/>
        <w:rPr>
          <w:sz w:val="28"/>
          <w:szCs w:val="28"/>
        </w:rPr>
      </w:pPr>
      <w:r w:rsidRPr="00896513">
        <w:rPr>
          <w:color w:val="333333"/>
          <w:sz w:val="24"/>
          <w:szCs w:val="24"/>
        </w:rPr>
        <w:t>Six-slicer workbench with prior-year, quarterly and country price comparisons.</w:t>
      </w:r>
    </w:p>
    <w:p w14:paraId="55678027" w14:textId="77777777" w:rsidR="002405D6" w:rsidRDefault="00000000" w:rsidP="0000290A">
      <w:pPr>
        <w:pStyle w:val="Heading1"/>
        <w:pageBreakBefore/>
        <w:jc w:val="both"/>
      </w:pPr>
      <w:r>
        <w:lastRenderedPageBreak/>
        <w:t>9.  Personal Reflection</w:t>
      </w:r>
    </w:p>
    <w:p w14:paraId="7EAC2B8F" w14:textId="77777777" w:rsidR="002405D6" w:rsidRDefault="00000000" w:rsidP="0000290A">
      <w:pPr>
        <w:spacing w:after="120" w:line="276" w:lineRule="auto"/>
        <w:jc w:val="both"/>
      </w:pPr>
      <w:r>
        <w:rPr>
          <w:i/>
          <w:iCs/>
          <w:color w:val="5B6078"/>
          <w:sz w:val="18"/>
          <w:szCs w:val="18"/>
        </w:rPr>
        <w:t>Draft in first person. Edit freely so it reflects your own experience.</w:t>
      </w:r>
    </w:p>
    <w:p w14:paraId="2E101386" w14:textId="77777777" w:rsidR="002405D6" w:rsidRDefault="00000000" w:rsidP="0000290A">
      <w:pPr>
        <w:pStyle w:val="Heading2"/>
        <w:jc w:val="both"/>
      </w:pPr>
      <w:r>
        <w:t>Key learnings</w:t>
      </w:r>
    </w:p>
    <w:p w14:paraId="39C9B7D9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A clean model makes everything downstream easier. Separating the fact, date and customer tables meant measures stayed short and pages stayed consistent.</w:t>
      </w:r>
    </w:p>
    <w:p w14:paraId="0A9ED434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Design is part of analytics. A shared theme, a consistent KPI strip and restrained visuals per page made twelve pages feel like one product.</w:t>
      </w:r>
    </w:p>
    <w:p w14:paraId="0A3F969A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Revenue is not one number. Distinguishing gross sales, returns and net sales changed how I read every chart.</w:t>
      </w:r>
    </w:p>
    <w:p w14:paraId="44813EE7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RFM is simple but powerful. Three transparent scores gave marketing a ranking they could explain to anyone.</w:t>
      </w:r>
    </w:p>
    <w:p w14:paraId="2D56FD29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Interactivity needs testing. Slicer combinations create edge cases (blanks, empty selections) that only careful testing reveals.</w:t>
      </w:r>
    </w:p>
    <w:p w14:paraId="7D3ACE2E" w14:textId="77777777" w:rsidR="002405D6" w:rsidRDefault="00000000" w:rsidP="0000290A">
      <w:pPr>
        <w:pStyle w:val="Heading2"/>
        <w:jc w:val="both"/>
      </w:pPr>
      <w:r>
        <w:t>Industry best practices applied</w:t>
      </w:r>
    </w:p>
    <w:p w14:paraId="5404B511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One shared set of measures instead of ad-hoc calculations on visuals.</w:t>
      </w:r>
    </w:p>
    <w:p w14:paraId="53A33ED7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A dedicated Calendar table for time intelligence.</w:t>
      </w:r>
    </w:p>
    <w:p w14:paraId="38AEAD00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Top-N filters and Pareto analysis to focus attention on what matters.</w:t>
      </w:r>
    </w:p>
    <w:p w14:paraId="202FAC3F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Consistent page layout: title top-left, KPIs in a strip, slicers grouped together.</w:t>
      </w:r>
    </w:p>
    <w:p w14:paraId="5FEFBF28" w14:textId="77777777" w:rsidR="002405D6" w:rsidRPr="00375F57" w:rsidRDefault="00000000" w:rsidP="0000290A">
      <w:pPr>
        <w:pStyle w:val="ListParagraph"/>
        <w:numPr>
          <w:ilvl w:val="0"/>
          <w:numId w:val="2"/>
        </w:numPr>
        <w:spacing w:after="70" w:line="264" w:lineRule="auto"/>
        <w:jc w:val="both"/>
        <w:rPr>
          <w:sz w:val="24"/>
          <w:szCs w:val="24"/>
        </w:rPr>
      </w:pPr>
      <w:r w:rsidRPr="00375F57">
        <w:rPr>
          <w:sz w:val="24"/>
          <w:szCs w:val="24"/>
        </w:rPr>
        <w:t>Folder-based PBIR report format that supports source control and code review.</w:t>
      </w:r>
    </w:p>
    <w:p w14:paraId="0B854C4F" w14:textId="77777777" w:rsidR="002405D6" w:rsidRDefault="00000000" w:rsidP="0000290A">
      <w:pPr>
        <w:pStyle w:val="Heading2"/>
        <w:jc w:val="both"/>
      </w:pPr>
      <w:r>
        <w:t>Future roadmap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00"/>
        <w:gridCol w:w="2838"/>
      </w:tblGrid>
      <w:tr w:rsidR="002405D6" w14:paraId="005B21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D1FF5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Idea</w:t>
            </w:r>
          </w:p>
        </w:tc>
        <w:tc>
          <w:tcPr>
            <w:tcW w:w="4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FC8C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  <w:tc>
          <w:tcPr>
            <w:tcW w:w="28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56A47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Possible tools</w:t>
            </w:r>
          </w:p>
        </w:tc>
      </w:tr>
      <w:tr w:rsidR="002405D6" w14:paraId="436B5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6C0E2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Sales forecasting</w:t>
            </w:r>
          </w:p>
        </w:tc>
        <w:tc>
          <w:tcPr>
            <w:tcW w:w="4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2874D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Move from "what happened" to "what next"; report MAPE on a hold-out period</w:t>
            </w:r>
          </w:p>
        </w:tc>
        <w:tc>
          <w:tcPr>
            <w:tcW w:w="28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D7E1A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DAX forecast line, or Python/Prophet</w:t>
            </w:r>
          </w:p>
        </w:tc>
      </w:tr>
      <w:tr w:rsidR="002405D6" w14:paraId="773A9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C7FE3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Cohort and retention analysis</w:t>
            </w:r>
          </w:p>
        </w:tc>
        <w:tc>
          <w:tcPr>
            <w:tcW w:w="4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2E608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Show whether newly acquired customers come back</w:t>
            </w:r>
          </w:p>
        </w:tc>
        <w:tc>
          <w:tcPr>
            <w:tcW w:w="28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F8E15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DAX, matrix visual</w:t>
            </w:r>
          </w:p>
        </w:tc>
      </w:tr>
      <w:tr w:rsidR="002405D6" w14:paraId="65325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92852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Market-basket analysis</w:t>
            </w:r>
          </w:p>
        </w:tc>
        <w:tc>
          <w:tcPr>
            <w:tcW w:w="4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C8710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Find products frequently bought together for cross-sell</w:t>
            </w:r>
          </w:p>
        </w:tc>
        <w:tc>
          <w:tcPr>
            <w:tcW w:w="28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65045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Python (</w:t>
            </w:r>
            <w:proofErr w:type="spellStart"/>
            <w:r>
              <w:rPr>
                <w:sz w:val="18"/>
                <w:szCs w:val="18"/>
              </w:rPr>
              <w:t>apriori</w:t>
            </w:r>
            <w:proofErr w:type="spellEnd"/>
            <w:r>
              <w:rPr>
                <w:sz w:val="18"/>
                <w:szCs w:val="18"/>
              </w:rPr>
              <w:t>) or DAX</w:t>
            </w:r>
          </w:p>
        </w:tc>
      </w:tr>
      <w:tr w:rsidR="002405D6" w14:paraId="37694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C7ACB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Drill-through and tooltip pages</w:t>
            </w:r>
          </w:p>
        </w:tc>
        <w:tc>
          <w:tcPr>
            <w:tcW w:w="4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FA812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Let users jump from a country or product to a detail page</w:t>
            </w:r>
          </w:p>
        </w:tc>
        <w:tc>
          <w:tcPr>
            <w:tcW w:w="28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F8AB7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Native drill-through, report-page tooltips</w:t>
            </w:r>
          </w:p>
        </w:tc>
      </w:tr>
      <w:tr w:rsidR="002405D6" w14:paraId="1E45D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F4E23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Row-level security</w:t>
            </w:r>
          </w:p>
        </w:tc>
        <w:tc>
          <w:tcPr>
            <w:tcW w:w="4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57F56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Regional managers see only their markets</w:t>
            </w:r>
          </w:p>
        </w:tc>
        <w:tc>
          <w:tcPr>
            <w:tcW w:w="28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2F24A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Power BI RLS roles</w:t>
            </w:r>
          </w:p>
        </w:tc>
      </w:tr>
      <w:tr w:rsidR="002405D6" w14:paraId="0F60E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D4188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Incremental refresh and scheduled refresh</w:t>
            </w:r>
          </w:p>
        </w:tc>
        <w:tc>
          <w:tcPr>
            <w:tcW w:w="4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7F910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Keep data current as history grows</w:t>
            </w:r>
          </w:p>
        </w:tc>
        <w:tc>
          <w:tcPr>
            <w:tcW w:w="28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AC1FC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Power BI Service</w:t>
            </w:r>
          </w:p>
        </w:tc>
      </w:tr>
      <w:tr w:rsidR="002405D6" w14:paraId="3F198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D2F7B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Mobile layouts</w:t>
            </w:r>
          </w:p>
        </w:tc>
        <w:tc>
          <w:tcPr>
            <w:tcW w:w="4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348B8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Executive access on phones</w:t>
            </w:r>
          </w:p>
        </w:tc>
        <w:tc>
          <w:tcPr>
            <w:tcW w:w="28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975D0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Mobile layout view</w:t>
            </w:r>
          </w:p>
        </w:tc>
      </w:tr>
      <w:tr w:rsidR="002405D6" w14:paraId="6BE97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E1252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8"/>
                <w:szCs w:val="18"/>
              </w:rPr>
              <w:t>Housekeeping</w:t>
            </w:r>
          </w:p>
        </w:tc>
        <w:tc>
          <w:tcPr>
            <w:tcW w:w="43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1C77B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Rename pages "Page 1/2/3" to descriptive names, fix the "Inventory &amp; Demand." trailing period and the Calendar table name, add alt text and a data dictionary</w:t>
            </w:r>
          </w:p>
        </w:tc>
        <w:tc>
          <w:tcPr>
            <w:tcW w:w="28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E7E8B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8"/>
                <w:szCs w:val="18"/>
              </w:rPr>
              <w:t>Power BI Desktop, Tabular Editor</w:t>
            </w:r>
          </w:p>
        </w:tc>
      </w:tr>
    </w:tbl>
    <w:p w14:paraId="75B67DB2" w14:textId="77777777" w:rsidR="002405D6" w:rsidRDefault="00000000" w:rsidP="0000290A">
      <w:pPr>
        <w:pStyle w:val="Heading1"/>
        <w:pageBreakBefore/>
        <w:jc w:val="both"/>
      </w:pPr>
      <w:r>
        <w:lastRenderedPageBreak/>
        <w:t>Appendix A – Report Page Inventory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100"/>
        <w:gridCol w:w="5638"/>
      </w:tblGrid>
      <w:tr w:rsidR="002405D6" w14:paraId="0B0710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11484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CF9B9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50C17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Data visuals</w:t>
            </w:r>
          </w:p>
        </w:tc>
        <w:tc>
          <w:tcPr>
            <w:tcW w:w="5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0B12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DBF0D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Key fields and measures</w:t>
            </w:r>
          </w:p>
        </w:tc>
      </w:tr>
      <w:tr w:rsidR="002405D6" w14:paraId="17A40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CAEC9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>1</w:t>
            </w:r>
          </w:p>
        </w:tc>
        <w:tc>
          <w:tcPr>
            <w:tcW w:w="2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A226B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Executive Summary</w:t>
            </w:r>
          </w:p>
        </w:tc>
        <w:tc>
          <w:tcPr>
            <w:tcW w:w="1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75510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5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719C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 xml:space="preserve">Gross Sales, Total Orders, Unique Customers, AOV, Monthly trend, Top 5 products, Country, </w:t>
            </w:r>
            <w:proofErr w:type="spellStart"/>
            <w:r>
              <w:rPr>
                <w:sz w:val="17"/>
                <w:szCs w:val="17"/>
              </w:rPr>
              <w:t>CustomerType</w:t>
            </w:r>
            <w:proofErr w:type="spellEnd"/>
          </w:p>
        </w:tc>
      </w:tr>
      <w:tr w:rsidR="002405D6" w14:paraId="3C0C8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36D35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>2</w:t>
            </w:r>
          </w:p>
        </w:tc>
        <w:tc>
          <w:tcPr>
            <w:tcW w:w="2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143F3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Sales Trends</w:t>
            </w:r>
          </w:p>
        </w:tc>
        <w:tc>
          <w:tcPr>
            <w:tcW w:w="1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895DF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A689F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 xml:space="preserve">Sales MoM %, Sales YoY %, Year, Quarter, </w:t>
            </w:r>
            <w:proofErr w:type="spellStart"/>
            <w:r>
              <w:rPr>
                <w:sz w:val="17"/>
                <w:szCs w:val="17"/>
              </w:rPr>
              <w:t>YearMonth</w:t>
            </w:r>
            <w:proofErr w:type="spellEnd"/>
            <w:r>
              <w:rPr>
                <w:sz w:val="17"/>
                <w:szCs w:val="17"/>
              </w:rPr>
              <w:t>, Date</w:t>
            </w:r>
          </w:p>
        </w:tc>
      </w:tr>
      <w:tr w:rsidR="002405D6" w14:paraId="2BC9E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3C4FE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>3</w:t>
            </w:r>
          </w:p>
        </w:tc>
        <w:tc>
          <w:tcPr>
            <w:tcW w:w="2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9205C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Product Performance</w:t>
            </w:r>
          </w:p>
        </w:tc>
        <w:tc>
          <w:tcPr>
            <w:tcW w:w="1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B4C54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C035D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 xml:space="preserve">Units Sold, Average Selling Price, Gross Sales, </w:t>
            </w:r>
            <w:proofErr w:type="spellStart"/>
            <w:r>
              <w:rPr>
                <w:sz w:val="17"/>
                <w:szCs w:val="17"/>
              </w:rPr>
              <w:t>ItemCategory</w:t>
            </w:r>
            <w:proofErr w:type="spellEnd"/>
            <w:r>
              <w:rPr>
                <w:sz w:val="17"/>
                <w:szCs w:val="17"/>
              </w:rPr>
              <w:t xml:space="preserve">, Description, </w:t>
            </w:r>
            <w:proofErr w:type="spellStart"/>
            <w:r>
              <w:rPr>
                <w:sz w:val="17"/>
                <w:szCs w:val="17"/>
              </w:rPr>
              <w:t>StockCode</w:t>
            </w:r>
            <w:proofErr w:type="spellEnd"/>
          </w:p>
        </w:tc>
      </w:tr>
      <w:tr w:rsidR="002405D6" w14:paraId="0AF71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CCC7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>4</w:t>
            </w:r>
          </w:p>
        </w:tc>
        <w:tc>
          <w:tcPr>
            <w:tcW w:w="2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BF90B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Customer Analysis</w:t>
            </w:r>
          </w:p>
        </w:tc>
        <w:tc>
          <w:tcPr>
            <w:tcW w:w="1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E0DB5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0DC7A" w14:textId="77777777" w:rsidR="002405D6" w:rsidRDefault="00000000" w:rsidP="0000290A">
            <w:pPr>
              <w:spacing w:after="40" w:line="252" w:lineRule="auto"/>
              <w:jc w:val="both"/>
            </w:pPr>
            <w:proofErr w:type="spellStart"/>
            <w:r>
              <w:rPr>
                <w:sz w:val="17"/>
                <w:szCs w:val="17"/>
              </w:rPr>
              <w:t>CustomerID</w:t>
            </w:r>
            <w:proofErr w:type="spellEnd"/>
            <w:r>
              <w:rPr>
                <w:sz w:val="17"/>
                <w:szCs w:val="17"/>
              </w:rPr>
              <w:t xml:space="preserve">, Total Orders, Gross Sales, AOV, </w:t>
            </w:r>
            <w:proofErr w:type="spellStart"/>
            <w:r>
              <w:rPr>
                <w:sz w:val="17"/>
                <w:szCs w:val="17"/>
              </w:rPr>
              <w:t>CustomerType</w:t>
            </w:r>
            <w:proofErr w:type="spellEnd"/>
          </w:p>
        </w:tc>
      </w:tr>
      <w:tr w:rsidR="002405D6" w14:paraId="7E741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9F6D7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>5</w:t>
            </w:r>
          </w:p>
        </w:tc>
        <w:tc>
          <w:tcPr>
            <w:tcW w:w="2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F6DB3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Country &amp; Region Sales</w:t>
            </w:r>
          </w:p>
        </w:tc>
        <w:tc>
          <w:tcPr>
            <w:tcW w:w="1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02C77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5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6B32A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Country, Gross Sales, Total Orders, Unique Customers, AOV</w:t>
            </w:r>
          </w:p>
        </w:tc>
      </w:tr>
      <w:tr w:rsidR="002405D6" w14:paraId="52BFB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FD433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>6</w:t>
            </w:r>
          </w:p>
        </w:tc>
        <w:tc>
          <w:tcPr>
            <w:tcW w:w="2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C78EC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Monthly &amp; Seasonal Sales</w:t>
            </w:r>
          </w:p>
        </w:tc>
        <w:tc>
          <w:tcPr>
            <w:tcW w:w="1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7F21E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5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03075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Hour, Day Name, Month Name, Year, Gross Sales, Units Sold</w:t>
            </w:r>
          </w:p>
        </w:tc>
      </w:tr>
      <w:tr w:rsidR="002405D6" w14:paraId="722FD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48EF3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>7</w:t>
            </w:r>
          </w:p>
        </w:tc>
        <w:tc>
          <w:tcPr>
            <w:tcW w:w="2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CBFD0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Customer Behaviour &amp; RFM</w:t>
            </w:r>
          </w:p>
        </w:tc>
        <w:tc>
          <w:tcPr>
            <w:tcW w:w="1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78FF7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5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AC4E3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Recency Days, Order Count, Customer Sales, R/F/M scores, RFM Score</w:t>
            </w:r>
          </w:p>
        </w:tc>
      </w:tr>
      <w:tr w:rsidR="002405D6" w14:paraId="50111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3929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>8</w:t>
            </w:r>
          </w:p>
        </w:tc>
        <w:tc>
          <w:tcPr>
            <w:tcW w:w="2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A95D4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Revenue &amp; Returns</w:t>
            </w:r>
          </w:p>
        </w:tc>
        <w:tc>
          <w:tcPr>
            <w:tcW w:w="1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28EA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5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67B33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 xml:space="preserve">Gross Sales, Net Sales, Return Value, Country, Quarter, </w:t>
            </w:r>
            <w:proofErr w:type="spellStart"/>
            <w:r>
              <w:rPr>
                <w:sz w:val="17"/>
                <w:szCs w:val="17"/>
              </w:rPr>
              <w:t>YearMonth</w:t>
            </w:r>
            <w:proofErr w:type="spellEnd"/>
          </w:p>
        </w:tc>
      </w:tr>
      <w:tr w:rsidR="002405D6" w14:paraId="3D63C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53DA9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>9</w:t>
            </w:r>
          </w:p>
        </w:tc>
        <w:tc>
          <w:tcPr>
            <w:tcW w:w="2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B541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Inventory &amp; Demand</w:t>
            </w:r>
          </w:p>
        </w:tc>
        <w:tc>
          <w:tcPr>
            <w:tcW w:w="1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4B138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5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F8F28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 xml:space="preserve">Units Sold, </w:t>
            </w:r>
            <w:proofErr w:type="spellStart"/>
            <w:r>
              <w:rPr>
                <w:sz w:val="17"/>
                <w:szCs w:val="17"/>
              </w:rPr>
              <w:t>ItemCategory</w:t>
            </w:r>
            <w:proofErr w:type="spellEnd"/>
            <w:r>
              <w:rPr>
                <w:sz w:val="17"/>
                <w:szCs w:val="17"/>
              </w:rPr>
              <w:t xml:space="preserve">, Description, </w:t>
            </w:r>
            <w:proofErr w:type="spellStart"/>
            <w:r>
              <w:rPr>
                <w:sz w:val="17"/>
                <w:szCs w:val="17"/>
              </w:rPr>
              <w:t>StockCode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YearMonth</w:t>
            </w:r>
            <w:proofErr w:type="spellEnd"/>
          </w:p>
        </w:tc>
      </w:tr>
      <w:tr w:rsidR="002405D6" w14:paraId="42F57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74032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>10</w:t>
            </w:r>
          </w:p>
        </w:tc>
        <w:tc>
          <w:tcPr>
            <w:tcW w:w="2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68F88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Orders &amp; Transactions</w:t>
            </w:r>
          </w:p>
        </w:tc>
        <w:tc>
          <w:tcPr>
            <w:tcW w:w="1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D5EA6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5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4E517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 xml:space="preserve">Total Orders, Cancelled Invoices, Cancelled Invoice Lines, </w:t>
            </w:r>
            <w:proofErr w:type="spellStart"/>
            <w:r>
              <w:rPr>
                <w:sz w:val="17"/>
                <w:szCs w:val="17"/>
              </w:rPr>
              <w:t>OrderStatus</w:t>
            </w:r>
            <w:proofErr w:type="spellEnd"/>
            <w:r>
              <w:rPr>
                <w:sz w:val="17"/>
                <w:szCs w:val="17"/>
              </w:rPr>
              <w:t>, Invoice</w:t>
            </w:r>
          </w:p>
        </w:tc>
      </w:tr>
      <w:tr w:rsidR="002405D6" w14:paraId="66A06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627B5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>11</w:t>
            </w:r>
          </w:p>
        </w:tc>
        <w:tc>
          <w:tcPr>
            <w:tcW w:w="2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E31B4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Advanced Analytics</w:t>
            </w:r>
          </w:p>
        </w:tc>
        <w:tc>
          <w:tcPr>
            <w:tcW w:w="1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5B64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DE32A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 xml:space="preserve">Cumulative Sales %, </w:t>
            </w:r>
            <w:proofErr w:type="spellStart"/>
            <w:r>
              <w:rPr>
                <w:sz w:val="17"/>
                <w:szCs w:val="17"/>
              </w:rPr>
              <w:t>StockCode</w:t>
            </w:r>
            <w:proofErr w:type="spellEnd"/>
            <w:r>
              <w:rPr>
                <w:sz w:val="17"/>
                <w:szCs w:val="17"/>
              </w:rPr>
              <w:t xml:space="preserve">, Return Value, Sales YoY %, </w:t>
            </w:r>
            <w:proofErr w:type="spellStart"/>
            <w:r>
              <w:rPr>
                <w:sz w:val="17"/>
                <w:szCs w:val="17"/>
              </w:rPr>
              <w:t>ItemCategory</w:t>
            </w:r>
            <w:proofErr w:type="spellEnd"/>
          </w:p>
        </w:tc>
      </w:tr>
      <w:tr w:rsidR="002405D6" w14:paraId="1449E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5DA2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b/>
                <w:bCs/>
                <w:color w:val="12239E"/>
                <w:sz w:val="17"/>
                <w:szCs w:val="17"/>
              </w:rPr>
              <w:t>12</w:t>
            </w:r>
          </w:p>
        </w:tc>
        <w:tc>
          <w:tcPr>
            <w:tcW w:w="24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DEC7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Interactive Analysis</w:t>
            </w:r>
          </w:p>
        </w:tc>
        <w:tc>
          <w:tcPr>
            <w:tcW w:w="1100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49DB1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5638" w:type="dxa"/>
            <w:tcBorders>
              <w:top w:val="single" w:sz="4" w:space="0" w:color="D5DAEA"/>
              <w:left w:val="single" w:sz="4" w:space="0" w:color="D5DAEA"/>
              <w:bottom w:val="single" w:sz="4" w:space="0" w:color="D5DAEA"/>
              <w:right w:val="single" w:sz="4" w:space="0" w:color="D5DAEA"/>
            </w:tcBorders>
            <w:shd w:val="clear" w:color="auto" w:fill="F1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265D8" w14:textId="77777777" w:rsidR="002405D6" w:rsidRDefault="00000000" w:rsidP="0000290A">
            <w:pPr>
              <w:spacing w:after="40" w:line="252" w:lineRule="auto"/>
              <w:jc w:val="both"/>
            </w:pPr>
            <w:r>
              <w:rPr>
                <w:sz w:val="17"/>
                <w:szCs w:val="17"/>
              </w:rPr>
              <w:t>Sales Previous Year, Average Selling Price, Country, Quarter, 6 slicers</w:t>
            </w:r>
          </w:p>
        </w:tc>
      </w:tr>
    </w:tbl>
    <w:p w14:paraId="715A7AF3" w14:textId="77777777" w:rsidR="002405D6" w:rsidRDefault="002405D6" w:rsidP="0000290A">
      <w:pPr>
        <w:spacing w:after="120"/>
        <w:jc w:val="both"/>
      </w:pPr>
    </w:p>
    <w:p w14:paraId="372BA062" w14:textId="4FC977E2" w:rsidR="002405D6" w:rsidRDefault="002405D6" w:rsidP="0000290A">
      <w:pPr>
        <w:spacing w:after="120" w:line="276" w:lineRule="auto"/>
        <w:jc w:val="both"/>
      </w:pPr>
    </w:p>
    <w:sectPr w:rsidR="002405D6">
      <w:headerReference w:type="default" r:id="rId23"/>
      <w:footerReference w:type="default" r:id="rId24"/>
      <w:pgSz w:w="11906" w:h="16838"/>
      <w:pgMar w:top="1134" w:right="1134" w:bottom="1134" w:left="1134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01D2E" w14:textId="77777777" w:rsidR="00CA128D" w:rsidRDefault="00CA128D">
      <w:r>
        <w:separator/>
      </w:r>
    </w:p>
  </w:endnote>
  <w:endnote w:type="continuationSeparator" w:id="0">
    <w:p w14:paraId="3F13CE9E" w14:textId="77777777" w:rsidR="00CA128D" w:rsidRDefault="00CA1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B35D0" w14:textId="5068B28D" w:rsidR="002405D6" w:rsidRDefault="000C7F33">
    <w:pPr>
      <w:pBdr>
        <w:top w:val="single" w:sz="4" w:space="6" w:color="D5DAEA"/>
      </w:pBdr>
      <w:tabs>
        <w:tab w:val="right" w:pos="9638"/>
      </w:tabs>
    </w:pPr>
    <w:r>
      <w:rPr>
        <w:color w:val="5B6078"/>
        <w:sz w:val="16"/>
        <w:szCs w:val="16"/>
      </w:rPr>
      <w:t>Sanket Sutar</w:t>
    </w:r>
    <w:r w:rsidR="00000000">
      <w:rPr>
        <w:color w:val="5B6078"/>
        <w:sz w:val="16"/>
        <w:szCs w:val="16"/>
      </w:rPr>
      <w:t xml:space="preserve">  ·  October 2026</w:t>
    </w:r>
    <w:r w:rsidR="00000000">
      <w:rPr>
        <w:color w:val="5B6078"/>
        <w:sz w:val="16"/>
        <w:szCs w:val="16"/>
      </w:rPr>
      <w:tab/>
      <w:t xml:space="preserve">Page </w:t>
    </w:r>
    <w:r w:rsidR="00000000">
      <w:rPr>
        <w:color w:val="5B6078"/>
        <w:sz w:val="16"/>
        <w:szCs w:val="16"/>
      </w:rPr>
      <w:fldChar w:fldCharType="begin"/>
    </w:r>
    <w:r w:rsidR="00000000">
      <w:rPr>
        <w:color w:val="5B6078"/>
        <w:sz w:val="16"/>
        <w:szCs w:val="16"/>
      </w:rPr>
      <w:instrText>PAGE</w:instrText>
    </w:r>
    <w:r w:rsidR="00000000">
      <w:rPr>
        <w:color w:val="5B6078"/>
        <w:sz w:val="16"/>
        <w:szCs w:val="16"/>
      </w:rPr>
      <w:fldChar w:fldCharType="separate"/>
    </w:r>
    <w:r w:rsidR="0000290A">
      <w:rPr>
        <w:noProof/>
        <w:color w:val="5B6078"/>
        <w:sz w:val="16"/>
        <w:szCs w:val="16"/>
      </w:rPr>
      <w:t>1</w:t>
    </w:r>
    <w:r w:rsidR="00000000">
      <w:rPr>
        <w:color w:val="5B60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8BA38" w14:textId="77777777" w:rsidR="00CA128D" w:rsidRDefault="00CA128D">
      <w:r>
        <w:separator/>
      </w:r>
    </w:p>
  </w:footnote>
  <w:footnote w:type="continuationSeparator" w:id="0">
    <w:p w14:paraId="65637F93" w14:textId="77777777" w:rsidR="00CA128D" w:rsidRDefault="00CA1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CA76" w14:textId="77777777" w:rsidR="002405D6" w:rsidRDefault="00000000">
    <w:pPr>
      <w:jc w:val="right"/>
    </w:pPr>
    <w:proofErr w:type="spellStart"/>
    <w:r>
      <w:rPr>
        <w:color w:val="5B6078"/>
        <w:sz w:val="16"/>
        <w:szCs w:val="16"/>
      </w:rPr>
      <w:t>RetailPulse</w:t>
    </w:r>
    <w:proofErr w:type="spellEnd"/>
    <w:r>
      <w:rPr>
        <w:color w:val="5B6078"/>
        <w:sz w:val="16"/>
        <w:szCs w:val="16"/>
      </w:rPr>
      <w:t xml:space="preserve">  |  Power BI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BF7"/>
    <w:multiLevelType w:val="hybridMultilevel"/>
    <w:tmpl w:val="C41030DC"/>
    <w:lvl w:ilvl="0" w:tplc="BC884748">
      <w:start w:val="1"/>
      <w:numFmt w:val="bullet"/>
      <w:lvlText w:val="●"/>
      <w:lvlJc w:val="left"/>
      <w:pPr>
        <w:ind w:left="720" w:hanging="360"/>
      </w:pPr>
    </w:lvl>
    <w:lvl w:ilvl="1" w:tplc="29BED194">
      <w:start w:val="1"/>
      <w:numFmt w:val="bullet"/>
      <w:lvlText w:val="○"/>
      <w:lvlJc w:val="left"/>
      <w:pPr>
        <w:ind w:left="1440" w:hanging="360"/>
      </w:pPr>
    </w:lvl>
    <w:lvl w:ilvl="2" w:tplc="D0D2C8E0">
      <w:start w:val="1"/>
      <w:numFmt w:val="bullet"/>
      <w:lvlText w:val="■"/>
      <w:lvlJc w:val="left"/>
      <w:pPr>
        <w:ind w:left="2160" w:hanging="360"/>
      </w:pPr>
    </w:lvl>
    <w:lvl w:ilvl="3" w:tplc="E42C14C0">
      <w:start w:val="1"/>
      <w:numFmt w:val="bullet"/>
      <w:lvlText w:val="●"/>
      <w:lvlJc w:val="left"/>
      <w:pPr>
        <w:ind w:left="2880" w:hanging="360"/>
      </w:pPr>
    </w:lvl>
    <w:lvl w:ilvl="4" w:tplc="89FCF91E">
      <w:start w:val="1"/>
      <w:numFmt w:val="bullet"/>
      <w:lvlText w:val="○"/>
      <w:lvlJc w:val="left"/>
      <w:pPr>
        <w:ind w:left="3600" w:hanging="360"/>
      </w:pPr>
    </w:lvl>
    <w:lvl w:ilvl="5" w:tplc="7CB22A7E">
      <w:start w:val="1"/>
      <w:numFmt w:val="bullet"/>
      <w:lvlText w:val="■"/>
      <w:lvlJc w:val="left"/>
      <w:pPr>
        <w:ind w:left="4320" w:hanging="360"/>
      </w:pPr>
    </w:lvl>
    <w:lvl w:ilvl="6" w:tplc="AEF46D1C">
      <w:start w:val="1"/>
      <w:numFmt w:val="bullet"/>
      <w:lvlText w:val="●"/>
      <w:lvlJc w:val="left"/>
      <w:pPr>
        <w:ind w:left="5040" w:hanging="360"/>
      </w:pPr>
    </w:lvl>
    <w:lvl w:ilvl="7" w:tplc="30EC1AE0">
      <w:start w:val="1"/>
      <w:numFmt w:val="bullet"/>
      <w:lvlText w:val="●"/>
      <w:lvlJc w:val="left"/>
      <w:pPr>
        <w:ind w:left="5760" w:hanging="360"/>
      </w:pPr>
    </w:lvl>
    <w:lvl w:ilvl="8" w:tplc="695A2A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0C763A"/>
    <w:multiLevelType w:val="hybridMultilevel"/>
    <w:tmpl w:val="D30AAB0E"/>
    <w:lvl w:ilvl="0" w:tplc="D39828EE">
      <w:start w:val="1"/>
      <w:numFmt w:val="bullet"/>
      <w:lvlText w:val="•"/>
      <w:lvlJc w:val="left"/>
      <w:pPr>
        <w:ind w:left="540" w:hanging="270"/>
      </w:pPr>
      <w:rPr>
        <w:color w:val="E044A7"/>
      </w:rPr>
    </w:lvl>
    <w:lvl w:ilvl="1" w:tplc="824C32CA">
      <w:start w:val="1"/>
      <w:numFmt w:val="bullet"/>
      <w:lvlText w:val="–"/>
      <w:lvlJc w:val="left"/>
      <w:pPr>
        <w:ind w:left="1000" w:hanging="270"/>
      </w:pPr>
    </w:lvl>
    <w:lvl w:ilvl="2" w:tplc="EC16BD8E">
      <w:numFmt w:val="decimal"/>
      <w:lvlText w:val=""/>
      <w:lvlJc w:val="left"/>
    </w:lvl>
    <w:lvl w:ilvl="3" w:tplc="9DA8BE76">
      <w:numFmt w:val="decimal"/>
      <w:lvlText w:val=""/>
      <w:lvlJc w:val="left"/>
    </w:lvl>
    <w:lvl w:ilvl="4" w:tplc="623062C2">
      <w:numFmt w:val="decimal"/>
      <w:lvlText w:val=""/>
      <w:lvlJc w:val="left"/>
    </w:lvl>
    <w:lvl w:ilvl="5" w:tplc="1B249E52">
      <w:numFmt w:val="decimal"/>
      <w:lvlText w:val=""/>
      <w:lvlJc w:val="left"/>
    </w:lvl>
    <w:lvl w:ilvl="6" w:tplc="315C190A">
      <w:numFmt w:val="decimal"/>
      <w:lvlText w:val=""/>
      <w:lvlJc w:val="left"/>
    </w:lvl>
    <w:lvl w:ilvl="7" w:tplc="DFF6A552">
      <w:numFmt w:val="decimal"/>
      <w:lvlText w:val=""/>
      <w:lvlJc w:val="left"/>
    </w:lvl>
    <w:lvl w:ilvl="8" w:tplc="C6CE87B6">
      <w:numFmt w:val="decimal"/>
      <w:lvlText w:val=""/>
      <w:lvlJc w:val="left"/>
    </w:lvl>
  </w:abstractNum>
  <w:num w:numId="1" w16cid:durableId="1464694790">
    <w:abstractNumId w:val="0"/>
    <w:lvlOverride w:ilvl="0">
      <w:startOverride w:val="1"/>
    </w:lvlOverride>
  </w:num>
  <w:num w:numId="2" w16cid:durableId="5775170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5D6"/>
    <w:rsid w:val="0000290A"/>
    <w:rsid w:val="000C7F33"/>
    <w:rsid w:val="002405D6"/>
    <w:rsid w:val="00375F57"/>
    <w:rsid w:val="00896513"/>
    <w:rsid w:val="00BC22EB"/>
    <w:rsid w:val="00CA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9D884"/>
  <w15:docId w15:val="{7D71D612-30D3-4C72-8E2B-D910A2806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4" w:space="6" w:color="E044A7"/>
      </w:pBdr>
      <w:spacing w:after="220"/>
      <w:outlineLvl w:val="0"/>
    </w:pPr>
    <w:rPr>
      <w:b/>
      <w:bCs/>
      <w:color w:val="12239E"/>
      <w:sz w:val="40"/>
      <w:szCs w:val="40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0B1236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197278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7F33"/>
    <w:pPr>
      <w:tabs>
        <w:tab w:val="center" w:pos="4513"/>
        <w:tab w:val="right" w:pos="9026"/>
      </w:tabs>
    </w:pPr>
    <w:rPr>
      <w:szCs w:val="19"/>
    </w:rPr>
  </w:style>
  <w:style w:type="character" w:customStyle="1" w:styleId="HeaderChar">
    <w:name w:val="Header Char"/>
    <w:basedOn w:val="DefaultParagraphFont"/>
    <w:link w:val="Header"/>
    <w:uiPriority w:val="99"/>
    <w:rsid w:val="000C7F33"/>
    <w:rPr>
      <w:szCs w:val="19"/>
    </w:rPr>
  </w:style>
  <w:style w:type="paragraph" w:styleId="Footer">
    <w:name w:val="footer"/>
    <w:basedOn w:val="Normal"/>
    <w:link w:val="FooterChar"/>
    <w:uiPriority w:val="99"/>
    <w:unhideWhenUsed/>
    <w:rsid w:val="000C7F33"/>
    <w:pPr>
      <w:tabs>
        <w:tab w:val="center" w:pos="4513"/>
        <w:tab w:val="right" w:pos="9026"/>
      </w:tabs>
    </w:pPr>
    <w:rPr>
      <w:szCs w:val="19"/>
    </w:rPr>
  </w:style>
  <w:style w:type="character" w:customStyle="1" w:styleId="FooterChar">
    <w:name w:val="Footer Char"/>
    <w:basedOn w:val="DefaultParagraphFont"/>
    <w:link w:val="Footer"/>
    <w:uiPriority w:val="99"/>
    <w:rsid w:val="000C7F33"/>
    <w:rPr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3277</Words>
  <Characters>18680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RetailPulse – Power BI Project Documentation</vt:lpstr>
    </vt:vector>
  </TitlesOfParts>
  <Company/>
  <LinksUpToDate>false</LinksUpToDate>
  <CharactersWithSpaces>21914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RetailPulse – Power BI Project Documentation</dc:title>
  <dc:creator>[Your Name]</dc:creator>
  <cp:lastModifiedBy>Sanket Sutar</cp:lastModifiedBy>
  <cp:revision>2</cp:revision>
  <dcterms:created xsi:type="dcterms:W3CDTF">2026-10-19T17:41:00Z</dcterms:created>
  <dcterms:modified xsi:type="dcterms:W3CDTF">2026-10-19T17:41:00Z</dcterms:modified>
</cp:coreProperties>
</file>