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5 AI Tools for SEO in 2025.</w:t>
      </w:r>
    </w:p>
    <w:p>
      <w:pPr>
        <w:pStyle w:val="Heading1"/>
      </w:pPr>
      <w:r>
        <w:t>Introduction: The New Era of Search Engine Optimization</w:t>
      </w:r>
    </w:p>
    <w:p>
      <w:r>
        <w:t>The world of Search Engine Optimization (SEO) is in the midst of a seismic shift. For years, success was a function of manual effort: meticulous keyword research, painstaking content creation, and a relentless pursuit of backlinks. While human strategy remains the cornerstone of effective SEO, the engine driving execution is changing. Artificial intelligence is no longer a futuristic concept discussed at conferences; it's a practical, indispensable part of the modern SEO toolkit. By 2025, businesses not leveraging AI will be competing with one hand tied behind their back.</w:t>
      </w:r>
    </w:p>
    <w:p>
      <w:r>
        <w:t>AI algorithms can now analyze search engine results pages (SERPs) with a depth and speed that is humanly impossible. They identify hidden patterns, uncover semantic keyword relationships, and predict content performance before a single word is written. From automating tedious technical audits to generating data-driven content briefs, AI is transforming every facet of SEO. This evolution isn't about replacing SEO professionals; it's about augmenting their abilities. It frees up strategists from monotonous tasks to focus on what truly matters: understanding user intent, building brand authority, and creating genuinely valuable experiences. This guide will explore the five essential AI tools that are defining the future of SEO and how you can integrate them to gain a decisive competitive edge.</w:t>
      </w:r>
    </w:p>
    <w:p>
      <w:pPr>
        <w:pStyle w:val="Heading1"/>
      </w:pPr>
      <w:r>
        <w:t>How We Chose the Top AI SEO Tools</w:t>
      </w:r>
    </w:p>
    <w:p>
      <w:r>
        <w:t>Selecting the best tools from a rapidly growing market is a challenge. Our evaluation process for 2025 focused on a core set of criteria designed to identify tools that deliver tangible results, not just hype. We moved beyond flashy features to assess real-world impact on efficiency and performance.</w:t>
      </w:r>
    </w:p>
    <w:p>
      <w:r>
        <w:t>First, we prioritized Efficacy and Impact. Does the tool's AI deliver measurable improvements in rankings, traffic, or conversions? We looked for platforms with strong case studies and a clear connection between their features and SEO outcomes.</w:t>
      </w:r>
    </w:p>
    <w:p>
      <w:r>
        <w:t>Second, we considered Innovation and Scope. The tools on this list are not one-trick ponies. They represent the cutting edge of AI application in SEO, covering a wide range of needs from on-page content intelligence and enterprise-level strategy to technical automation and competitive analysis.</w:t>
      </w:r>
    </w:p>
    <w:p>
      <w:r>
        <w:t>Third, User Experience (UX) was critical. A powerful tool is useless if it's inaccessible. We selected platforms with intuitive interfaces that empower users to leverage complex AI without needing a degree in data science.</w:t>
      </w:r>
    </w:p>
    <w:p>
      <w:r>
        <w:t>Finally, we assessed Integration and Value. The best tools fit seamlessly into an existing workflow. We looked for platforms that integrate with tools like Google Search Console, WordPress, and popular analytics suites, providing a holistic and cost-effective solution for modern marketing teams.</w:t>
      </w:r>
    </w:p>
    <w:p>
      <w:pPr>
        <w:pStyle w:val="Heading1"/>
      </w:pPr>
      <w:r>
        <w:t>1. Surfer SEO: For AI-Driven On-Page Optimization</w:t>
      </w:r>
    </w:p>
    <w:p>
      <w:r>
        <w:t>Surfer SEO has firmly established itself as a leader in the content intelligence space. Its primary function is to take the guesswork out of on-page SEO. Instead of relying on intuition, Surfer uses AI to analyze the top-ranking pages for any given keyword and provides a data-driven blueprint for creating content that search engines and users will love.</w:t>
      </w:r>
    </w:p>
    <w:p>
      <w:r>
        <w:t>The core of the platform is the Content Editor. When you input a target keyword, Surfer's AI scans the top 30+ results, using Natural Language Processing (NLP) to identify critical ranking factors. It breaks down its findings into a simple, actionable checklist, providing recommendations for word count, heading structure, and, most importantly, the key terms and phrases you need to include. This ensures your content is not just keyword-stuffed, but semantically rich and topically comprehensive.</w:t>
      </w:r>
    </w:p>
    <w:p>
      <w:r>
        <w:t>Beyond the editor, its Audit feature allows you to optimize existing pages by comparing them against current top competitors, highlighting content gaps and technical issues. The Grow Flow feature acts as a personalized AI consultant, delivering weekly, easy-to-implement SEO tasks to build topical authority and improve internal linking. For content teams aiming to consistently produce high-ranking blog posts and landing pages, Surfer SEO is an indispensable co-pilot.</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Feature</w:t>
            </w:r>
          </w:p>
        </w:tc>
        <w:tc>
          <w:tcPr>
            <w:tcW w:type="dxa" w:w="3120"/>
          </w:tcPr>
          <w:p>
            <w:pPr>
              <w:jc w:val="center"/>
            </w:pPr>
            <w:r>
              <w:rPr>
                <w:b/>
                <w:sz w:val="22"/>
              </w:rPr>
              <w:t>AI Application</w:t>
            </w:r>
          </w:p>
        </w:tc>
        <w:tc>
          <w:tcPr>
            <w:tcW w:type="dxa" w:w="3120"/>
          </w:tcPr>
          <w:p>
            <w:pPr>
              <w:jc w:val="center"/>
            </w:pPr>
            <w:r>
              <w:rPr>
                <w:b/>
                <w:sz w:val="22"/>
              </w:rPr>
              <w:t>Primary Benefit</w:t>
            </w:r>
          </w:p>
        </w:tc>
      </w:tr>
      <w:tr>
        <w:tc>
          <w:tcPr>
            <w:tcW w:type="dxa" w:w="3120"/>
          </w:tcPr>
          <w:p>
            <w:pPr>
              <w:jc w:val="left"/>
            </w:pPr>
            <w:r>
              <w:rPr>
                <w:sz w:val="20"/>
              </w:rPr>
              <w:t>:---</w:t>
            </w:r>
          </w:p>
        </w:tc>
        <w:tc>
          <w:tcPr>
            <w:tcW w:type="dxa" w:w="3120"/>
          </w:tcPr>
          <w:p>
            <w:pPr>
              <w:jc w:val="left"/>
            </w:pPr>
            <w:r>
              <w:rPr>
                <w:sz w:val="20"/>
              </w:rPr>
              <w:t>:---</w:t>
            </w:r>
          </w:p>
        </w:tc>
        <w:tc>
          <w:tcPr>
            <w:tcW w:type="dxa" w:w="3120"/>
          </w:tcPr>
          <w:p>
            <w:pPr>
              <w:jc w:val="left"/>
            </w:pPr>
            <w:r>
              <w:rPr>
                <w:sz w:val="20"/>
              </w:rPr>
              <w:t>:---</w:t>
            </w:r>
          </w:p>
        </w:tc>
      </w:tr>
      <w:tr>
        <w:tc>
          <w:tcPr>
            <w:tcW w:type="dxa" w:w="3120"/>
          </w:tcPr>
          <w:p>
            <w:pPr>
              <w:jc w:val="left"/>
            </w:pPr>
            <w:r>
              <w:rPr>
                <w:sz w:val="20"/>
              </w:rPr>
              <w:t>Content Editor</w:t>
            </w:r>
          </w:p>
        </w:tc>
        <w:tc>
          <w:tcPr>
            <w:tcW w:type="dxa" w:w="3120"/>
          </w:tcPr>
          <w:p>
            <w:pPr>
              <w:jc w:val="left"/>
            </w:pPr>
            <w:r>
              <w:rPr>
                <w:sz w:val="20"/>
              </w:rPr>
              <w:t>NLP analysis of SERPs</w:t>
            </w:r>
          </w:p>
        </w:tc>
        <w:tc>
          <w:tcPr>
            <w:tcW w:type="dxa" w:w="3120"/>
          </w:tcPr>
          <w:p>
            <w:pPr>
              <w:jc w:val="left"/>
            </w:pPr>
            <w:r>
              <w:rPr>
                <w:sz w:val="20"/>
              </w:rPr>
              <w:t>Provides a data-driven brief to write perfectly optimized content.</w:t>
            </w:r>
          </w:p>
        </w:tc>
      </w:tr>
      <w:tr>
        <w:tc>
          <w:tcPr>
            <w:tcW w:type="dxa" w:w="3120"/>
          </w:tcPr>
          <w:p>
            <w:pPr>
              <w:jc w:val="left"/>
            </w:pPr>
            <w:r>
              <w:rPr>
                <w:sz w:val="20"/>
              </w:rPr>
              <w:t>Audit Tool</w:t>
            </w:r>
          </w:p>
        </w:tc>
        <w:tc>
          <w:tcPr>
            <w:tcW w:type="dxa" w:w="3120"/>
          </w:tcPr>
          <w:p>
            <w:pPr>
              <w:jc w:val="left"/>
            </w:pPr>
            <w:r>
              <w:rPr>
                <w:sz w:val="20"/>
              </w:rPr>
              <w:t>Correlational SEO analysis</w:t>
            </w:r>
          </w:p>
        </w:tc>
        <w:tc>
          <w:tcPr>
            <w:tcW w:type="dxa" w:w="3120"/>
          </w:tcPr>
          <w:p>
            <w:pPr>
              <w:jc w:val="left"/>
            </w:pPr>
            <w:r>
              <w:rPr>
                <w:sz w:val="20"/>
              </w:rPr>
              <w:t>Identifies specific on-page weaknesses in existing content.</w:t>
            </w:r>
          </w:p>
        </w:tc>
      </w:tr>
      <w:tr>
        <w:tc>
          <w:tcPr>
            <w:tcW w:type="dxa" w:w="3120"/>
          </w:tcPr>
          <w:p>
            <w:pPr>
              <w:jc w:val="left"/>
            </w:pPr>
            <w:r>
              <w:rPr>
                <w:sz w:val="20"/>
              </w:rPr>
              <w:t>Grow Flow</w:t>
            </w:r>
          </w:p>
        </w:tc>
        <w:tc>
          <w:tcPr>
            <w:tcW w:type="dxa" w:w="3120"/>
          </w:tcPr>
          <w:p>
            <w:pPr>
              <w:jc w:val="left"/>
            </w:pPr>
            <w:r>
              <w:rPr>
                <w:sz w:val="20"/>
              </w:rPr>
              <w:t>Machine learning</w:t>
            </w:r>
          </w:p>
        </w:tc>
        <w:tc>
          <w:tcPr>
            <w:tcW w:type="dxa" w:w="3120"/>
          </w:tcPr>
          <w:p>
            <w:pPr>
              <w:jc w:val="left"/>
            </w:pPr>
            <w:r>
              <w:rPr>
                <w:sz w:val="20"/>
              </w:rPr>
              <w:t>Delivers personalized, high-impact SEO tasks weekly.</w:t>
            </w:r>
          </w:p>
        </w:tc>
      </w:tr>
      <w:tr>
        <w:tc>
          <w:tcPr>
            <w:tcW w:type="dxa" w:w="3120"/>
          </w:tcPr>
          <w:p>
            <w:pPr>
              <w:jc w:val="left"/>
            </w:pPr>
            <w:r>
              <w:rPr>
                <w:sz w:val="20"/>
              </w:rPr>
              <w:t>Keyword Research</w:t>
            </w:r>
          </w:p>
        </w:tc>
        <w:tc>
          <w:tcPr>
            <w:tcW w:type="dxa" w:w="3120"/>
          </w:tcPr>
          <w:p>
            <w:pPr>
              <w:jc w:val="left"/>
            </w:pPr>
            <w:r>
              <w:rPr>
                <w:sz w:val="20"/>
              </w:rPr>
              <w:t>Semantic clustering</w:t>
            </w:r>
          </w:p>
        </w:tc>
        <w:tc>
          <w:tcPr>
            <w:tcW w:type="dxa" w:w="3120"/>
          </w:tcPr>
          <w:p>
            <w:pPr>
              <w:jc w:val="left"/>
            </w:pPr>
            <w:r>
              <w:rPr>
                <w:sz w:val="20"/>
              </w:rPr>
              <w:t>Groups related keywords to help build topic clusters and authority.</w:t>
            </w:r>
          </w:p>
        </w:tc>
      </w:tr>
    </w:tbl>
    <w:p/>
    <w:p>
      <w:pPr>
        <w:pStyle w:val="Heading1"/>
      </w:pPr>
      <w:r>
        <w:t>2. MarketMuse: For Enterprise Content Strategy and Auditing</w:t>
      </w:r>
    </w:p>
    <w:p>
      <w:r>
        <w:t>While Surfer SEO excels at optimizing individual pages, MarketMuse takes a higher-level, strategic view of your entire content ecosystem. It's an enterprise-grade platform designed for businesses that need to build and defend their topical authority at scale. MarketMuse uses advanced AI and topic modeling to move beyond single keywords and focus on creating a comprehensive content library that establishes your brand as an expert in its niche.</w:t>
      </w:r>
    </w:p>
    <w:p>
      <w:r>
        <w:t>Its standout feature is the Content Inventory. MarketMuse connects to your site and analyzes every piece of content, mapping it against the topics you want to own. It generates a personalized Content Score and identifies critical gaps in your strategy, a phenomenon it calls "content debt." This allows you to see precisely where you are weak and what you need to create to become the definitive resource in your field.</w:t>
      </w:r>
    </w:p>
    <w:p>
      <w:r>
        <w:t>The platform's AI-powered Content Briefs are among the most detailed in the industry. They provide a deep semantic analysis, suggesting related subtopics, questions to answer, and entities to mention. This ensures that every new piece of content contributes directly to your overall authority. For large organizations, content agencies, and businesses in highly competitive verticals, MarketMuse provides the strategic intelligence needed to plan and execute a winning long-term content strategy, ensuring every dollar spent on content creation delivers maximum ROI.</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Aspect</w:t>
            </w:r>
          </w:p>
        </w:tc>
        <w:tc>
          <w:tcPr>
            <w:tcW w:type="dxa" w:w="3120"/>
          </w:tcPr>
          <w:p>
            <w:pPr>
              <w:jc w:val="center"/>
            </w:pPr>
            <w:r>
              <w:rPr>
                <w:b/>
                <w:sz w:val="22"/>
              </w:rPr>
              <w:t>MarketMuse</w:t>
            </w:r>
          </w:p>
        </w:tc>
        <w:tc>
          <w:tcPr>
            <w:tcW w:type="dxa" w:w="3120"/>
          </w:tcPr>
          <w:p>
            <w:pPr>
              <w:jc w:val="center"/>
            </w:pPr>
            <w:r>
              <w:rPr>
                <w:b/>
                <w:sz w:val="22"/>
              </w:rPr>
              <w:t>Surfer SEO</w:t>
            </w:r>
          </w:p>
        </w:tc>
      </w:tr>
      <w:tr>
        <w:tc>
          <w:tcPr>
            <w:tcW w:type="dxa" w:w="3120"/>
          </w:tcPr>
          <w:p>
            <w:pPr>
              <w:jc w:val="left"/>
            </w:pPr>
            <w:r>
              <w:rPr>
                <w:sz w:val="20"/>
              </w:rPr>
              <w:t>:---</w:t>
            </w:r>
          </w:p>
        </w:tc>
        <w:tc>
          <w:tcPr>
            <w:tcW w:type="dxa" w:w="3120"/>
          </w:tcPr>
          <w:p>
            <w:pPr>
              <w:jc w:val="left"/>
            </w:pPr>
            <w:r>
              <w:rPr>
                <w:sz w:val="20"/>
              </w:rPr>
              <w:t>:---</w:t>
            </w:r>
          </w:p>
        </w:tc>
        <w:tc>
          <w:tcPr>
            <w:tcW w:type="dxa" w:w="3120"/>
          </w:tcPr>
          <w:p>
            <w:pPr>
              <w:jc w:val="left"/>
            </w:pPr>
            <w:r>
              <w:rPr>
                <w:sz w:val="20"/>
              </w:rPr>
              <w:t>:---</w:t>
            </w:r>
          </w:p>
        </w:tc>
      </w:tr>
      <w:tr>
        <w:tc>
          <w:tcPr>
            <w:tcW w:type="dxa" w:w="3120"/>
          </w:tcPr>
          <w:p>
            <w:pPr>
              <w:jc w:val="left"/>
            </w:pPr>
            <w:r>
              <w:rPr>
                <w:sz w:val="20"/>
              </w:rPr>
              <w:t>Primary Focus</w:t>
            </w:r>
          </w:p>
        </w:tc>
        <w:tc>
          <w:tcPr>
            <w:tcW w:type="dxa" w:w="3120"/>
          </w:tcPr>
          <w:p>
            <w:pPr>
              <w:jc w:val="left"/>
            </w:pPr>
            <w:r>
              <w:rPr>
                <w:sz w:val="20"/>
              </w:rPr>
              <w:t>Holistic content strategy and authority</w:t>
            </w:r>
          </w:p>
        </w:tc>
        <w:tc>
          <w:tcPr>
            <w:tcW w:type="dxa" w:w="3120"/>
          </w:tcPr>
          <w:p>
            <w:pPr>
              <w:jc w:val="left"/>
            </w:pPr>
            <w:r>
              <w:rPr>
                <w:sz w:val="20"/>
              </w:rPr>
              <w:t>Per-page content optimization</w:t>
            </w:r>
          </w:p>
        </w:tc>
      </w:tr>
      <w:tr>
        <w:tc>
          <w:tcPr>
            <w:tcW w:type="dxa" w:w="3120"/>
          </w:tcPr>
          <w:p>
            <w:pPr>
              <w:jc w:val="left"/>
            </w:pPr>
            <w:r>
              <w:rPr>
                <w:sz w:val="20"/>
              </w:rPr>
              <w:t>Ideal User</w:t>
            </w:r>
          </w:p>
        </w:tc>
        <w:tc>
          <w:tcPr>
            <w:tcW w:type="dxa" w:w="3120"/>
          </w:tcPr>
          <w:p>
            <w:pPr>
              <w:jc w:val="left"/>
            </w:pPr>
            <w:r>
              <w:rPr>
                <w:sz w:val="20"/>
              </w:rPr>
              <w:t>Enterprise teams, content strategists</w:t>
            </w:r>
          </w:p>
        </w:tc>
        <w:tc>
          <w:tcPr>
            <w:tcW w:type="dxa" w:w="3120"/>
          </w:tcPr>
          <w:p>
            <w:pPr>
              <w:jc w:val="left"/>
            </w:pPr>
            <w:r>
              <w:rPr>
                <w:sz w:val="20"/>
              </w:rPr>
              <w:t>Content writers, SEO managers</w:t>
            </w:r>
          </w:p>
        </w:tc>
      </w:tr>
      <w:tr>
        <w:tc>
          <w:tcPr>
            <w:tcW w:type="dxa" w:w="3120"/>
          </w:tcPr>
          <w:p>
            <w:pPr>
              <w:jc w:val="left"/>
            </w:pPr>
            <w:r>
              <w:rPr>
                <w:sz w:val="20"/>
              </w:rPr>
              <w:t>Core AI Tech</w:t>
            </w:r>
          </w:p>
        </w:tc>
        <w:tc>
          <w:tcPr>
            <w:tcW w:type="dxa" w:w="3120"/>
          </w:tcPr>
          <w:p>
            <w:pPr>
              <w:jc w:val="left"/>
            </w:pPr>
            <w:r>
              <w:rPr>
                <w:sz w:val="20"/>
              </w:rPr>
              <w:t>Advanced topic modeling, content scoring</w:t>
            </w:r>
          </w:p>
        </w:tc>
        <w:tc>
          <w:tcPr>
            <w:tcW w:type="dxa" w:w="3120"/>
          </w:tcPr>
          <w:p>
            <w:pPr>
              <w:jc w:val="left"/>
            </w:pPr>
            <w:r>
              <w:rPr>
                <w:sz w:val="20"/>
              </w:rPr>
              <w:t>SERP correlation analysis, NLP</w:t>
            </w:r>
          </w:p>
        </w:tc>
      </w:tr>
      <w:tr>
        <w:tc>
          <w:tcPr>
            <w:tcW w:type="dxa" w:w="3120"/>
          </w:tcPr>
          <w:p>
            <w:pPr>
              <w:jc w:val="left"/>
            </w:pPr>
            <w:r>
              <w:rPr>
                <w:sz w:val="20"/>
              </w:rPr>
              <w:t>Key Output</w:t>
            </w:r>
          </w:p>
        </w:tc>
        <w:tc>
          <w:tcPr>
            <w:tcW w:type="dxa" w:w="3120"/>
          </w:tcPr>
          <w:p>
            <w:pPr>
              <w:jc w:val="left"/>
            </w:pPr>
            <w:r>
              <w:rPr>
                <w:sz w:val="20"/>
              </w:rPr>
              <w:t>Strategic content plans, deep briefs</w:t>
            </w:r>
          </w:p>
        </w:tc>
        <w:tc>
          <w:tcPr>
            <w:tcW w:type="dxa" w:w="3120"/>
          </w:tcPr>
          <w:p>
            <w:pPr>
              <w:jc w:val="left"/>
            </w:pPr>
            <w:r>
              <w:rPr>
                <w:sz w:val="20"/>
              </w:rPr>
              <w:t>Actionable writing checklists</w:t>
            </w:r>
          </w:p>
        </w:tc>
      </w:tr>
    </w:tbl>
    <w:p/>
    <w:p>
      <w:pPr>
        <w:pStyle w:val="Heading1"/>
      </w:pPr>
      <w:r>
        <w:t>3. Generative AI: ChatGPT, Gemini, and Claude</w:t>
      </w:r>
    </w:p>
    <w:p>
      <w:r>
        <w:t>It's impossible to discuss AI in SEO without mentioning the transformative power of Large Language Models (LLMs) like OpenAI's ChatGPT, Google's Gemini, and Anthropic's Claude. While not specialized SEO tools, they are incredibly versatile assistants that can accelerate dozens of SEO tasks. In 2025, proficiency in prompting these models is a core skill for any SEO professional.</w:t>
      </w:r>
    </w:p>
    <w:p>
      <w:r>
        <w:t>Their applications are vast. For keyword research, you can feed an LLM a list of seed keywords and ask it to generate long-tail variations, group them by search intent (informational, commercial, transactional), or organize them into logical topic clusters. This process, which once took hours, can now be done in minutes.</w:t>
      </w:r>
    </w:p>
    <w:p>
      <w:r>
        <w:t>For on-page SEO, these models are invaluable for generating metadata at scale. You can provide a URL or a block of text and ask for multiple title tag and meta description variations that are compelling, within character limits, and include the target keyword. They can also generate FAQ schema and other structured data markup, reducing the need for manual coding.</w:t>
      </w:r>
    </w:p>
    <w:p>
      <w:r>
        <w:t>In content creation, they serve as powerful brainstorming partners, helping to generate blog post ideas, create detailed outlines, and even write first drafts that a human editor can then refine. For link building, they can draft personalized outreach emails tailored to specific websites, increasing response rates. The key is to treat them not as content creators, but as productivity enhancers that handle the repetitive groundwork, allowing SEOs to focus on high-level strategy and quality control.</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SEO Task</w:t>
            </w:r>
          </w:p>
        </w:tc>
        <w:tc>
          <w:tcPr>
            <w:tcW w:type="dxa" w:w="3120"/>
          </w:tcPr>
          <w:p>
            <w:pPr>
              <w:jc w:val="center"/>
            </w:pPr>
            <w:r>
              <w:rPr>
                <w:b/>
                <w:sz w:val="22"/>
              </w:rPr>
              <w:t>Example Use Case with an LLM</w:t>
            </w:r>
          </w:p>
        </w:tc>
        <w:tc>
          <w:tcPr>
            <w:tcW w:type="dxa" w:w="3120"/>
          </w:tcPr>
          <w:p>
            <w:pPr>
              <w:jc w:val="center"/>
            </w:pPr>
            <w:r>
              <w:rPr>
                <w:b/>
                <w:sz w:val="22"/>
              </w:rPr>
              <w:t>Potential Benefit</w:t>
            </w:r>
          </w:p>
        </w:tc>
      </w:tr>
      <w:tr>
        <w:tc>
          <w:tcPr>
            <w:tcW w:type="dxa" w:w="3120"/>
          </w:tcPr>
          <w:p>
            <w:pPr>
              <w:jc w:val="left"/>
            </w:pPr>
            <w:r>
              <w:rPr>
                <w:sz w:val="20"/>
              </w:rPr>
              <w:t>:---</w:t>
            </w:r>
          </w:p>
        </w:tc>
        <w:tc>
          <w:tcPr>
            <w:tcW w:type="dxa" w:w="3120"/>
          </w:tcPr>
          <w:p>
            <w:pPr>
              <w:jc w:val="left"/>
            </w:pPr>
            <w:r>
              <w:rPr>
                <w:sz w:val="20"/>
              </w:rPr>
              <w:t>:---</w:t>
            </w:r>
          </w:p>
        </w:tc>
        <w:tc>
          <w:tcPr>
            <w:tcW w:type="dxa" w:w="3120"/>
          </w:tcPr>
          <w:p>
            <w:pPr>
              <w:jc w:val="left"/>
            </w:pPr>
            <w:r>
              <w:rPr>
                <w:sz w:val="20"/>
              </w:rPr>
              <w:t>:---</w:t>
            </w:r>
          </w:p>
        </w:tc>
      </w:tr>
      <w:tr>
        <w:tc>
          <w:tcPr>
            <w:tcW w:type="dxa" w:w="3120"/>
          </w:tcPr>
          <w:p>
            <w:pPr>
              <w:jc w:val="left"/>
            </w:pPr>
            <w:r>
              <w:rPr>
                <w:sz w:val="20"/>
              </w:rPr>
              <w:t>Keyword Research</w:t>
            </w:r>
          </w:p>
        </w:tc>
        <w:tc>
          <w:tcPr>
            <w:tcW w:type="dxa" w:w="3120"/>
          </w:tcPr>
          <w:p>
            <w:pPr>
              <w:jc w:val="left"/>
            </w:pPr>
            <w:r>
              <w:rPr>
                <w:sz w:val="20"/>
              </w:rPr>
              <w:t>"Cluster these 100 keywords by user intent."</w:t>
            </w:r>
          </w:p>
        </w:tc>
        <w:tc>
          <w:tcPr>
            <w:tcW w:type="dxa" w:w="3120"/>
          </w:tcPr>
          <w:p>
            <w:pPr>
              <w:jc w:val="left"/>
            </w:pPr>
            <w:r>
              <w:rPr>
                <w:sz w:val="20"/>
              </w:rPr>
              <w:t>Drastically reduces manual sorting time.</w:t>
            </w:r>
          </w:p>
        </w:tc>
      </w:tr>
      <w:tr>
        <w:tc>
          <w:tcPr>
            <w:tcW w:type="dxa" w:w="3120"/>
          </w:tcPr>
          <w:p>
            <w:pPr>
              <w:jc w:val="left"/>
            </w:pPr>
            <w:r>
              <w:rPr>
                <w:sz w:val="20"/>
              </w:rPr>
              <w:t>On-Page SEO</w:t>
            </w:r>
          </w:p>
        </w:tc>
        <w:tc>
          <w:tcPr>
            <w:tcW w:type="dxa" w:w="3120"/>
          </w:tcPr>
          <w:p>
            <w:pPr>
              <w:jc w:val="left"/>
            </w:pPr>
            <w:r>
              <w:rPr>
                <w:sz w:val="20"/>
              </w:rPr>
              <w:t>"Write 5 unique meta descriptions for this article."</w:t>
            </w:r>
          </w:p>
        </w:tc>
        <w:tc>
          <w:tcPr>
            <w:tcW w:type="dxa" w:w="3120"/>
          </w:tcPr>
          <w:p>
            <w:pPr>
              <w:jc w:val="left"/>
            </w:pPr>
            <w:r>
              <w:rPr>
                <w:sz w:val="20"/>
              </w:rPr>
              <w:t>Speeds up metadata creation for A/B testing.</w:t>
            </w:r>
          </w:p>
        </w:tc>
      </w:tr>
      <w:tr>
        <w:tc>
          <w:tcPr>
            <w:tcW w:type="dxa" w:w="3120"/>
          </w:tcPr>
          <w:p>
            <w:pPr>
              <w:jc w:val="left"/>
            </w:pPr>
            <w:r>
              <w:rPr>
                <w:sz w:val="20"/>
              </w:rPr>
              <w:t>Technical SEO</w:t>
            </w:r>
          </w:p>
        </w:tc>
        <w:tc>
          <w:tcPr>
            <w:tcW w:type="dxa" w:w="3120"/>
          </w:tcPr>
          <w:p>
            <w:pPr>
              <w:jc w:val="left"/>
            </w:pPr>
            <w:r>
              <w:rPr>
                <w:sz w:val="20"/>
              </w:rPr>
              <w:t>"Explain 'canonicalization' simply and generate the correct tag."</w:t>
            </w:r>
          </w:p>
        </w:tc>
        <w:tc>
          <w:tcPr>
            <w:tcW w:type="dxa" w:w="3120"/>
          </w:tcPr>
          <w:p>
            <w:pPr>
              <w:jc w:val="left"/>
            </w:pPr>
            <w:r>
              <w:rPr>
                <w:sz w:val="20"/>
              </w:rPr>
              <w:t>Simplifies complex topics and reduces coding errors.</w:t>
            </w:r>
          </w:p>
        </w:tc>
      </w:tr>
      <w:tr>
        <w:tc>
          <w:tcPr>
            <w:tcW w:type="dxa" w:w="3120"/>
          </w:tcPr>
          <w:p>
            <w:pPr>
              <w:jc w:val="left"/>
            </w:pPr>
            <w:r>
              <w:rPr>
                <w:sz w:val="20"/>
              </w:rPr>
              <w:t>Content Ideation</w:t>
            </w:r>
          </w:p>
        </w:tc>
        <w:tc>
          <w:tcPr>
            <w:tcW w:type="dxa" w:w="3120"/>
          </w:tcPr>
          <w:p>
            <w:pPr>
              <w:jc w:val="left"/>
            </w:pPr>
            <w:r>
              <w:rPr>
                <w:sz w:val="20"/>
              </w:rPr>
              <w:t>"Act as an SEO expert and brainstorm 10 blog titles about X."</w:t>
            </w:r>
          </w:p>
        </w:tc>
        <w:tc>
          <w:tcPr>
            <w:tcW w:type="dxa" w:w="3120"/>
          </w:tcPr>
          <w:p>
            <w:pPr>
              <w:jc w:val="left"/>
            </w:pPr>
            <w:r>
              <w:rPr>
                <w:sz w:val="20"/>
              </w:rPr>
              <w:t>Overcomes writer's block with creative ideas.</w:t>
            </w:r>
          </w:p>
        </w:tc>
      </w:tr>
      <w:tr>
        <w:tc>
          <w:tcPr>
            <w:tcW w:type="dxa" w:w="3120"/>
          </w:tcPr>
          <w:p>
            <w:pPr>
              <w:jc w:val="left"/>
            </w:pPr>
            <w:r>
              <w:rPr>
                <w:sz w:val="20"/>
              </w:rPr>
              <w:t>Link Building</w:t>
            </w:r>
          </w:p>
        </w:tc>
        <w:tc>
          <w:tcPr>
            <w:tcW w:type="dxa" w:w="3120"/>
          </w:tcPr>
          <w:p>
            <w:pPr>
              <w:jc w:val="left"/>
            </w:pPr>
            <w:r>
              <w:rPr>
                <w:sz w:val="20"/>
              </w:rPr>
              <w:t>"Write a concise outreach email to a blogger about my new guide."</w:t>
            </w:r>
          </w:p>
        </w:tc>
        <w:tc>
          <w:tcPr>
            <w:tcW w:type="dxa" w:w="3120"/>
          </w:tcPr>
          <w:p>
            <w:pPr>
              <w:jc w:val="left"/>
            </w:pPr>
            <w:r>
              <w:rPr>
                <w:sz w:val="20"/>
              </w:rPr>
              <w:t>Creates personalized templates for outreach campaigns.</w:t>
            </w:r>
          </w:p>
        </w:tc>
      </w:tr>
    </w:tbl>
    <w:p/>
    <w:p>
      <w:pPr>
        <w:pStyle w:val="Heading1"/>
      </w:pPr>
      <w:r>
        <w:t>4. Semrush: The All-in-One Suite with an AI Power-Up</w:t>
      </w:r>
    </w:p>
    <w:p>
      <w:r>
        <w:t>Semrush has long been a titan in the SEO industry, known for its comprehensive suite of tools covering everything from keyword research and rank tracking to backlink analysis and competitive intelligence. Recognizing the AI revolution, Semrush has been aggressively integrating artificial intelligence across its platform to enhance its existing features and introduce new, powerful capabilities.</w:t>
      </w:r>
    </w:p>
    <w:p>
      <w:r>
        <w:t>One of its most significant AI-driven additions is ContentShake AI. This tool helps users generate content ideas based on their domain and target topics, providing ready-to-use outlines and even drafting full articles. It leverages Semrush's vast competitive data to ensure the content is aligned with what's already performing well in search.</w:t>
      </w:r>
    </w:p>
    <w:p>
      <w:r>
        <w:t>The classic Keyword Magic Tool has also received an AI upgrade. It now automatically detects the search intent behind keywords, allowing users to filter for informational, navigational, commercial, or transactional queries instantly. This adds a crucial layer of strategic insight to the research process.</w:t>
      </w:r>
    </w:p>
    <w:p>
      <w:r>
        <w:t>Furthermore, the Semrush App Center features integrations with specialized AI tools, allowing users to connect platforms like Surfer SEO directly into their Semrush workflow. For SEO professionals and marketing agencies who already rely on Semrush as their central hub, these integrated AI features make the platform more powerful than ever. It combines a massive proprietary dataset with intelligent automation, providing a robust, all-in-one solution for data-driven SEO campaigns.</w:t>
      </w:r>
    </w:p>
    <w:p>
      <w:pPr>
        <w:pStyle w:val="Heading1"/>
      </w:pPr>
      <w:r>
        <w:t>5. Alli AI: For Scaling Technical SEO Implementation</w:t>
      </w:r>
    </w:p>
    <w:p>
      <w:r>
        <w:t>Technical SEO is the foundation of any successful search strategy, but implementing fixes, especially on large websites, can be a slow and resource-intensive process that often requires significant developer time. Alli AI is a groundbreaking tool designed to solve this exact problem by automating the implementation of critical on-page and technical SEO optimizations.</w:t>
      </w:r>
    </w:p>
    <w:p>
      <w:r>
        <w:t>Unlike tools that simply diagnose problems, Alli AI takes the next step and actively fixes them. After a quick installation, its AI crawls your website, identifies optimization opportunities, and then programmatically generates the necessary code changes. This can include anything from bulk-generating and deploying unique title tags and meta descriptions to implementing complex schema markup across thousands of product pages.</w:t>
      </w:r>
    </w:p>
    <w:p>
      <w:r>
        <w:t>Its power lies in its ability to scale. Need to add internal links from pages with high authority to new content? Alli AI can automate it. Want to optimize image alt text across your entire site? It can be done in a few clicks. This is particularly transformative for e-commerce sites and large publishers where manual implementation would be prohibitively expensive and time-consuming. By handling the technical execution, Alli AI frees up development resources and allows SEO teams to deploy site-wide improvements with unprecedented speed and efficiency, making it an essential tool for any organization managing a large, complex website.</w:t>
      </w:r>
    </w:p>
    <w:p>
      <w:pPr>
        <w:pStyle w:val="Heading1"/>
      </w:pPr>
      <w:r>
        <w:t>The Future of AI in SEO: Beyond 2025</w:t>
      </w:r>
    </w:p>
    <w:p>
      <w:r>
        <w:t>The tools highlighted here are just the beginning. The integration of AI into SEO is accelerating, and we can anticipate even more sophisticated applications in the near future. Expect to see the rise of predictive SEO analytics, where AI models forecast ranking potential and traffic impact before a campaign even begins. The entire content lifecycle, from ideation and creation to optimization and pruning, will become increasingly automated and data-driven. As search engines themselves become more advanced, AI will be the key to understanding and adapting to hyper-personalized search results, as well as the growing importance of voice and visual search.</w:t>
      </w:r>
    </w:p>
    <w:p>
      <w:pPr>
        <w:pStyle w:val="Heading1"/>
      </w:pPr>
      <w:r>
        <w:t>Conclusion: Your AI-Powered SEO Strategy</w:t>
      </w:r>
    </w:p>
    <w:p>
      <w:r>
        <w:t>In 2025, excelling in SEO is no longer about outworking the competition; it's about out-thinking and out-maneuvering them. Artificial intelligence provides the leverage to do just that. The tools discussed—from Surfer SEO's on-page precision and MarketMuse's strategic depth to the versatile power of LLMs and the automation of Alli AI—are not here to replace human expertise. They are powerful collaborators that handle the data processing and heavy lifting, empowering you to be a better strategist, a more creative marketer, and a more effective SEO professional. Embrace these tools, integrate them into your workflow, and start building your competitive advantage for the future of search.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