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fundo" descr="Fundo institucional Sankhya" title="F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kCapaLinha1"/>
      </w:pPr>
      <w:r>
        <w:t xml:space="preserve">Evidências de entrega</w:t>
      </w:r>
    </w:p>
    <w:p>
      <w:pPr>
        <w:pStyle w:val="SkCapaLinha1"/>
      </w:pPr>
      <w:r>
        <w:t xml:space="preserve">de customização</w:t>
      </w:r>
    </w:p>
    <w:p>
      <w:pPr>
        <w:pStyle w:val="SkCapaLinha2"/>
      </w:pPr>
      <w:r>
        <w:t xml:space="preserve">&lt; Nome do projeto &gt;</w:t>
      </w:r>
    </w:p>
    <w:p>
      <w:pPr>
        <w:pStyle w:val="SkCapaSubtitulo"/>
      </w:pPr>
      <w:r>
        <w:t xml:space="preserve">Formalização da entrega, manual de uso,</w:t>
      </w:r>
    </w:p>
    <w:p>
      <w:pPr>
        <w:pStyle w:val="SkCapaSubtitulo"/>
      </w:pPr>
      <w:r>
        <w:t xml:space="preserve">homologação e garantia das personalizações.</w:t>
      </w:r>
    </w:p>
    <w:p>
      <w:pPr>
        <w:spacing w:after="0" w:before="3400"/>
      </w:pPr>
    </w:p>
    <w:tbl>
      <w:tblPr>
        <w:tblW w:type="dxa" w:w="92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Borders>
              <w:top w:val="single" w:color="00D666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Work Sans SemiBold" w:cs="Work Sans SemiBold" w:eastAsia="Work Sans SemiBold" w:hAnsi="Work Sans SemiBold"/>
                <w:color w:val="00D666"/>
                <w:spacing w:val="40"/>
                <w:sz w:val="14"/>
                <w:szCs w:val="14"/>
              </w:rPr>
              <w:t xml:space="preserve">CLIENTE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&lt; Nome do cliente &gt;</w:t>
            </w:r>
          </w:p>
        </w:tc>
        <w:tc>
          <w:tcPr>
            <w:tcW w:type="dxa" w:w="2324"/>
            <w:tcBorders>
              <w:top w:val="single" w:color="00D666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Work Sans SemiBold" w:cs="Work Sans SemiBold" w:eastAsia="Work Sans SemiBold" w:hAnsi="Work Sans SemiBold"/>
                <w:color w:val="00D666"/>
                <w:spacing w:val="40"/>
                <w:sz w:val="14"/>
                <w:szCs w:val="14"/>
              </w:rPr>
              <w:t xml:space="preserve">VERSÃO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1.0</w:t>
            </w:r>
          </w:p>
        </w:tc>
        <w:tc>
          <w:tcPr>
            <w:tcW w:type="dxa" w:w="2324"/>
            <w:tcBorders>
              <w:top w:val="single" w:color="00D666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Work Sans SemiBold" w:cs="Work Sans SemiBold" w:eastAsia="Work Sans SemiBold" w:hAnsi="Work Sans SemiBold"/>
                <w:color w:val="00D666"/>
                <w:spacing w:val="40"/>
                <w:sz w:val="14"/>
                <w:szCs w:val="14"/>
              </w:rPr>
              <w:t xml:space="preserve">DATA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DD/MM/AAAA</w:t>
            </w:r>
          </w:p>
        </w:tc>
        <w:tc>
          <w:tcPr>
            <w:tcW w:type="dxa" w:w="2324"/>
            <w:tcBorders>
              <w:top w:val="single" w:color="00D666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Work Sans SemiBold" w:cs="Work Sans SemiBold" w:eastAsia="Work Sans SemiBold" w:hAnsi="Work Sans SemiBold"/>
                <w:color w:val="00D666"/>
                <w:spacing w:val="40"/>
                <w:sz w:val="14"/>
                <w:szCs w:val="14"/>
              </w:rPr>
              <w:t xml:space="preserve">RESPONSÁVEL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&lt; Nome Sobrenome &gt;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6200" w:right="1304" w:bottom="1300" w:left="1304" w:header="600" w:footer="560" w:gutter="0"/>
          <w:pgNumType/>
          <w:docGrid w:linePitch="360"/>
        </w:sectPr>
      </w:pPr>
    </w:p>
    <w:p>
      <w:pPr>
        <w:pStyle w:val="SkTituloLinha1"/>
      </w:pPr>
      <w:r>
        <w:t xml:space="preserve">Controle do</w:t>
      </w:r>
    </w:p>
    <w:p>
      <w:pPr>
        <w:pStyle w:val="SkTituloLinha2"/>
      </w:pPr>
      <w:r>
        <w:t xml:space="preserve">documento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9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CLIENTE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Nome do cliente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PROJETO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Nome do projeto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TIPO DE DOCUMENTO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Evidências de Entrega de Customização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VERSÃO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DATA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DD/MM/AAAA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</w:rPr>
              <w:t xml:space="preserve">RESPONSÁVEL</w:t>
            </w:r>
          </w:p>
        </w:tc>
        <w:tc>
          <w:tcPr>
            <w:tcW w:type="dxa" w:w="64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Nome Sobrenome — nome.sobrenome@sankhya.com.br</w:t>
            </w:r>
          </w:p>
        </w:tc>
      </w:tr>
    </w:tbl>
    <w:p>
      <w:pPr>
        <w:pStyle w:val="SkRotulo"/>
      </w:pPr>
      <w:r>
        <w:t xml:space="preserve">Histórico de versões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300"/>
        <w:gridCol w:w="4298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212F4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  <w:color w:val="FFFFFF"/>
              </w:rPr>
              <w:t xml:space="preserve">VERSÃO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212F4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  <w:color w:val="FFFFFF"/>
              </w:rPr>
              <w:t xml:space="preserve">DATA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212F4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  <w:color w:val="FFFFFF"/>
              </w:rPr>
              <w:t xml:space="preserve">AUTOR</w:t>
            </w:r>
          </w:p>
        </w:tc>
        <w:tc>
          <w:tcPr>
            <w:tcW w:type="dxa" w:w="42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212F4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cs="Work Sans SemiBold" w:eastAsia="Work Sans SemiBold" w:hAnsi="Work Sans SemiBold"/>
                <w:color w:val="FFFFFF"/>
              </w:rPr>
              <w:t xml:space="preserve">DESCRIÇÃO DA ALTERAÇÃO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1.0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DD/MM/AAAA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Nome Sobrenome</w:t>
            </w:r>
          </w:p>
        </w:tc>
        <w:tc>
          <w:tcPr>
            <w:tcW w:type="dxa" w:w="42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>Criação do documento.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/>
            </w:r>
          </w:p>
        </w:tc>
        <w:tc>
          <w:tcPr>
            <w:tcW w:type="dxa" w:w="429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SkTabela"/>
            </w:pPr>
            <w:r>
              <w:t xml:space="preserve"/>
            </w:r>
          </w:p>
        </w:tc>
      </w:tr>
    </w:tbl>
    <w:p>
      <w:pPr>
        <w:pStyle w:val="SkTituloLinha1"/>
        <w:pageBreakBefore/>
      </w:pPr>
      <w:r>
        <w:t xml:space="preserve">Sumário</w:t>
      </w:r>
    </w:p>
    <w:p>
      <w:pPr>
        <w:spacing w:after="200"/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numPr>
          <w:ilvl w:val="0"/>
          <w:numId w:val="2"/>
        </w:numPr>
      </w:pPr>
      <w:r>
        <w:rPr/>
        <w:t xml:space="preserve">Identificação</w:t>
      </w:r>
    </w:p>
    <w:tbl>
      <w:tblPr>
        <w:tblW w:w="9298" w:type="dxa"/>
        <w:tblLayout w:type="fixed"/>
      </w:tblPr>
      <w:tblGrid>
        <w:gridCol w:w="3600"/>
        <w:gridCol w:w="5698"/>
      </w:tblGrid>
      <w:tr>
        <w:trPr>
          <w:cantSplit/>
        </w:trPr>
        <w:tc>
          <w:tcPr>
            <w:tcW w:w="36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Parceiro / Cliente</w:t>
            </w:r>
          </w:p>
        </w:tc>
        <w:tc>
          <w:tcPr>
            <w:tcW w:w="56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Nome do parceiro &gt;</w:t>
            </w:r>
          </w:p>
        </w:tc>
      </w:tr>
      <w:tr>
        <w:trPr>
          <w:cantSplit/>
        </w:trPr>
        <w:tc>
          <w:tcPr>
            <w:tcW w:w="36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Número da solicitação</w:t>
            </w:r>
          </w:p>
        </w:tc>
        <w:tc>
          <w:tcPr>
            <w:tcW w:w="56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Número do ID na tela SOLICITAÇÃO DE SERVIÇOS - DS &gt;</w:t>
            </w:r>
          </w:p>
        </w:tc>
      </w:tr>
      <w:tr>
        <w:trPr>
          <w:cantSplit/>
        </w:trPr>
        <w:tc>
          <w:tcPr>
            <w:tcW w:w="36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Desenvolvedor</w:t>
            </w:r>
          </w:p>
        </w:tc>
        <w:tc>
          <w:tcPr>
            <w:tcW w:w="56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Nome do dev que entregou a demanda &gt;</w:t>
            </w:r>
          </w:p>
        </w:tc>
      </w:tr>
      <w:tr>
        <w:trPr>
          <w:cantSplit/>
        </w:trPr>
        <w:tc>
          <w:tcPr>
            <w:tcW w:w="36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Solicitante da demanda (Sankhya)</w:t>
            </w:r>
          </w:p>
        </w:tc>
        <w:tc>
          <w:tcPr>
            <w:tcW w:w="56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GP, Analista de Projeto, Sucesso do Cliente, Gerente de Relacionamento etc. &gt;</w:t>
            </w:r>
          </w:p>
        </w:tc>
      </w:tr>
      <w:tr>
        <w:trPr>
          <w:cantSplit/>
        </w:trPr>
        <w:tc>
          <w:tcPr>
            <w:tcW w:w="36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Solicitante ou responsável pela demanda (Parceiro)</w:t>
            </w:r>
          </w:p>
        </w:tc>
        <w:tc>
          <w:tcPr>
            <w:tcW w:w="56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Responsável no parceiro/cliente que esteve em contato com o desenvolvedor ou, na falta, o contato repassado pelos solicitantes na Sankhya &gt;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/>
        <w:t xml:space="preserve">Objetivo</w:t>
      </w:r>
    </w:p>
    <w:p>
      <w:r>
        <w:rPr/>
        <w:t xml:space="preserve">Este documento tem como objetivo formalizar a entrega das personalizações solicitadas pelo cliente, bem como fornecer um manual de uso detalhado que facilite a correta utilização dos recursos personalizados. O objetivo é garantir compreensão, segurança e rastreabilidade de tudo o que foi entregue.</w:t>
      </w:r>
    </w:p>
    <w:p>
      <w:pPr>
        <w:pStyle w:val="Heading1"/>
        <w:numPr>
          <w:ilvl w:val="0"/>
          <w:numId w:val="2"/>
        </w:numPr>
      </w:pPr>
      <w:r>
        <w:rPr/>
        <w:t xml:space="preserve">Descrição das Personalizações Realizadas</w:t>
      </w:r>
    </w:p>
    <w:tbl>
      <w:tblPr>
        <w:tblW w:w="9298" w:type="dxa"/>
        <w:tblLayout w:type="fixed"/>
      </w:tblPr>
      <w:tblGrid>
        <w:gridCol w:w="3400"/>
        <w:gridCol w:w="5898"/>
      </w:tblGrid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Descrição da customização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Descrição abreviada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Módulo / Área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Módulo nativo ou nome geral da rotina customizada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Observações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Observações, se houver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Anexos técnicos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Anexos, se houver &gt;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/>
        <w:t xml:space="preserve">Manual de Uso das Customizações</w:t>
      </w:r>
    </w:p>
    <w:p>
      <w:pPr>
        <w:pStyle w:val="Heading2"/>
      </w:pPr>
      <w:r>
        <w:rPr/>
        <w:t xml:space="preserve">Acesso às novas funcionalidades</w:t>
      </w:r>
    </w:p>
    <w:p>
      <w:pPr>
        <w:pStyle w:val="ListParagraph"/>
        <w:numPr>
          <w:ilvl w:val="0"/>
          <w:numId w:val="3"/>
        </w:numPr>
      </w:pPr>
      <w:r>
        <w:rPr>
          <w:rFonts w:ascii="Work Sans SemiBold" w:hAnsi="Work Sans SemiBold" w:eastAsia="Work Sans SemiBold" w:cs="Work Sans SemiBold"/>
        </w:rPr>
        <w:t xml:space="preserve">Caminho no sistema:</w:t>
      </w:r>
      <w:r>
        <w:rPr/>
        <w:t xml:space="preserve"> &lt; Ex.: Menu &gt; Financeiro &gt; Relatórios Personalizados &gt;</w:t>
      </w:r>
    </w:p>
    <w:p>
      <w:pPr>
        <w:pStyle w:val="ListParagraph"/>
        <w:numPr>
          <w:ilvl w:val="0"/>
          <w:numId w:val="3"/>
        </w:numPr>
      </w:pPr>
      <w:r>
        <w:rPr>
          <w:rFonts w:ascii="Work Sans SemiBold" w:hAnsi="Work Sans SemiBold" w:eastAsia="Work Sans SemiBold" w:cs="Work Sans SemiBold"/>
        </w:rPr>
        <w:t xml:space="preserve">Permissões necessárias:</w:t>
      </w:r>
      <w:r>
        <w:rPr/>
        <w:t xml:space="preserve"> &lt; Perfis de usuários com acesso &gt;</w:t>
      </w:r>
    </w:p>
    <w:p>
      <w:pPr>
        <w:pStyle w:val="Heading2"/>
      </w:pPr>
      <w:r>
        <w:rPr/>
        <w:t xml:space="preserve">Como utilizar as customizações</w:t>
      </w:r>
    </w:p>
    <w:p>
      <w:pPr>
        <w:pStyle w:val="SkRotulo"/>
      </w:pPr>
      <w:r>
        <w:rPr/>
        <w:t xml:space="preserve">Exemplo</w:t>
      </w:r>
    </w:p>
    <w:p>
      <w:r>
        <w:rPr>
          <w:rFonts w:ascii="Work Sans SemiBold" w:hAnsi="Work Sans SemiBold" w:eastAsia="Work Sans SemiBold" w:cs="Work Sans SemiBold"/>
        </w:rPr>
        <w:t xml:space="preserve">Funcionalidade:</w:t>
      </w:r>
      <w:r>
        <w:rPr/>
        <w:t xml:space="preserve"> Geração de Relatório de Receitas por Categoria. </w:t>
      </w:r>
      <w:r>
        <w:rPr>
          <w:rFonts w:ascii="Work Sans SemiBold" w:hAnsi="Work Sans SemiBold" w:eastAsia="Work Sans SemiBold" w:cs="Work Sans SemiBold"/>
        </w:rPr>
        <w:t xml:space="preserve">Passo a passo:</w:t>
      </w:r>
    </w:p>
    <w:p>
      <w:pPr>
        <w:pStyle w:val="ListParagraph"/>
        <w:numPr>
          <w:ilvl w:val="0"/>
          <w:numId w:val="4"/>
        </w:numPr>
      </w:pPr>
      <w:r>
        <w:rPr/>
        <w:t xml:space="preserve">Acesse o menu Financeiro &gt; Relatórios Personalizados.</w:t>
      </w:r>
    </w:p>
    <w:p>
      <w:pPr>
        <w:pStyle w:val="ListParagraph"/>
        <w:numPr>
          <w:ilvl w:val="0"/>
          <w:numId w:val="4"/>
        </w:numPr>
      </w:pPr>
      <w:r>
        <w:rPr/>
        <w:t xml:space="preserve">Clique em “Receitas por Categoria”.</w:t>
      </w:r>
    </w:p>
    <w:p>
      <w:pPr>
        <w:pStyle w:val="ListParagraph"/>
        <w:numPr>
          <w:ilvl w:val="0"/>
          <w:numId w:val="4"/>
        </w:numPr>
      </w:pPr>
      <w:r>
        <w:rPr/>
        <w:t xml:space="preserve">Selecione o período desejado e clique em “Gerar”.</w:t>
      </w:r>
    </w:p>
    <w:p>
      <w:pPr>
        <w:pStyle w:val="ListParagraph"/>
        <w:numPr>
          <w:ilvl w:val="0"/>
          <w:numId w:val="4"/>
        </w:numPr>
      </w:pPr>
      <w:r>
        <w:rPr/>
        <w:t xml:space="preserve">O sistema exibirá o relatório em tela e permitirá exportação em PDF/Excel.</w:t>
      </w:r>
    </w:p>
    <w:tbl>
      <w:tblPr>
        <w:tblW w:w="9298" w:type="dxa"/>
        <w:tblLayout w:type="fixed"/>
      </w:tblPr>
      <w:tblGrid>
        <w:gridCol w:w="9298"/>
      </w:tblGrid>
      <w:tr>
        <w:tc>
          <w:tcPr>
            <w:tcW w:w="9298" w:type="dxa"/>
            <w:tcBorders>
              <w:top w:val="none" w:sz="0" w:color="FFFFFF"/>
              <w:left w:val="single" w:sz="36" w:color="00D666"/>
              <w:bottom w:val="none" w:sz="0" w:color="FFFFFF"/>
              <w:right w:val="none" w:sz="0" w:color="FFFFFF"/>
            </w:tcBorders>
            <w:shd w:val="clear" w:color="auto" w:fill="F3F3F3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>
            <w:pPr>
              <w:spacing w:after="0" w:line="320"/>
            </w:pPr>
            <w:r>
              <w:rPr>
                <w:rFonts w:ascii="Work Sans SemiBold" w:hAnsi="Work Sans SemiBold" w:eastAsia="Work Sans SemiBold" w:cs="Work Sans SemiBold"/>
                <w:color w:val="00CD5E"/>
                <w:spacing w:val="30"/>
              </w:rPr>
              <w:t xml:space="preserve">OBSERVAÇÃO  </w:t>
            </w:r>
            <w:r>
              <w:rPr>
                <w:color w:val="343C50"/>
              </w:rPr>
              <w:t xml:space="preserve">Esta funcionalidade substitui o antigo relatório “Receitas Mensais”.</w:t>
            </w:r>
          </w:p>
        </w:tc>
      </w:tr>
    </w:tbl>
    <w:p>
      <w:pPr>
        <w:pStyle w:val="SkRotulo"/>
      </w:pPr>
      <w:r>
        <w:rPr/>
        <w:t xml:space="preserve">Dicas de uso</w:t>
      </w:r>
    </w:p>
    <w:p>
      <w:pPr>
        <w:pStyle w:val="ListParagraph"/>
        <w:numPr>
          <w:ilvl w:val="0"/>
          <w:numId w:val="3"/>
        </w:numPr>
      </w:pPr>
      <w:r>
        <w:rPr/>
        <w:t xml:space="preserve">Utilize filtros para otimizar os resultados.</w:t>
      </w:r>
    </w:p>
    <w:p>
      <w:pPr>
        <w:pStyle w:val="ListParagraph"/>
        <w:numPr>
          <w:ilvl w:val="0"/>
          <w:numId w:val="3"/>
        </w:numPr>
      </w:pPr>
      <w:r>
        <w:rPr/>
        <w:t xml:space="preserve">Consulte o suporte para integração com impressoras específicas.</w:t>
      </w:r>
    </w:p>
    <w:p>
      <w:pPr>
        <w:pStyle w:val="Heading2"/>
      </w:pPr>
      <w:r>
        <w:rPr/>
        <w:t xml:space="preserve">Limitações conhecidas</w:t>
      </w:r>
    </w:p>
    <w:p>
      <w:pPr>
        <w:pStyle w:val="ListParagraph"/>
        <w:numPr>
          <w:ilvl w:val="0"/>
          <w:numId w:val="3"/>
        </w:numPr>
      </w:pPr>
      <w:r>
        <w:rPr/>
        <w:t xml:space="preserve">A exportação para Excel possui limite de 5.000 registros por operação.</w:t>
      </w:r>
    </w:p>
    <w:p>
      <w:pPr>
        <w:pStyle w:val="ListParagraph"/>
        <w:numPr>
          <w:ilvl w:val="0"/>
          <w:numId w:val="3"/>
        </w:numPr>
      </w:pPr>
      <w:r>
        <w:rPr/>
        <w:t xml:space="preserve">Funcionalidade não disponível para usuários sem perfil “Administrador”.</w:t>
      </w:r>
    </w:p>
    <w:p>
      <w:pPr>
        <w:pStyle w:val="Heading1"/>
        <w:numPr>
          <w:ilvl w:val="0"/>
          <w:numId w:val="2"/>
        </w:numPr>
      </w:pPr>
      <w:r>
        <w:rPr/>
        <w:t xml:space="preserve">Homologação e Testes</w:t>
      </w:r>
    </w:p>
    <w:tbl>
      <w:tblPr>
        <w:tblW w:w="9298" w:type="dxa"/>
        <w:tblLayout w:type="fixed"/>
      </w:tblPr>
      <w:tblGrid>
        <w:gridCol w:w="3400"/>
        <w:gridCol w:w="5898"/>
      </w:tblGrid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Responsável pelos testes no cliente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Nome e cargo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Data da homologação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DD/MM/AAAA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Resultado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( ) Aprovado    ( ) Reprovado — com pendências abaixo</w:t>
            </w:r>
          </w:p>
        </w:tc>
      </w:tr>
    </w:tbl>
    <w:p>
      <w:pPr>
        <w:pStyle w:val="SkRotulo"/>
      </w:pPr>
      <w:r>
        <w:rPr/>
        <w:t xml:space="preserve">Pendências / observações</w:t>
      </w:r>
    </w:p>
    <w:p>
      <w:r>
        <w:rPr>
          <w:i/>
          <w:color w:val="888888"/>
        </w:rPr>
        <w:t xml:space="preserve">&lt; Descrever eventuais pendências ou melhorias futuras &gt;</w:t>
      </w:r>
    </w:p>
    <w:p>
      <w:pPr>
        <w:pStyle w:val="Heading1"/>
        <w:numPr>
          <w:ilvl w:val="0"/>
          <w:numId w:val="2"/>
        </w:numPr>
      </w:pPr>
      <w:r>
        <w:rPr/>
        <w:t xml:space="preserve">Treinamento e Suporte</w:t>
      </w:r>
    </w:p>
    <w:tbl>
      <w:tblPr>
        <w:tblW w:w="9298" w:type="dxa"/>
        <w:tblLayout w:type="fixed"/>
      </w:tblPr>
      <w:tblGrid>
        <w:gridCol w:w="3400"/>
        <w:gridCol w:w="5898"/>
      </w:tblGrid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Treinamento realizado em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DD/MM/AAAA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Público treinado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Equipe Financeira, TI etc.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Material complementar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Link ou anexo do material em PDF, vídeo ou apresentação &gt;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shd w:val="clear" w:color="auto" w:fill="F3F3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>
                <w:rFonts w:ascii="Work Sans SemiBold" w:hAnsi="Work Sans SemiBold" w:eastAsia="Work Sans SemiBold" w:cs="Work Sans SemiBold"/>
              </w:rPr>
              <w:t xml:space="preserve">Contato para suporte</w:t>
            </w:r>
          </w:p>
        </w:tc>
        <w:tc>
          <w:tcPr>
            <w:tcW w:w="5898" w:type="dxa"/>
            <w:tcBorders>
              <w:top w:val="none" w:sz="0" w:color="FFFFFF"/>
              <w:left w:val="none" w:sz="0" w:color="FFFFFF"/>
              <w:bottom w:val="single" w:sz="4" w:color="BFBFBF"/>
              <w:right w:val="none" w:sz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SkTabela"/>
            </w:pPr>
            <w:r>
              <w:rPr/>
              <w:t xml:space="preserve">&lt; E-mail, telefone, horário de atendimento &gt;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/>
        <w:t xml:space="preserve">Anexos</w:t>
      </w:r>
    </w:p>
    <w:p>
      <w:pPr>
        <w:pStyle w:val="ListParagraph"/>
        <w:numPr>
          <w:ilvl w:val="0"/>
          <w:numId w:val="3"/>
        </w:numPr>
      </w:pPr>
      <w:r>
        <w:rPr>
          <w:i/>
          <w:color w:val="888888"/>
        </w:rPr>
        <w:t xml:space="preserve">&lt; Capturas de tela &gt;</w:t>
      </w:r>
    </w:p>
    <w:p>
      <w:pPr>
        <w:pStyle w:val="ListParagraph"/>
        <w:numPr>
          <w:ilvl w:val="0"/>
          <w:numId w:val="3"/>
        </w:numPr>
      </w:pPr>
      <w:r>
        <w:rPr>
          <w:i/>
          <w:color w:val="888888"/>
        </w:rPr>
        <w:t xml:space="preserve">&lt; Diagramas técnicos &gt;</w:t>
      </w:r>
    </w:p>
    <w:p>
      <w:pPr>
        <w:pStyle w:val="ListParagraph"/>
        <w:numPr>
          <w:ilvl w:val="0"/>
          <w:numId w:val="3"/>
        </w:numPr>
      </w:pPr>
      <w:r>
        <w:rPr>
          <w:i/>
          <w:color w:val="888888"/>
        </w:rPr>
        <w:t xml:space="preserve">&lt; Planilhas ou documentos de apoio &gt;</w:t>
      </w:r>
    </w:p>
    <w:p>
      <w:pPr>
        <w:pStyle w:val="ListParagraph"/>
        <w:numPr>
          <w:ilvl w:val="0"/>
          <w:numId w:val="3"/>
        </w:numPr>
      </w:pPr>
      <w:r>
        <w:rPr>
          <w:i/>
          <w:color w:val="888888"/>
        </w:rPr>
        <w:t xml:space="preserve">&lt; Links para base de conhecimento &gt;</w:t>
      </w:r>
    </w:p>
    <w:p>
      <w:pPr>
        <w:pStyle w:val="Heading1"/>
        <w:numPr>
          <w:ilvl w:val="0"/>
          <w:numId w:val="2"/>
        </w:numPr>
      </w:pPr>
      <w:r>
        <w:rPr/>
        <w:t xml:space="preserve">Prazo de Garantia para Validação das Entregas</w:t>
      </w:r>
    </w:p>
    <w:tbl>
      <w:tblPr>
        <w:tblW w:w="9298" w:type="dxa"/>
        <w:tblLayout w:type="fixed"/>
      </w:tblPr>
      <w:tblGrid>
        <w:gridCol w:w="9298"/>
      </w:tblGrid>
      <w:tr>
        <w:tc>
          <w:tcPr>
            <w:tcW w:w="9298" w:type="dxa"/>
            <w:tcBorders>
              <w:top w:val="none" w:sz="0" w:color="FFFFFF"/>
              <w:left w:val="single" w:sz="36" w:color="00D666"/>
              <w:bottom w:val="none" w:sz="0" w:color="FFFFFF"/>
              <w:right w:val="none" w:sz="0" w:color="FFFFFF"/>
            </w:tcBorders>
            <w:shd w:val="clear" w:color="auto" w:fill="F3F3F3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>
            <w:pPr>
              <w:spacing w:after="0" w:line="320"/>
            </w:pPr>
            <w:r>
              <w:rPr>
                <w:rFonts w:ascii="Work Sans SemiBold" w:hAnsi="Work Sans SemiBold" w:eastAsia="Work Sans SemiBold" w:cs="Work Sans SemiBold"/>
                <w:color w:val="00CD5E"/>
                <w:spacing w:val="30"/>
              </w:rPr>
              <w:t xml:space="preserve">GARANTIA  </w:t>
            </w:r>
            <w:r>
              <w:rPr>
                <w:color w:val="343C50"/>
              </w:rPr>
              <w:t xml:space="preserve">Este documento tem garantia dos produtos e serviços entregues das demandas solicitadas com prazo de </w:t>
            </w:r>
            <w:r>
              <w:rPr>
                <w:color w:val="343C50"/>
                <w:rFonts w:ascii="Work Sans SemiBold" w:hAnsi="Work Sans SemiBold" w:eastAsia="Work Sans SemiBold" w:cs="Work Sans SemiBold"/>
              </w:rPr>
              <w:t xml:space="preserve">30 dias</w:t>
            </w:r>
            <w:r>
              <w:rPr>
                <w:color w:val="343C50"/>
              </w:rPr>
              <w:t xml:space="preserve">. Por se tratar de uma personalização, o Service Desk não atua nos casos de dúvidas ou incidentes. Alterações solicitadas após esse prazo serão consideradas improcedentes, necessitando de nova estimativa e resultando em custos adicionais para o parceiro contratante.</w:t>
            </w:r>
          </w:p>
        </w:tc>
      </w:tr>
    </w:tbl>
    <w:p>
      <w:pPr>
        <w:spacing w:after="0"/>
      </w:pPr>
    </w:p>
    <w:p>
      <w:pPr>
        <w:spacing w:before="480"/>
        <w:jc w:val="right"/>
      </w:pPr>
      <w:r>
        <w:rPr/>
        <w:t xml:space="preserve">&lt; Cidade &gt;, &lt; dia &gt; de &lt; mês &gt; de &lt; ano &gt;</w:t>
      </w:r>
    </w:p>
    <w:tbl>
      <w:tblPr>
        <w:tblW w:w="9298" w:type="dxa"/>
        <w:tblLayout w:type="fixed"/>
      </w:tblPr>
      <w:tblGrid>
        <w:gridCol w:w="4249"/>
        <w:gridCol w:w="800"/>
        <w:gridCol w:w="4249"/>
      </w:tblGrid>
      <w:tr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Bdr>
                <w:top w:val="single" w:sz="8" w:space="6" w:color="00D666"/>
              </w:pBdr>
              <w:spacing w:before="900" w:after="0"/>
            </w:pPr>
            <w:r>
              <w:rPr>
                <w:rFonts w:ascii="Work Sans SemiBold" w:hAnsi="Work Sans SemiBold" w:eastAsia="Work Sans SemiBold" w:cs="Work Sans SemiBold"/>
                <w:sz w:val="18"/>
              </w:rPr>
              <w:t xml:space="preserve">Nome: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Líder do Projeto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Bdr>
                <w:top w:val="single" w:sz="8" w:space="6" w:color="00D666"/>
              </w:pBdr>
              <w:spacing w:before="900" w:after="0"/>
            </w:pPr>
            <w:r>
              <w:rPr>
                <w:rFonts w:ascii="Work Sans SemiBold" w:hAnsi="Work Sans SemiBold" w:eastAsia="Work Sans SemiBold" w:cs="Work Sans SemiBold"/>
                <w:sz w:val="18"/>
              </w:rPr>
              <w:t xml:space="preserve">Nome: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Gerente de Projetos — Sankhya</w:t>
            </w:r>
          </w:p>
        </w:tc>
      </w:tr>
      <w:tr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Bdr>
                <w:top w:val="single" w:sz="8" w:space="6" w:color="00D666"/>
              </w:pBdr>
              <w:spacing w:before="900" w:after="0"/>
            </w:pPr>
            <w:r>
              <w:rPr>
                <w:rFonts w:ascii="Work Sans SemiBold" w:hAnsi="Work Sans SemiBold" w:eastAsia="Work Sans SemiBold" w:cs="Work Sans SemiBold"/>
                <w:sz w:val="18"/>
              </w:rPr>
              <w:t xml:space="preserve">Nome: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Desenvolvedor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Bdr>
                <w:top w:val="single" w:sz="8" w:space="6" w:color="00D666"/>
              </w:pBdr>
              <w:spacing w:before="900" w:after="0"/>
            </w:pPr>
            <w:r>
              <w:rPr>
                <w:rFonts w:ascii="Work Sans SemiBold" w:hAnsi="Work Sans SemiBold" w:eastAsia="Work Sans SemiBold" w:cs="Work Sans SemiBold"/>
                <w:sz w:val="18"/>
              </w:rPr>
              <w:t xml:space="preserve">Nome: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Solicitante</w:t>
            </w:r>
          </w:p>
        </w:tc>
      </w:tr>
      <w:tr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Bdr>
                <w:top w:val="single" w:sz="8" w:space="6" w:color="00D666"/>
              </w:pBdr>
              <w:spacing w:before="900" w:after="0"/>
            </w:pPr>
            <w:r>
              <w:rPr>
                <w:rFonts w:ascii="Work Sans SemiBold" w:hAnsi="Work Sans SemiBold" w:eastAsia="Work Sans SemiBold" w:cs="Work Sans SemiBold"/>
                <w:sz w:val="18"/>
              </w:rPr>
              <w:t xml:space="preserve">Nome:</w:t>
            </w:r>
          </w:p>
          <w:p>
            <w:pPr>
              <w:spacing w:after="0"/>
            </w:pPr>
            <w:r>
              <w:rPr>
                <w:color w:val="888888"/>
                <w:sz w:val="18"/>
              </w:rPr>
              <w:t xml:space="preserve">Consultor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2350" w:right="1304" w:bottom="1300" w:left="1304" w:header="500" w:footer="560" w:gutter="0"/>
          <w:pgNumType/>
          <w:docGrid w:linePitch="360"/>
        </w:sectPr>
      </w:pPr>
    </w:p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fundo" descr="Fundo institucional Sankhya" title="F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kCapaLinha1"/>
      </w:pPr>
      <w:r>
        <w:t xml:space="preserve">Obrigado.</w:t>
      </w:r>
    </w:p>
    <w:p>
      <w:pPr>
        <w:pStyle w:val="SkCapaLinha2"/>
      </w:pPr>
      <w:r>
        <w:t xml:space="preserve">Dúvidas? Fale com a gente.</w:t>
      </w:r>
    </w:p>
    <w:p>
      <w:pPr>
        <w:spacing w:after="20" w:before="600"/>
      </w:pPr>
      <w:r>
        <w:rPr>
          <w:rFonts w:ascii="Work Sans SemiBold" w:cs="Work Sans SemiBold" w:eastAsia="Work Sans SemiBold" w:hAnsi="Work Sans SemiBold"/>
          <w:color w:val="00D666"/>
          <w:spacing w:val="40"/>
          <w:sz w:val="16"/>
          <w:szCs w:val="16"/>
        </w:rPr>
        <w:t xml:space="preserve">DELIVERY SERVICE TECH</w:t>
      </w:r>
    </w:p>
    <w:p>
      <w:pPr>
        <w:spacing w:after="20"/>
      </w:pPr>
      <w:r>
        <w:rPr>
          <w:color w:val="FFFFFF"/>
          <w:sz w:val="18"/>
          <w:szCs w:val="18"/>
        </w:rPr>
        <w:t xml:space="preserve">&lt; nome.sobrenome@sankhya.com.br &gt;</w:t>
      </w:r>
    </w:p>
    <w:p>
      <w:pPr>
        <w:spacing w:after="0"/>
      </w:pPr>
      <w:r>
        <w:rPr>
          <w:color w:val="FFFFFF"/>
          <w:sz w:val="18"/>
          <w:szCs w:val="18"/>
        </w:rPr>
        <w:t xml:space="preserve">&lt; (XX) 99999-9999 &gt;</w:t>
      </w:r>
    </w:p>
    <w:p>
      <w:pPr>
        <w:spacing w:before="4200"/>
      </w:pPr>
      <w:r>
        <w:drawing>
          <wp:inline distT="0" distB="0" distL="0" distR="0">
            <wp:extent cx="1619250" cy="352425"/>
            <wp:effectExtent t="0" r="0" b="0" l="0"/>
            <wp:docPr id="1" name="logo" descr="Logotipo Sankhya" title="Sank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"/>
      <w:footerReference w:type="default" r:id="rId12"/>
      <w:pgSz w:w="11906" w:h="16838" w:orient="portrait"/>
      <w:pgMar w:top="6600" w:right="1304" w:bottom="1300" w:left="130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ork Sans">
    <w:charset w:val="00"/>
    <w:family w:val="auto"/>
    <w:pitch w:val="variable"/>
    <w:sig w:usb0="E0002AFF" w:usb1="C000247B" w:usb2="00000009" w:usb3="00000000" w:csb0="000001FF" w:csb1="00000000"/>
    <w:embedRegular r:id="rId1" w:fontKey="{36B7C643-5A45-FB54-683B-FDF51F715B3F}"/>
  </w:font>
  <w:font w:name="Work Sans Light">
    <w:charset w:val="00"/>
    <w:family w:val="auto"/>
    <w:pitch w:val="variable"/>
    <w:sig w:usb0="E0002AFF" w:usb1="C000247B" w:usb2="00000009" w:usb3="00000000" w:csb0="000001FF" w:csb1="00000000"/>
    <w:embedRegular r:id="rId2" w:fontKey="{6B563DA8-90CF-46C5-12A9-43DEEAE540DD}"/>
  </w:font>
  <w:font w:name="Work Sans SemiBold">
    <w:charset w:val="00"/>
    <w:family w:val="auto"/>
    <w:pitch w:val="variable"/>
    <w:sig w:usb0="E0002AFF" w:usb1="C000247B" w:usb2="00000009" w:usb3="00000000" w:csb0="000001FF" w:csb1="00000000"/>
    <w:embedRegular r:id="rId3" w:fontKey="{7B00D854-7032-6AB9-EE4E-E5CAEEA6C97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666" w:sz="12" w:space="8"/>
      </w:pBdr>
      <w:tabs>
        <w:tab w:val="right" w:pos="9298"/>
      </w:tabs>
    </w:pPr>
    <w:r>
      <w:rPr>
        <w:rFonts w:ascii="Work Sans SemiBold" w:cs="Work Sans SemiBold" w:eastAsia="Work Sans SemiBold" w:hAnsi="Work Sans SemiBold"/>
        <w:color w:val="212F41"/>
        <w:spacing w:val="30"/>
        <w:sz w:val="14"/>
        <w:szCs w:val="14"/>
      </w:rPr>
      <w:t xml:space="preserve">SANKHYA  </w:t>
    </w:r>
    <w:r>
      <w:rPr>
        <w:color w:val="888888"/>
        <w:sz w:val="14"/>
        <w:szCs w:val="14"/>
      </w:rPr>
      <w:t xml:space="preserve">|  Documento de uso interno e do cliente</w:t>
    </w:r>
    <w:r>
      <w:rPr>
        <w:sz w:val="14"/>
        <w:szCs w:val="14"/>
      </w:rPr>
      <w:t xml:space="preserve">	</w:t>
    </w:r>
    <w:r>
      <w:rPr>
        <w:color w:val="888888"/>
        <w:spacing w:val="20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 xmlns:a="http://schemas.openxmlformats.org/drawingml/2006/main" xmlns:pic="http://schemas.openxmlformats.org/drawingml/2006/picture">
    <w:tblPr>
      <w:tblW w:w="9298" w:type="dxa"/>
      <w:tblLayout w:type="fixed"/>
      <w:tblBorders>
        <w:top w:val="nil"/>
        <w:left w:val="nil"/>
        <w:bottom w:val="single" w:sz="12" w:color="00D666"/>
        <w:right w:val="nil"/>
        <w:insideH w:val="nil"/>
        <w:insideV w:val="nil"/>
      </w:tblBorders>
    </w:tblPr>
    <w:tblGrid>
      <w:gridCol w:w="1900"/>
      <w:gridCol w:w="3200"/>
      <w:gridCol w:w="1700"/>
      <w:gridCol w:w="2498"/>
    </w:tblGrid>
    <w:tr>
      <w:tc>
        <w:tcPr>
          <w:tcW w:w="1900" w:type="dxa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760000" cy="165000"/>
                <wp:docPr id="501" name="logo" descr="Logotipo Sankhy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000" cy="16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8" w:type="dxa"/>
          <w:gridSpan w:val="3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Work Sans SemiBold" w:hAnsi="Work Sans SemiBold" w:eastAsia="Work Sans SemiBold" w:cs="Work Sans SemiBold"/>
              <w:color w:val="212F41"/>
              <w:spacing w:val="30"/>
              <w:sz w:val="16"/>
              <w:szCs w:val="16"/>
            </w:rPr>
            <w:t xml:space="preserve">DELIVERY SERVICE TECH</w:t>
          </w:r>
        </w:p>
      </w:tc>
    </w:tr>
    <w:tr>
      <w:tc>
        <w:tcPr>
          <w:tcW w:w="1900" w:type="dxa"/>
          <w:tcBorders>
            <w:top w:val="nil"/>
            <w:left w:val="nil"/>
            <w:bottom w:val="single" w:sz="4" w:color="E4E4E4"/>
            <w:right w:val="nil"/>
          </w:tcBorders>
          <w:shd w:val="clear" w:color="auto" w:fill="F3F3F3"/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Work Sans SemiBold" w:hAnsi="Work Sans SemiBold" w:eastAsia="Work Sans SemiBold" w:cs="Work Sans SemiBold"/>
              <w:color w:val="00CD5E"/>
              <w:spacing w:val="30"/>
              <w:sz w:val="13"/>
              <w:szCs w:val="13"/>
            </w:rPr>
            <w:t xml:space="preserve">ELABORADOR</w:t>
          </w:r>
        </w:p>
      </w:tc>
      <w:tc>
        <w:tcPr>
          <w:tcW w:w="3200" w:type="dxa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color w:val="212F41"/>
              <w:sz w:val="15"/>
              <w:szCs w:val="15"/>
            </w:rPr>
            <w:t xml:space="preserve">João Carlos Coluci Filho</w:t>
          </w:r>
        </w:p>
      </w:tc>
      <w:tc>
        <w:tcPr>
          <w:tcW w:w="1700" w:type="dxa"/>
          <w:tcBorders>
            <w:top w:val="nil"/>
            <w:left w:val="nil"/>
            <w:bottom w:val="single" w:sz="4" w:color="E4E4E4"/>
            <w:right w:val="nil"/>
          </w:tcBorders>
          <w:shd w:val="clear" w:color="auto" w:fill="F3F3F3"/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Work Sans SemiBold" w:hAnsi="Work Sans SemiBold" w:eastAsia="Work Sans SemiBold" w:cs="Work Sans SemiBold"/>
              <w:color w:val="00CD5E"/>
              <w:spacing w:val="30"/>
              <w:sz w:val="13"/>
              <w:szCs w:val="13"/>
            </w:rPr>
            <w:t xml:space="preserve">VERSÃO</w:t>
          </w:r>
        </w:p>
      </w:tc>
      <w:tc>
        <w:tcPr>
          <w:tcW w:w="2498" w:type="dxa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color w:val="212F41"/>
              <w:sz w:val="15"/>
              <w:szCs w:val="15"/>
            </w:rPr>
            <w:t xml:space="preserve">4.0</w:t>
          </w:r>
        </w:p>
      </w:tc>
    </w:tr>
    <w:tr>
      <w:tc>
        <w:tcPr>
          <w:tcW w:w="1900" w:type="dxa"/>
          <w:tcBorders>
            <w:top w:val="nil"/>
            <w:left w:val="nil"/>
            <w:bottom w:val="single" w:sz="4" w:color="E4E4E4"/>
            <w:right w:val="nil"/>
          </w:tcBorders>
          <w:shd w:val="clear" w:color="auto" w:fill="F3F3F3"/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Work Sans SemiBold" w:hAnsi="Work Sans SemiBold" w:eastAsia="Work Sans SemiBold" w:cs="Work Sans SemiBold"/>
              <w:color w:val="00CD5E"/>
              <w:spacing w:val="30"/>
              <w:sz w:val="13"/>
              <w:szCs w:val="13"/>
            </w:rPr>
            <w:t xml:space="preserve">APROVADOR</w:t>
          </w:r>
        </w:p>
      </w:tc>
      <w:tc>
        <w:tcPr>
          <w:tcW w:w="3200" w:type="dxa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color w:val="212F41"/>
              <w:sz w:val="15"/>
              <w:szCs w:val="15"/>
            </w:rPr>
            <w:t xml:space="preserve">Plinio Ferreira da Silva</w:t>
          </w:r>
        </w:p>
      </w:tc>
      <w:tc>
        <w:tcPr>
          <w:tcW w:w="1700" w:type="dxa"/>
          <w:tcBorders>
            <w:top w:val="nil"/>
            <w:left w:val="nil"/>
            <w:bottom w:val="single" w:sz="4" w:color="E4E4E4"/>
            <w:right w:val="nil"/>
          </w:tcBorders>
          <w:shd w:val="clear" w:color="auto" w:fill="F3F3F3"/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Work Sans SemiBold" w:hAnsi="Work Sans SemiBold" w:eastAsia="Work Sans SemiBold" w:cs="Work Sans SemiBold"/>
              <w:color w:val="00CD5E"/>
              <w:spacing w:val="30"/>
              <w:sz w:val="13"/>
              <w:szCs w:val="13"/>
            </w:rPr>
            <w:t xml:space="preserve">PUBLICAÇÃO</w:t>
          </w:r>
        </w:p>
      </w:tc>
      <w:tc>
        <w:tcPr>
          <w:tcW w:w="2498" w:type="dxa"/>
          <w:tcBorders>
            <w:top w:val="nil"/>
            <w:left w:val="nil"/>
            <w:bottom w:val="single" w:sz="4" w:color="E4E4E4"/>
            <w:right w:val="nil"/>
          </w:tcBorders>
          <w:tcMar>
            <w:top w:w="50" w:type="dxa"/>
            <w:left w:w="110" w:type="dxa"/>
            <w:bottom w:w="50" w:type="dxa"/>
            <w:right w:w="11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color w:val="212F41"/>
              <w:sz w:val="15"/>
              <w:szCs w:val="15"/>
            </w:rPr>
            <w:t xml:space="preserve">30/09/2026</w:t>
          </w:r>
        </w:p>
      </w:tc>
    </w:tr>
  </w:tbl>
  <w:p>
    <w:pPr>
      <w:spacing w:before="0"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720" w:hanging="720"/>
      </w:pPr>
      <w:rPr>
        <w:rFonts w:ascii="Work Sans Light" w:cs="Work Sans Light" w:eastAsia="Work Sans Light" w:hAnsi="Work Sans Light"/>
        <w:color w:val="00CD5E"/>
      </w:rPr>
    </w:lvl>
    <w:lvl w:ilvl="1" w15:tentative="1">
      <w:start w:val="1"/>
      <w:numFmt w:val="decimal"/>
      <w:lvlText w:val="%1.%2"/>
      <w:lvlJc w:val="left"/>
      <w:pPr>
        <w:ind w:left="720" w:hanging="720"/>
      </w:pPr>
      <w:rPr>
        <w:color w:val="00CD5E"/>
      </w:rPr>
    </w:lvl>
    <w:lvl w:ilvl="2" w15:tentative="1">
      <w:start w:val="1"/>
      <w:numFmt w:val="decimal"/>
      <w:lvlText w:val="%1.%2.%3"/>
      <w:lvlJc w:val="left"/>
      <w:pPr>
        <w:ind w:left="720" w:hanging="720"/>
      </w:pPr>
      <w:rPr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300"/>
      </w:pPr>
      <w:rPr>
        <w:color w:val="00CD5E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1000" w:hanging="300"/>
      </w:pPr>
      <w:rPr>
        <w:color w:val="88888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Work Sans SemiBold" w:cs="Work Sans SemiBold" w:eastAsia="Work Sans SemiBold" w:hAnsi="Work Sans SemiBold"/>
        <w:color w:val="00CD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212F41"/>
        <w:sz w:val="21"/>
        <w:szCs w:val="21"/>
      </w:rPr>
    </w:rPrDefault>
    <w:pPrDefault>
      <w:pPr>
        <w:spacing w:after="14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20" w:before="520"/>
      <w:outlineLvl w:val="0"/>
    </w:pPr>
    <w:rPr>
      <w:rFonts w:ascii="Work Sans SemiBold" w:cs="Work Sans SemiBold" w:eastAsia="Work Sans SemiBold" w:hAnsi="Work Sans SemiBold"/>
      <w:caps/>
      <w:color w:val="212F41"/>
      <w:spacing w:val="2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Work Sans SemiBold" w:cs="Work Sans SemiBold" w:eastAsia="Work Sans SemiBold" w:hAnsi="Work Sans SemiBold"/>
      <w:color w:val="212F41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Work Sans SemiBold" w:cs="Work Sans SemiBold" w:eastAsia="Work Sans SemiBold" w:hAnsi="Work Sans SemiBold"/>
      <w:color w:val="343C50"/>
      <w:sz w:val="21"/>
      <w:szCs w:val="21"/>
    </w:rPr>
  </w:style>
  <w:style w:type="paragraph" w:styleId="SkTituloLinha1">
    <w:name w:val="Sankhya Título Linha 1"/>
    <w:basedOn w:val="Normal"/>
    <w:next w:val="Normal"/>
    <w:qFormat/>
    <w:pPr>
      <w:keepNext/>
      <w:spacing w:after="0" w:line="240"/>
    </w:pPr>
    <w:rPr>
      <w:rFonts w:ascii="Work Sans Light" w:cs="Work Sans Light" w:eastAsia="Work Sans Light" w:hAnsi="Work Sans Light"/>
      <w:caps/>
      <w:color w:val="00CD5E"/>
      <w:spacing w:val="30"/>
      <w:sz w:val="48"/>
      <w:szCs w:val="48"/>
    </w:rPr>
  </w:style>
  <w:style w:type="paragraph" w:styleId="SkTituloLinha2">
    <w:name w:val="Sankhya Título Linha 2"/>
    <w:basedOn w:val="Normal"/>
    <w:next w:val="Normal"/>
    <w:qFormat/>
    <w:pPr>
      <w:spacing w:after="280" w:line="240"/>
    </w:pPr>
    <w:rPr>
      <w:rFonts w:ascii="Work Sans SemiBold" w:cs="Work Sans SemiBold" w:eastAsia="Work Sans SemiBold" w:hAnsi="Work Sans SemiBold"/>
      <w:caps/>
      <w:color w:val="212F41"/>
      <w:spacing w:val="20"/>
      <w:sz w:val="48"/>
      <w:szCs w:val="48"/>
    </w:rPr>
  </w:style>
  <w:style w:type="paragraph" w:styleId="SkCapaLinha1">
    <w:name w:val="Sankhya Capa Linha 1"/>
    <w:basedOn w:val="SkTituloLinha1"/>
    <w:next w:val="Normal"/>
    <w:qFormat/>
    <w:rPr>
      <w:color w:val="00D666"/>
    </w:rPr>
  </w:style>
  <w:style w:type="paragraph" w:styleId="SkCapaLinha2">
    <w:name w:val="Sankhya Capa Linha 2"/>
    <w:basedOn w:val="SkTituloLinha2"/>
    <w:next w:val="Normal"/>
    <w:qFormat/>
    <w:rPr>
      <w:color w:val="FFFFFF"/>
    </w:rPr>
  </w:style>
  <w:style w:type="paragraph" w:styleId="SkCapaSubtitulo">
    <w:name w:val="Sankhya Capa Subtítulo"/>
    <w:basedOn w:val="Normal"/>
    <w:next w:val="Normal"/>
    <w:qFormat/>
    <w:pPr>
      <w:spacing w:after="60" w:before="120"/>
    </w:pPr>
    <w:rPr>
      <w:color w:val="FFFFFF"/>
      <w:sz w:val="22"/>
      <w:szCs w:val="22"/>
    </w:rPr>
  </w:style>
  <w:style w:type="paragraph" w:styleId="SkRotulo">
    <w:name w:val="Sankhya Rótulo"/>
    <w:basedOn w:val="Normal"/>
    <w:next w:val="Normal"/>
    <w:qFormat/>
    <w:pPr>
      <w:keepNext/>
      <w:spacing w:after="60" w:before="200"/>
    </w:pPr>
    <w:rPr>
      <w:rFonts w:ascii="Work Sans SemiBold" w:cs="Work Sans SemiBold" w:eastAsia="Work Sans SemiBold" w:hAnsi="Work Sans SemiBold"/>
      <w:caps/>
      <w:color w:val="00CD5E"/>
      <w:spacing w:val="40"/>
      <w:sz w:val="16"/>
      <w:szCs w:val="16"/>
    </w:rPr>
  </w:style>
  <w:style w:type="paragraph" w:styleId="SkLegenda">
    <w:name w:val="Sankhya Legenda"/>
    <w:basedOn w:val="Normal"/>
    <w:next w:val="Normal"/>
    <w:qFormat/>
    <w:pPr>
      <w:spacing w:after="240" w:before="80"/>
      <w:jc w:val="center"/>
    </w:pPr>
    <w:rPr>
      <w:color w:val="888888"/>
      <w:sz w:val="16"/>
      <w:szCs w:val="16"/>
    </w:rPr>
  </w:style>
  <w:style w:type="paragraph" w:styleId="SkTabela">
    <w:name w:val="Sankhya Texto de Tabela"/>
    <w:basedOn w:val="Normal"/>
    <w:next w:val="Normal"/>
    <w:qFormat/>
    <w:pPr>
      <w:spacing w:after="0" w:before="0" w:line="276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d83e9cbcbb889fc5684e7c845f619fdebcd3bfe.jpg"/><Relationship Id="rId14" Type="http://schemas.openxmlformats.org/officeDocument/2006/relationships/image" Target="media/c09be5608c3bd8046982ce32dd5c12477bdee1b2.jpg"/><Relationship Id="rId15" Type="http://schemas.openxmlformats.org/officeDocument/2006/relationships/image" Target="media/3e2d33f2c72d23c559ef483767e1d766ffdc3867.png"/><Relationship Id="rId16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b2b28d5453bafdf252f3998aef7fe9157dfe0bf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DSTECH - Modelo de Evidências de Entrega de Customização v.4</dc:title>
  <dc:creator>João Carlos Coluci Filho</dc:creator>
  <dc:description>Modelo DSTECH v.4.0 publicado em 30/09/2026 sobre o Modelo de Documento Padrão Sankhya 2026.</dc:description>
  <cp:lastModifiedBy>João Carlos Coluci Filho</cp:lastModifiedBy>
  <cp:revision>4</cp:revision>
  <dcterms:created xsi:type="dcterms:W3CDTF">2026-09-30T13:14:26.966Z</dcterms:created>
  <dcterms:modified xsi:type="dcterms:W3CDTF">2026-09-30T13:14:26.984Z</dcterms:modified>
  <cp:version>4.0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