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rFonts w:ascii="Times New Roman" w:hAnsi="Times New Roman"/>
          <w:b/>
          <w:bCs/>
          <w:i w:val="false"/>
          <w:iCs w:val="false"/>
          <w:sz w:val="24"/>
          <w:szCs w:val="24"/>
          <w:u w:val="none"/>
        </w:rPr>
        <w:t>CRM Fundamentals Assignment</w:t>
      </w:r>
    </w:p>
    <w:p>
      <w:pPr>
        <w:pStyle w:val="style0"/>
        <w:spacing w:line="100" w:lineRule="atLeast"/>
        <w:jc w:val="center"/>
      </w:pPr>
      <w:r>
        <w:rPr/>
      </w:r>
    </w:p>
    <w:p>
      <w:pPr>
        <w:pStyle w:val="style0"/>
        <w:spacing w:line="100" w:lineRule="atLeast"/>
        <w:jc w:val="both"/>
      </w:pPr>
      <w:r>
        <w:rPr/>
      </w:r>
    </w:p>
    <w:p>
      <w:pPr>
        <w:pStyle w:val="style0"/>
        <w:spacing w:line="100" w:lineRule="atLeast"/>
        <w:jc w:val="both"/>
      </w:pPr>
      <w:r>
        <w:rPr>
          <w:rFonts w:ascii="Times New Roman" w:hAnsi="Times New Roman"/>
          <w:b/>
          <w:bCs/>
          <w:i w:val="false"/>
          <w:iCs w:val="false"/>
          <w:sz w:val="24"/>
          <w:szCs w:val="24"/>
          <w:u w:val="none"/>
        </w:rPr>
        <w:t>1. Benefits for local grocer</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Monitor regular customers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Target customers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Identifying potential customers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Manage customer details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Responsive to customer need</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Time saving</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Marketing automation</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Better service</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Quick and efficient responses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Cross selling</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Up selling</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Manage vendors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Automation</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Analyzing, reporting, auditing</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Better service to customers</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Better internal communication</w:t>
      </w:r>
    </w:p>
    <w:p>
      <w:pPr>
        <w:pStyle w:val="style0"/>
        <w:numPr>
          <w:ilvl w:val="0"/>
          <w:numId w:val="2"/>
        </w:numPr>
        <w:spacing w:line="100" w:lineRule="atLeast"/>
        <w:jc w:val="both"/>
      </w:pPr>
      <w:r>
        <w:rPr>
          <w:rFonts w:ascii="Times New Roman" w:hAnsi="Times New Roman"/>
          <w:b w:val="false"/>
          <w:bCs w:val="false"/>
          <w:i w:val="false"/>
          <w:iCs w:val="false"/>
          <w:sz w:val="24"/>
          <w:szCs w:val="24"/>
          <w:u w:val="none"/>
        </w:rPr>
        <w:t>Optimize marketing</w:t>
      </w:r>
    </w:p>
    <w:p>
      <w:pPr>
        <w:pStyle w:val="style0"/>
        <w:spacing w:line="100" w:lineRule="atLeast"/>
        <w:jc w:val="both"/>
      </w:pPr>
      <w:r>
        <w:rPr/>
      </w:r>
    </w:p>
    <w:p>
      <w:pPr>
        <w:pStyle w:val="style0"/>
        <w:spacing w:line="100" w:lineRule="atLeast"/>
        <w:jc w:val="both"/>
      </w:pPr>
      <w:r>
        <w:rPr>
          <w:rFonts w:ascii="Times New Roman" w:hAnsi="Times New Roman"/>
          <w:b/>
          <w:bCs/>
          <w:i w:val="false"/>
          <w:iCs w:val="false"/>
          <w:sz w:val="24"/>
          <w:szCs w:val="24"/>
          <w:u w:val="none"/>
        </w:rPr>
        <w:t>2. A. major features available in marketing cloud</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Crm and cross-channel integration</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Comprehensive, real-time tracking and reporting</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Mms and sms</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 xml:space="preserve">Goal setting </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Tracking</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Predictive intelligence</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Customer journey management</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Social marketing</w:t>
      </w:r>
    </w:p>
    <w:p>
      <w:pPr>
        <w:pStyle w:val="style21"/>
        <w:numPr>
          <w:ilvl w:val="0"/>
          <w:numId w:val="3"/>
        </w:numPr>
        <w:spacing w:line="100" w:lineRule="atLeast"/>
        <w:jc w:val="both"/>
      </w:pPr>
      <w:r>
        <w:rPr>
          <w:rFonts w:ascii="Times New Roman" w:hAnsi="Times New Roman"/>
          <w:b w:val="false"/>
          <w:bCs w:val="false"/>
          <w:i w:val="false"/>
          <w:iCs w:val="false"/>
          <w:sz w:val="24"/>
          <w:szCs w:val="24"/>
          <w:u w:val="none"/>
        </w:rPr>
        <w:t xml:space="preserve">Real time analytics </w:t>
      </w:r>
    </w:p>
    <w:p>
      <w:pPr>
        <w:pStyle w:val="style21"/>
        <w:spacing w:line="100" w:lineRule="atLeast"/>
        <w:jc w:val="both"/>
      </w:pPr>
      <w:r>
        <w:rPr>
          <w:rFonts w:ascii="Times New Roman" w:hAnsi="Times New Roman"/>
          <w:b/>
          <w:bCs/>
          <w:i w:val="false"/>
          <w:iCs w:val="false"/>
          <w:sz w:val="24"/>
          <w:szCs w:val="24"/>
          <w:u w:val="none"/>
        </w:rPr>
        <w:t>2. B. why marketing activities conducted by organizations</w:t>
      </w:r>
    </w:p>
    <w:p>
      <w:pPr>
        <w:pStyle w:val="style2"/>
        <w:numPr>
          <w:ilvl w:val="0"/>
          <w:numId w:val="4"/>
        </w:numPr>
        <w:spacing w:line="100" w:lineRule="atLeast"/>
        <w:jc w:val="both"/>
      </w:pPr>
      <w:r>
        <w:rPr>
          <w:rFonts w:ascii="Times New Roman" w:hAnsi="Times New Roman"/>
          <w:b w:val="false"/>
          <w:bCs w:val="false"/>
          <w:i w:val="false"/>
          <w:iCs w:val="false"/>
          <w:sz w:val="24"/>
          <w:szCs w:val="24"/>
          <w:u w:val="none"/>
        </w:rPr>
        <w:t>Getting word out</w:t>
      </w:r>
    </w:p>
    <w:p>
      <w:pPr>
        <w:pStyle w:val="style2"/>
        <w:numPr>
          <w:ilvl w:val="0"/>
          <w:numId w:val="4"/>
        </w:numPr>
        <w:spacing w:line="100" w:lineRule="atLeast"/>
        <w:jc w:val="both"/>
      </w:pPr>
      <w:r>
        <w:rPr>
          <w:rFonts w:ascii="Times New Roman" w:hAnsi="Times New Roman"/>
          <w:b w:val="false"/>
          <w:bCs w:val="false"/>
          <w:i w:val="false"/>
          <w:iCs w:val="false"/>
          <w:sz w:val="24"/>
          <w:szCs w:val="24"/>
          <w:u w:val="none"/>
        </w:rPr>
        <w:t>Higher sales</w:t>
      </w:r>
    </w:p>
    <w:p>
      <w:pPr>
        <w:pStyle w:val="style21"/>
        <w:numPr>
          <w:ilvl w:val="0"/>
          <w:numId w:val="4"/>
        </w:numPr>
        <w:spacing w:line="100" w:lineRule="atLeast"/>
        <w:jc w:val="both"/>
      </w:pPr>
      <w:r>
        <w:rPr>
          <w:rFonts w:ascii="Times New Roman" w:hAnsi="Times New Roman"/>
          <w:b w:val="false"/>
          <w:bCs w:val="false"/>
          <w:i w:val="false"/>
          <w:iCs w:val="false"/>
          <w:sz w:val="24"/>
          <w:szCs w:val="24"/>
          <w:u w:val="none"/>
        </w:rPr>
        <w:t>Company reputation</w:t>
      </w:r>
    </w:p>
    <w:p>
      <w:pPr>
        <w:pStyle w:val="style21"/>
        <w:numPr>
          <w:ilvl w:val="0"/>
          <w:numId w:val="4"/>
        </w:numPr>
        <w:spacing w:line="100" w:lineRule="atLeast"/>
        <w:jc w:val="both"/>
      </w:pPr>
      <w:r>
        <w:rPr>
          <w:rFonts w:ascii="Times New Roman" w:hAnsi="Times New Roman"/>
          <w:b w:val="false"/>
          <w:bCs w:val="false"/>
          <w:i w:val="false"/>
          <w:iCs w:val="false"/>
          <w:sz w:val="24"/>
          <w:szCs w:val="24"/>
          <w:u w:val="none"/>
        </w:rPr>
        <w:t>Healthy competition</w:t>
      </w:r>
    </w:p>
    <w:p>
      <w:pPr>
        <w:pStyle w:val="style21"/>
        <w:spacing w:line="100" w:lineRule="atLeast"/>
        <w:jc w:val="both"/>
      </w:pPr>
      <w:r>
        <w:rPr/>
      </w:r>
    </w:p>
    <w:p>
      <w:pPr>
        <w:pStyle w:val="style21"/>
        <w:spacing w:line="100" w:lineRule="atLeast"/>
        <w:jc w:val="both"/>
      </w:pPr>
      <w:r>
        <w:rPr>
          <w:rFonts w:ascii="Times New Roman" w:hAnsi="Times New Roman"/>
          <w:b/>
          <w:bCs/>
          <w:i w:val="false"/>
          <w:iCs w:val="false"/>
          <w:sz w:val="24"/>
          <w:szCs w:val="24"/>
          <w:u w:val="none"/>
        </w:rPr>
        <w:t>2. C. marketing activities</w:t>
      </w:r>
    </w:p>
    <w:p>
      <w:pPr>
        <w:pStyle w:val="style2"/>
        <w:numPr>
          <w:ilvl w:val="0"/>
          <w:numId w:val="5"/>
        </w:numPr>
        <w:spacing w:line="100" w:lineRule="atLeast"/>
        <w:jc w:val="both"/>
      </w:pPr>
      <w:r>
        <w:rPr>
          <w:rFonts w:ascii="Times New Roman" w:hAnsi="Times New Roman"/>
          <w:b w:val="false"/>
          <w:bCs w:val="false"/>
          <w:i w:val="false"/>
          <w:iCs w:val="false"/>
          <w:sz w:val="24"/>
          <w:szCs w:val="24"/>
          <w:u w:val="none"/>
        </w:rPr>
        <w:t>Social media</w:t>
      </w:r>
    </w:p>
    <w:p>
      <w:pPr>
        <w:pStyle w:val="style21"/>
        <w:numPr>
          <w:ilvl w:val="0"/>
          <w:numId w:val="5"/>
        </w:numPr>
        <w:spacing w:line="100" w:lineRule="atLeast"/>
        <w:jc w:val="both"/>
      </w:pPr>
      <w:r>
        <w:rPr>
          <w:rFonts w:ascii="Times New Roman" w:hAnsi="Times New Roman"/>
          <w:b w:val="false"/>
          <w:bCs w:val="false"/>
          <w:i w:val="false"/>
          <w:iCs w:val="false"/>
          <w:sz w:val="24"/>
          <w:szCs w:val="24"/>
          <w:u w:val="none"/>
        </w:rPr>
        <w:t>Analytic</w:t>
      </w:r>
    </w:p>
    <w:p>
      <w:pPr>
        <w:pStyle w:val="style21"/>
        <w:numPr>
          <w:ilvl w:val="0"/>
          <w:numId w:val="5"/>
        </w:numPr>
        <w:spacing w:line="100" w:lineRule="atLeast"/>
        <w:jc w:val="both"/>
      </w:pPr>
      <w:r>
        <w:rPr>
          <w:rFonts w:ascii="Times New Roman" w:hAnsi="Times New Roman"/>
          <w:b w:val="false"/>
          <w:bCs w:val="false"/>
          <w:i w:val="false"/>
          <w:iCs w:val="false"/>
          <w:sz w:val="24"/>
          <w:szCs w:val="24"/>
          <w:u w:val="none"/>
        </w:rPr>
        <w:t>Voice and brand messaging</w:t>
      </w:r>
    </w:p>
    <w:p>
      <w:pPr>
        <w:pStyle w:val="style21"/>
        <w:numPr>
          <w:ilvl w:val="0"/>
          <w:numId w:val="5"/>
        </w:numPr>
        <w:spacing w:line="100" w:lineRule="atLeast"/>
        <w:jc w:val="both"/>
      </w:pPr>
      <w:r>
        <w:rPr>
          <w:rFonts w:ascii="Times New Roman" w:hAnsi="Times New Roman"/>
          <w:b w:val="false"/>
          <w:bCs w:val="false"/>
          <w:i w:val="false"/>
          <w:iCs w:val="false"/>
          <w:sz w:val="24"/>
          <w:szCs w:val="24"/>
          <w:u w:val="none"/>
        </w:rPr>
        <w:t>Content creation</w:t>
      </w:r>
    </w:p>
    <w:p>
      <w:pPr>
        <w:pStyle w:val="style21"/>
        <w:numPr>
          <w:ilvl w:val="0"/>
          <w:numId w:val="5"/>
        </w:numPr>
        <w:spacing w:line="100" w:lineRule="atLeast"/>
        <w:jc w:val="both"/>
      </w:pPr>
      <w:r>
        <w:rPr>
          <w:rFonts w:ascii="Times New Roman" w:hAnsi="Times New Roman"/>
          <w:b w:val="false"/>
          <w:bCs w:val="false"/>
          <w:i w:val="false"/>
          <w:iCs w:val="false"/>
          <w:sz w:val="24"/>
          <w:szCs w:val="24"/>
          <w:u w:val="none"/>
        </w:rPr>
        <w:t>Search engine optimization</w:t>
      </w:r>
    </w:p>
    <w:p>
      <w:pPr>
        <w:pStyle w:val="style21"/>
        <w:numPr>
          <w:ilvl w:val="0"/>
          <w:numId w:val="5"/>
        </w:numPr>
        <w:spacing w:line="100" w:lineRule="atLeast"/>
        <w:jc w:val="both"/>
      </w:pPr>
      <w:r>
        <w:rPr>
          <w:rFonts w:ascii="Times New Roman" w:hAnsi="Times New Roman"/>
          <w:b w:val="false"/>
          <w:bCs w:val="false"/>
          <w:i w:val="false"/>
          <w:iCs w:val="false"/>
          <w:sz w:val="24"/>
          <w:szCs w:val="24"/>
          <w:u w:val="none"/>
        </w:rPr>
        <w:t>Conversion rate optimization</w:t>
      </w:r>
    </w:p>
    <w:p>
      <w:pPr>
        <w:pStyle w:val="style21"/>
        <w:spacing w:line="100" w:lineRule="atLeast"/>
        <w:jc w:val="both"/>
      </w:pPr>
      <w:r>
        <w:rPr>
          <w:rFonts w:ascii="Times New Roman" w:hAnsi="Times New Roman"/>
          <w:b/>
          <w:bCs/>
          <w:i w:val="false"/>
          <w:iCs w:val="false"/>
          <w:sz w:val="24"/>
          <w:szCs w:val="24"/>
          <w:u w:val="none"/>
        </w:rPr>
        <w:t>2. D. how these benefit relevant marketing activities conducted by organizations</w:t>
      </w:r>
      <w:r>
        <w:rPr>
          <w:rFonts w:ascii="Times New Roman" w:hAnsi="Times New Roman"/>
          <w:b w:val="false"/>
          <w:bCs w:val="false"/>
          <w:i w:val="false"/>
          <w:iCs w:val="false"/>
          <w:sz w:val="24"/>
          <w:szCs w:val="24"/>
          <w:u w:val="none"/>
        </w:rPr>
        <w:t xml:space="preserve"> </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Advertising</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Exploring and expanding to new markets</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Price reduction</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Adding new features</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Packaging</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Changing customer consumption habits</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Special promotions</w:t>
      </w:r>
    </w:p>
    <w:p>
      <w:pPr>
        <w:pStyle w:val="style21"/>
        <w:numPr>
          <w:ilvl w:val="0"/>
          <w:numId w:val="1"/>
        </w:numPr>
        <w:tabs>
          <w:tab w:leader="none" w:pos="1080" w:val="left"/>
        </w:tabs>
        <w:spacing w:line="100" w:lineRule="atLeast"/>
        <w:ind w:hanging="0" w:left="360" w:right="0"/>
        <w:jc w:val="both"/>
      </w:pPr>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Heightening interest</w:t>
      </w:r>
    </w:p>
    <w:p>
      <w:pPr>
        <w:pStyle w:val="style21"/>
        <w:spacing w:line="100" w:lineRule="atLeast"/>
        <w:jc w:val="both"/>
      </w:pPr>
      <w:r>
        <w:rPr/>
      </w:r>
    </w:p>
    <w:p>
      <w:pPr>
        <w:pStyle w:val="style21"/>
        <w:spacing w:line="100" w:lineRule="atLeast"/>
        <w:jc w:val="both"/>
      </w:pPr>
      <w:r>
        <w:rPr>
          <w:rFonts w:ascii="Times New Roman" w:hAnsi="Times New Roman"/>
          <w:b/>
          <w:bCs/>
          <w:i w:val="false"/>
          <w:iCs w:val="false"/>
          <w:sz w:val="24"/>
          <w:szCs w:val="24"/>
          <w:u w:val="none"/>
        </w:rPr>
        <w:t>3. Calamos investments</w:t>
      </w:r>
    </w:p>
    <w:p>
      <w:pPr>
        <w:pStyle w:val="style21"/>
        <w:numPr>
          <w:ilvl w:val="0"/>
          <w:numId w:val="6"/>
        </w:numPr>
        <w:spacing w:line="100" w:lineRule="atLeast"/>
        <w:jc w:val="both"/>
      </w:pPr>
      <w:r>
        <w:rPr>
          <w:rFonts w:ascii="Times New Roman" w:hAnsi="Times New Roman"/>
          <w:b w:val="false"/>
          <w:bCs w:val="false"/>
          <w:i w:val="false"/>
          <w:iCs w:val="false"/>
          <w:sz w:val="24"/>
          <w:szCs w:val="24"/>
          <w:u w:val="none"/>
        </w:rPr>
        <w:t xml:space="preserve">How were marketing activities performed prior to using marketing cloud? </w:t>
      </w:r>
    </w:p>
    <w:p>
      <w:pPr>
        <w:pStyle w:val="style21"/>
        <w:spacing w:line="100" w:lineRule="atLeast"/>
        <w:jc w:val="both"/>
      </w:pPr>
      <w:r>
        <w:rPr>
          <w:rFonts w:ascii="Times New Roman" w:hAnsi="Times New Roman"/>
          <w:b w:val="false"/>
          <w:bCs w:val="false"/>
          <w:i w:val="false"/>
          <w:iCs w:val="false"/>
          <w:sz w:val="24"/>
          <w:szCs w:val="24"/>
          <w:u w:val="none"/>
        </w:rPr>
        <w:tab/>
        <w:t>Emails and in person</w:t>
      </w:r>
    </w:p>
    <w:p>
      <w:pPr>
        <w:pStyle w:val="style21"/>
        <w:numPr>
          <w:ilvl w:val="0"/>
          <w:numId w:val="6"/>
        </w:numPr>
        <w:spacing w:line="100" w:lineRule="atLeast"/>
        <w:jc w:val="both"/>
      </w:pPr>
      <w:r>
        <w:rPr>
          <w:rFonts w:ascii="Times New Roman" w:hAnsi="Times New Roman"/>
          <w:b w:val="false"/>
          <w:bCs w:val="false"/>
          <w:i w:val="false"/>
          <w:iCs w:val="false"/>
          <w:sz w:val="24"/>
          <w:szCs w:val="24"/>
          <w:u w:val="none"/>
        </w:rPr>
        <w:t xml:space="preserve">What made them switch to marketing cloud? </w:t>
      </w:r>
    </w:p>
    <w:p>
      <w:pPr>
        <w:pStyle w:val="style21"/>
        <w:spacing w:line="100" w:lineRule="atLeast"/>
        <w:jc w:val="both"/>
      </w:pPr>
      <w:r>
        <w:rPr>
          <w:rFonts w:ascii="Times New Roman" w:hAnsi="Times New Roman"/>
          <w:b w:val="false"/>
          <w:bCs w:val="false"/>
          <w:i w:val="false"/>
          <w:iCs w:val="false"/>
          <w:sz w:val="24"/>
          <w:szCs w:val="24"/>
          <w:u w:val="none"/>
        </w:rPr>
        <w:tab/>
        <w:t xml:space="preserve">A trusted source of information. Right message to right individual at right time. Customization </w:t>
        <w:tab/>
        <w:t>with personal touch.</w:t>
      </w:r>
    </w:p>
    <w:p>
      <w:pPr>
        <w:pStyle w:val="style21"/>
        <w:numPr>
          <w:ilvl w:val="0"/>
          <w:numId w:val="6"/>
        </w:numPr>
        <w:spacing w:line="100" w:lineRule="atLeast"/>
        <w:jc w:val="both"/>
      </w:pPr>
      <w:r>
        <w:rPr>
          <w:rFonts w:ascii="Times New Roman" w:hAnsi="Times New Roman"/>
          <w:b w:val="false"/>
          <w:bCs w:val="false"/>
          <w:i w:val="false"/>
          <w:iCs w:val="false"/>
          <w:sz w:val="24"/>
          <w:szCs w:val="24"/>
          <w:u w:val="none"/>
        </w:rPr>
        <w:t xml:space="preserve">How has the switch impacted their marketing activities? </w:t>
      </w:r>
    </w:p>
    <w:p>
      <w:pPr>
        <w:pStyle w:val="style21"/>
        <w:spacing w:line="100" w:lineRule="atLeast"/>
        <w:jc w:val="both"/>
      </w:pPr>
      <w:r>
        <w:rPr>
          <w:rFonts w:ascii="Times New Roman" w:hAnsi="Times New Roman"/>
          <w:b w:val="false"/>
          <w:bCs w:val="false"/>
          <w:i w:val="false"/>
          <w:iCs w:val="false"/>
          <w:sz w:val="24"/>
          <w:szCs w:val="24"/>
          <w:u w:val="none"/>
        </w:rPr>
        <w:tab/>
        <w:t>Double digit increase in email campaign, click rates</w:t>
      </w:r>
    </w:p>
    <w:p>
      <w:pPr>
        <w:pStyle w:val="style21"/>
        <w:numPr>
          <w:ilvl w:val="0"/>
          <w:numId w:val="6"/>
        </w:numPr>
        <w:spacing w:line="100" w:lineRule="atLeast"/>
        <w:jc w:val="both"/>
      </w:pPr>
      <w:r>
        <w:rPr>
          <w:rFonts w:ascii="Times New Roman" w:hAnsi="Times New Roman"/>
          <w:b w:val="false"/>
          <w:bCs w:val="false"/>
          <w:i w:val="false"/>
          <w:iCs w:val="false"/>
          <w:sz w:val="24"/>
          <w:szCs w:val="24"/>
          <w:u w:val="none"/>
        </w:rPr>
        <w:t xml:space="preserve">How do they now measure the success / failure of their marketing activities? </w:t>
      </w:r>
    </w:p>
    <w:p>
      <w:pPr>
        <w:pStyle w:val="style21"/>
        <w:spacing w:line="100" w:lineRule="atLeast"/>
        <w:jc w:val="both"/>
      </w:pPr>
      <w:r>
        <w:rPr>
          <w:rFonts w:ascii="Times New Roman" w:hAnsi="Times New Roman"/>
          <w:b w:val="false"/>
          <w:bCs w:val="false"/>
          <w:i w:val="false"/>
          <w:iCs w:val="false"/>
          <w:sz w:val="24"/>
          <w:szCs w:val="24"/>
          <w:u w:val="none"/>
        </w:rPr>
        <w:tab/>
        <w:t xml:space="preserve">More personal one to one relationship. Better communication and understanding the behavior of </w:t>
        <w:tab/>
        <w:t xml:space="preserve">customer for more accurate predictive recommendations. </w:t>
      </w:r>
    </w:p>
    <w:p>
      <w:pPr>
        <w:pStyle w:val="style21"/>
        <w:spacing w:line="100" w:lineRule="atLeast"/>
        <w:jc w:val="both"/>
      </w:pPr>
      <w:r>
        <w:rPr>
          <w:rFonts w:ascii="Times New Roman" w:hAnsi="Times New Roman"/>
          <w:b w:val="false"/>
          <w:bCs w:val="false"/>
          <w:i w:val="false"/>
          <w:iCs w:val="false"/>
          <w:sz w:val="24"/>
          <w:szCs w:val="24"/>
          <w:u w:val="none"/>
        </w:rPr>
        <w:tab/>
        <w:t>Average industry time for page view  - 4 min calamos - 6min</w:t>
      </w:r>
    </w:p>
    <w:p>
      <w:pPr>
        <w:pStyle w:val="style21"/>
        <w:numPr>
          <w:ilvl w:val="0"/>
          <w:numId w:val="6"/>
        </w:numPr>
        <w:spacing w:line="100" w:lineRule="atLeast"/>
        <w:jc w:val="both"/>
      </w:pPr>
      <w:r>
        <w:rPr>
          <w:rFonts w:ascii="Times New Roman" w:hAnsi="Times New Roman"/>
          <w:b w:val="false"/>
          <w:bCs w:val="false"/>
          <w:i w:val="false"/>
          <w:iCs w:val="false"/>
          <w:sz w:val="24"/>
          <w:szCs w:val="24"/>
          <w:u w:val="none"/>
        </w:rPr>
        <w:t>Which features of marketing cloud, in your opinion has, has led to transformation within the selected organisation?</w:t>
      </w:r>
    </w:p>
    <w:p>
      <w:pPr>
        <w:pStyle w:val="style21"/>
        <w:numPr>
          <w:ilvl w:val="1"/>
          <w:numId w:val="6"/>
        </w:numPr>
        <w:spacing w:line="100" w:lineRule="atLeast"/>
        <w:jc w:val="both"/>
      </w:pPr>
      <w:r>
        <w:rPr>
          <w:rFonts w:ascii="Times New Roman" w:hAnsi="Times New Roman"/>
          <w:b w:val="false"/>
          <w:bCs w:val="false"/>
          <w:i w:val="false"/>
          <w:iCs w:val="false"/>
          <w:sz w:val="24"/>
          <w:szCs w:val="24"/>
          <w:u w:val="none"/>
        </w:rPr>
        <w:t>Crm and cross-channel integration</w:t>
      </w:r>
    </w:p>
    <w:p>
      <w:pPr>
        <w:pStyle w:val="style21"/>
        <w:numPr>
          <w:ilvl w:val="1"/>
          <w:numId w:val="6"/>
        </w:numPr>
        <w:spacing w:line="100" w:lineRule="atLeast"/>
        <w:jc w:val="both"/>
      </w:pPr>
      <w:r>
        <w:rPr>
          <w:rFonts w:ascii="Times New Roman" w:hAnsi="Times New Roman"/>
          <w:b w:val="false"/>
          <w:bCs w:val="false"/>
          <w:i w:val="false"/>
          <w:iCs w:val="false"/>
          <w:sz w:val="24"/>
          <w:szCs w:val="24"/>
          <w:u w:val="none"/>
        </w:rPr>
        <w:t>Comprehensive, real-time tracking and reporting</w:t>
        <w:br/>
        <w:t>tracking</w:t>
      </w:r>
    </w:p>
    <w:p>
      <w:pPr>
        <w:pStyle w:val="style21"/>
        <w:numPr>
          <w:ilvl w:val="1"/>
          <w:numId w:val="6"/>
        </w:numPr>
        <w:spacing w:line="100" w:lineRule="atLeast"/>
        <w:jc w:val="both"/>
      </w:pPr>
      <w:r>
        <w:rPr>
          <w:rFonts w:ascii="Times New Roman" w:hAnsi="Times New Roman"/>
          <w:b w:val="false"/>
          <w:bCs w:val="false"/>
          <w:i w:val="false"/>
          <w:iCs w:val="false"/>
          <w:sz w:val="24"/>
          <w:szCs w:val="24"/>
          <w:u w:val="none"/>
        </w:rPr>
        <w:t>Predictive intelligence</w:t>
      </w:r>
    </w:p>
    <w:p>
      <w:pPr>
        <w:pStyle w:val="style21"/>
        <w:numPr>
          <w:ilvl w:val="1"/>
          <w:numId w:val="6"/>
        </w:numPr>
        <w:spacing w:line="100" w:lineRule="atLeast"/>
        <w:jc w:val="both"/>
      </w:pPr>
      <w:r>
        <w:rPr>
          <w:rFonts w:ascii="Times New Roman" w:hAnsi="Times New Roman"/>
          <w:b w:val="false"/>
          <w:bCs w:val="false"/>
          <w:i w:val="false"/>
          <w:iCs w:val="false"/>
          <w:sz w:val="24"/>
          <w:szCs w:val="24"/>
          <w:u w:val="none"/>
        </w:rPr>
        <w:t>Customer journey management</w:t>
      </w:r>
    </w:p>
    <w:p>
      <w:pPr>
        <w:pStyle w:val="style0"/>
        <w:spacing w:line="100" w:lineRule="atLeast"/>
        <w:jc w:val="both"/>
      </w:pPr>
      <w:r>
        <w:rPr/>
      </w:r>
    </w:p>
    <w:p>
      <w:pPr>
        <w:pStyle w:val="style0"/>
        <w:spacing w:line="100" w:lineRule="atLeast"/>
        <w:jc w:val="both"/>
      </w:pPr>
      <w:r>
        <w:rPr>
          <w:rFonts w:ascii="Times New Roman" w:hAnsi="Times New Roman"/>
          <w:b/>
          <w:bCs/>
          <w:i w:val="false"/>
          <w:iCs w:val="false"/>
          <w:sz w:val="24"/>
          <w:szCs w:val="24"/>
          <w:u w:val="none"/>
        </w:rPr>
        <w:t>4. Banking and finance</w:t>
      </w:r>
    </w:p>
    <w:p>
      <w:pPr>
        <w:pStyle w:val="style0"/>
        <w:spacing w:line="100" w:lineRule="atLeast"/>
        <w:jc w:val="both"/>
      </w:pPr>
      <w:r>
        <w:rPr>
          <w:rFonts w:ascii="Times New Roman" w:hAnsi="Times New Roman"/>
          <w:b w:val="false"/>
          <w:bCs w:val="false"/>
          <w:i w:val="false"/>
          <w:iCs w:val="false"/>
          <w:sz w:val="24"/>
          <w:szCs w:val="24"/>
          <w:u w:val="none"/>
        </w:rPr>
        <w:t>They should use a combination of all three sales, service and marketing cloud</w:t>
      </w:r>
    </w:p>
    <w:p>
      <w:pPr>
        <w:pStyle w:val="style0"/>
        <w:numPr>
          <w:ilvl w:val="0"/>
          <w:numId w:val="7"/>
        </w:numPr>
        <w:spacing w:line="100" w:lineRule="atLeast"/>
        <w:jc w:val="both"/>
      </w:pPr>
      <w:r>
        <w:rPr>
          <w:rFonts w:ascii="Times New Roman" w:hAnsi="Times New Roman"/>
          <w:b/>
          <w:bCs/>
          <w:i w:val="false"/>
          <w:iCs w:val="false"/>
          <w:sz w:val="24"/>
          <w:szCs w:val="24"/>
          <w:u w:val="none"/>
        </w:rPr>
        <w:t>Sales</w:t>
      </w:r>
      <w:r>
        <w:rPr>
          <w:rFonts w:ascii="Times New Roman" w:hAnsi="Times New Roman"/>
          <w:b w:val="false"/>
          <w:bCs w:val="false"/>
          <w:i w:val="false"/>
          <w:iCs w:val="false"/>
          <w:sz w:val="24"/>
          <w:szCs w:val="24"/>
          <w:u w:val="none"/>
        </w:rPr>
        <w:t>-</w:t>
      </w:r>
      <w:bookmarkStart w:id="0" w:name="ext-gen32"/>
      <w:bookmarkEnd w:id="0"/>
      <w:r>
        <w:rPr>
          <w:rFonts w:ascii="Times New Roman" w:hAnsi="Times New Roman"/>
          <w:b w:val="false"/>
          <w:bCs w:val="false"/>
          <w:i w:val="false"/>
          <w:iCs w:val="false"/>
          <w:sz w:val="24"/>
          <w:szCs w:val="24"/>
          <w:u w:val="none"/>
        </w:rPr>
        <w:t xml:space="preserve"> it includes leads, accounts, contacts, contracts, opportunities, products, pricebooks, quotes, and campaigns</w:t>
      </w:r>
    </w:p>
    <w:p>
      <w:pPr>
        <w:pStyle w:val="style0"/>
        <w:numPr>
          <w:ilvl w:val="0"/>
          <w:numId w:val="7"/>
        </w:numPr>
        <w:spacing w:line="100" w:lineRule="atLeast"/>
        <w:jc w:val="both"/>
      </w:pPr>
      <w:r>
        <w:rPr>
          <w:rFonts w:ascii="Times New Roman" w:hAnsi="Times New Roman"/>
          <w:b/>
          <w:bCs/>
          <w:i w:val="false"/>
          <w:iCs w:val="false"/>
          <w:sz w:val="24"/>
          <w:szCs w:val="24"/>
          <w:u w:val="none"/>
        </w:rPr>
        <w:t>Service</w:t>
      </w:r>
      <w:r>
        <w:rPr>
          <w:rFonts w:ascii="Times New Roman" w:hAnsi="Times New Roman"/>
          <w:b w:val="false"/>
          <w:bCs w:val="false"/>
          <w:i w:val="false"/>
          <w:iCs w:val="false"/>
          <w:sz w:val="24"/>
          <w:szCs w:val="24"/>
          <w:u w:val="none"/>
        </w:rPr>
        <w:t>-</w:t>
      </w:r>
      <w:bookmarkStart w:id="1" w:name="ext-gen52"/>
      <w:bookmarkEnd w:id="1"/>
      <w:r>
        <w:rPr>
          <w:rFonts w:ascii="Times New Roman" w:hAnsi="Times New Roman"/>
          <w:b w:val="false"/>
          <w:bCs w:val="false"/>
          <w:i w:val="false"/>
          <w:iCs w:val="false"/>
          <w:sz w:val="24"/>
          <w:szCs w:val="24"/>
          <w:u w:val="none"/>
        </w:rPr>
        <w:t xml:space="preserve"> it includes accounts, contacts, cases, and solutions. It also encompasses features such as the public knowledge base, web-to-case, call center, and the self-service portal.</w:t>
      </w:r>
    </w:p>
    <w:p>
      <w:pPr>
        <w:pStyle w:val="style0"/>
        <w:numPr>
          <w:ilvl w:val="0"/>
          <w:numId w:val="7"/>
        </w:numPr>
        <w:spacing w:line="100" w:lineRule="atLeast"/>
        <w:jc w:val="both"/>
      </w:pPr>
      <w:r>
        <w:rPr>
          <w:rStyle w:val="style15"/>
          <w:rFonts w:ascii="Times New Roman" w:hAnsi="Times New Roman"/>
          <w:b/>
          <w:bCs/>
          <w:i w:val="false"/>
          <w:iCs w:val="false"/>
          <w:sz w:val="24"/>
          <w:szCs w:val="24"/>
          <w:u w:val="none"/>
        </w:rPr>
        <w:t>Marketing cloud</w:t>
      </w:r>
      <w:r>
        <w:rPr>
          <w:rStyle w:val="style15"/>
          <w:rFonts w:ascii="Times New Roman" w:hAnsi="Times New Roman"/>
          <w:b w:val="false"/>
          <w:bCs w:val="false"/>
          <w:i w:val="false"/>
          <w:iCs w:val="false"/>
          <w:sz w:val="24"/>
          <w:szCs w:val="24"/>
          <w:u w:val="none"/>
        </w:rPr>
        <w:t xml:space="preserve">- deliver exceptional experiences across email, mobile, advertising, the web, and more by creating personalized, cross-channel journeys. </w:t>
      </w:r>
    </w:p>
    <w:p>
      <w:pPr>
        <w:pStyle w:val="style0"/>
        <w:spacing w:line="100" w:lineRule="atLeast"/>
        <w:jc w:val="both"/>
      </w:pPr>
      <w:r>
        <w:rPr>
          <w:rStyle w:val="style15"/>
          <w:rFonts w:ascii="Times New Roman" w:hAnsi="Times New Roman"/>
          <w:b/>
          <w:bCs/>
          <w:i w:val="false"/>
          <w:iCs w:val="false"/>
          <w:sz w:val="24"/>
          <w:szCs w:val="24"/>
          <w:u w:val="none"/>
        </w:rPr>
        <w:t>License recommended-</w:t>
      </w:r>
    </w:p>
    <w:p>
      <w:pPr>
        <w:pStyle w:val="style0"/>
        <w:numPr>
          <w:ilvl w:val="0"/>
          <w:numId w:val="8"/>
        </w:numPr>
        <w:spacing w:line="100" w:lineRule="atLeast"/>
        <w:jc w:val="both"/>
      </w:pPr>
      <w:bookmarkStart w:id="2" w:name="topic-title"/>
      <w:bookmarkEnd w:id="2"/>
      <w:r>
        <w:rPr>
          <w:rStyle w:val="style15"/>
          <w:rFonts w:ascii="Times New Roman" w:hAnsi="Times New Roman"/>
          <w:b/>
          <w:bCs/>
          <w:i w:val="false"/>
          <w:iCs w:val="false"/>
          <w:sz w:val="24"/>
          <w:szCs w:val="24"/>
          <w:u w:val="none"/>
        </w:rPr>
        <w:t>Customer portal—enterprise administration user licenses</w:t>
      </w:r>
    </w:p>
    <w:p>
      <w:pPr>
        <w:pStyle w:val="style0"/>
        <w:spacing w:line="100" w:lineRule="atLeast"/>
        <w:jc w:val="both"/>
      </w:pPr>
      <w:r>
        <w:rPr>
          <w:rStyle w:val="style15"/>
          <w:rFonts w:ascii="Times New Roman" w:hAnsi="Times New Roman"/>
          <w:b w:val="false"/>
          <w:bCs w:val="false"/>
          <w:i w:val="false"/>
          <w:iCs w:val="false"/>
          <w:sz w:val="24"/>
          <w:szCs w:val="24"/>
          <w:u w:val="none"/>
        </w:rPr>
        <w:t>Users with this license can:</w:t>
      </w:r>
    </w:p>
    <w:p>
      <w:pPr>
        <w:pStyle w:val="style0"/>
        <w:spacing w:line="100" w:lineRule="atLeast"/>
        <w:jc w:val="both"/>
      </w:pPr>
      <w:r>
        <w:rPr>
          <w:rFonts w:ascii="Times New Roman" w:hAnsi="Times New Roman"/>
          <w:b w:val="false"/>
          <w:bCs w:val="false"/>
          <w:i w:val="false"/>
          <w:iCs w:val="false"/>
          <w:sz w:val="24"/>
          <w:szCs w:val="24"/>
          <w:u w:val="none"/>
        </w:rPr>
        <w:tab/>
        <w:t>Create, read, or update accounts, assets, and cases.</w:t>
      </w:r>
    </w:p>
    <w:p>
      <w:pPr>
        <w:pStyle w:val="style0"/>
        <w:spacing w:line="100" w:lineRule="atLeast"/>
        <w:jc w:val="both"/>
      </w:pPr>
      <w:r>
        <w:rPr>
          <w:rFonts w:ascii="Times New Roman" w:hAnsi="Times New Roman"/>
          <w:b w:val="false"/>
          <w:bCs w:val="false"/>
          <w:i w:val="false"/>
          <w:iCs w:val="false"/>
          <w:sz w:val="24"/>
          <w:szCs w:val="24"/>
          <w:u w:val="none"/>
        </w:rPr>
        <w:tab/>
        <w:t>View contacts.</w:t>
      </w:r>
    </w:p>
    <w:p>
      <w:pPr>
        <w:pStyle w:val="style0"/>
        <w:spacing w:line="100" w:lineRule="atLeast"/>
        <w:jc w:val="both"/>
      </w:pPr>
      <w:r>
        <w:rPr>
          <w:rFonts w:ascii="Times New Roman" w:hAnsi="Times New Roman"/>
          <w:b w:val="false"/>
          <w:bCs w:val="false"/>
          <w:i w:val="false"/>
          <w:iCs w:val="false"/>
          <w:sz w:val="24"/>
          <w:szCs w:val="24"/>
          <w:u w:val="none"/>
        </w:rPr>
        <w:tab/>
        <w:t>View custom objects and run reports depending on their permissions.</w:t>
      </w:r>
    </w:p>
    <w:p>
      <w:pPr>
        <w:pStyle w:val="style0"/>
        <w:spacing w:line="100" w:lineRule="atLeast"/>
        <w:jc w:val="both"/>
      </w:pPr>
      <w:bookmarkStart w:id="3" w:name="ContentFeature"/>
      <w:bookmarkEnd w:id="3"/>
      <w:r>
        <w:rPr>
          <w:rFonts w:ascii="Times New Roman" w:hAnsi="Times New Roman"/>
          <w:b w:val="false"/>
          <w:bCs w:val="false"/>
          <w:i w:val="false"/>
          <w:iCs w:val="false"/>
          <w:sz w:val="24"/>
          <w:szCs w:val="24"/>
          <w:u w:val="none"/>
        </w:rPr>
        <w:tab/>
        <w:t xml:space="preserve">Access salesforce crm content if they have a salesforce crm content feature license or the </w:t>
        <w:tab/>
        <w:t>appropriate permissions.</w:t>
      </w:r>
    </w:p>
    <w:p>
      <w:pPr>
        <w:pStyle w:val="style0"/>
        <w:numPr>
          <w:ilvl w:val="1"/>
          <w:numId w:val="8"/>
        </w:numPr>
        <w:spacing w:line="100" w:lineRule="atLeast"/>
        <w:jc w:val="both"/>
      </w:pPr>
      <w:r>
        <w:rPr>
          <w:rStyle w:val="style15"/>
          <w:rFonts w:ascii="Times New Roman" w:hAnsi="Times New Roman"/>
          <w:b w:val="false"/>
          <w:bCs w:val="false"/>
          <w:i w:val="false"/>
          <w:iCs w:val="false"/>
          <w:sz w:val="24"/>
          <w:szCs w:val="24"/>
          <w:u w:val="none"/>
        </w:rPr>
        <w:t xml:space="preserve">Create update delete bank accounts, customer objects loan objects </w:t>
      </w:r>
    </w:p>
    <w:p>
      <w:pPr>
        <w:pStyle w:val="style0"/>
        <w:numPr>
          <w:ilvl w:val="1"/>
          <w:numId w:val="8"/>
        </w:numPr>
        <w:spacing w:line="100" w:lineRule="atLeast"/>
        <w:jc w:val="both"/>
      </w:pPr>
      <w:r>
        <w:rPr>
          <w:rStyle w:val="style15"/>
          <w:rFonts w:ascii="Times New Roman" w:hAnsi="Times New Roman"/>
          <w:b w:val="false"/>
          <w:bCs w:val="false"/>
          <w:i w:val="false"/>
          <w:iCs w:val="false"/>
          <w:sz w:val="24"/>
          <w:szCs w:val="24"/>
          <w:u w:val="none"/>
        </w:rPr>
        <w:t>As a bank/finance employee we can audit the records</w:t>
      </w:r>
    </w:p>
    <w:p>
      <w:pPr>
        <w:pStyle w:val="style0"/>
        <w:spacing w:line="100" w:lineRule="atLeast"/>
        <w:jc w:val="both"/>
      </w:pPr>
      <w:r>
        <w:rPr/>
      </w:r>
    </w:p>
    <w:p>
      <w:pPr>
        <w:pStyle w:val="style0"/>
        <w:numPr>
          <w:ilvl w:val="0"/>
          <w:numId w:val="8"/>
        </w:numPr>
        <w:spacing w:line="100" w:lineRule="atLeast"/>
        <w:jc w:val="both"/>
      </w:pPr>
      <w:r>
        <w:rPr>
          <w:rStyle w:val="style15"/>
          <w:rFonts w:ascii="Times New Roman" w:hAnsi="Times New Roman"/>
          <w:b/>
          <w:bCs/>
          <w:i w:val="false"/>
          <w:iCs w:val="false"/>
          <w:sz w:val="24"/>
          <w:szCs w:val="24"/>
          <w:u w:val="none"/>
        </w:rPr>
        <w:t>Website authenrication license</w:t>
      </w:r>
    </w:p>
    <w:p>
      <w:pPr>
        <w:pStyle w:val="style0"/>
        <w:spacing w:line="100" w:lineRule="atLeast"/>
        <w:jc w:val="both"/>
      </w:pPr>
      <w:r>
        <w:rPr>
          <w:rStyle w:val="style15"/>
          <w:rFonts w:ascii="Times New Roman" w:hAnsi="Times New Roman"/>
          <w:b w:val="false"/>
          <w:bCs w:val="false"/>
          <w:i w:val="false"/>
          <w:iCs w:val="false"/>
          <w:sz w:val="24"/>
          <w:szCs w:val="24"/>
          <w:u w:val="none"/>
        </w:rPr>
        <w:t xml:space="preserve">Platform portal users have the authenticated website license, which is designed to be used with force.com sites. It gives named sites users unlimited logins to your platform portal to access customer support information. </w:t>
      </w:r>
    </w:p>
    <w:p>
      <w:pPr>
        <w:pStyle w:val="style0"/>
        <w:numPr>
          <w:ilvl w:val="1"/>
          <w:numId w:val="8"/>
        </w:numPr>
        <w:spacing w:line="100" w:lineRule="atLeast"/>
        <w:jc w:val="both"/>
      </w:pPr>
      <w:r>
        <w:rPr>
          <w:rStyle w:val="style15"/>
          <w:rFonts w:ascii="Times New Roman" w:hAnsi="Times New Roman"/>
          <w:b w:val="false"/>
          <w:bCs w:val="false"/>
          <w:i w:val="false"/>
          <w:iCs w:val="false"/>
          <w:sz w:val="24"/>
          <w:szCs w:val="24"/>
          <w:u w:val="none"/>
        </w:rPr>
        <w:t>For any type of authentication required in banks like net banking, net banking authenticaton</w:t>
      </w:r>
    </w:p>
    <w:p>
      <w:pPr>
        <w:pStyle w:val="style0"/>
        <w:spacing w:line="100" w:lineRule="atLeast"/>
        <w:jc w:val="both"/>
      </w:pPr>
      <w:r>
        <w:rPr/>
      </w:r>
    </w:p>
    <w:p>
      <w:pPr>
        <w:pStyle w:val="style0"/>
        <w:numPr>
          <w:ilvl w:val="0"/>
          <w:numId w:val="8"/>
        </w:numPr>
        <w:spacing w:line="100" w:lineRule="atLeast"/>
        <w:jc w:val="both"/>
      </w:pPr>
      <w:r>
        <w:rPr>
          <w:rStyle w:val="style15"/>
          <w:rFonts w:ascii="Times New Roman" w:hAnsi="Times New Roman"/>
          <w:b/>
          <w:bCs/>
          <w:i w:val="false"/>
          <w:iCs w:val="false"/>
          <w:sz w:val="24"/>
          <w:szCs w:val="24"/>
          <w:u w:val="none"/>
        </w:rPr>
        <w:t>Sales froce standard user license</w:t>
      </w:r>
    </w:p>
    <w:p>
      <w:pPr>
        <w:pStyle w:val="style0"/>
        <w:spacing w:line="100" w:lineRule="atLeast"/>
        <w:jc w:val="both"/>
      </w:pPr>
      <w:r>
        <w:rPr>
          <w:rStyle w:val="style15"/>
          <w:rFonts w:ascii="Times New Roman" w:hAnsi="Times New Roman"/>
          <w:b w:val="false"/>
          <w:bCs w:val="false"/>
          <w:i w:val="false"/>
          <w:iCs w:val="false"/>
          <w:sz w:val="24"/>
          <w:szCs w:val="24"/>
          <w:u w:val="none"/>
        </w:rPr>
        <w:t>Designed for users who require full access to standard crm and force.com appexchange apps. Users with this user license are entitled to access any standard or custom app.</w:t>
      </w:r>
    </w:p>
    <w:p>
      <w:pPr>
        <w:pStyle w:val="style0"/>
        <w:spacing w:line="100" w:lineRule="atLeast"/>
        <w:jc w:val="both"/>
      </w:pPr>
      <w:bookmarkStart w:id="4" w:name="SuppStorageLicense"/>
      <w:bookmarkEnd w:id="4"/>
      <w:r>
        <w:rPr>
          <w:rFonts w:ascii="Times New Roman" w:hAnsi="Times New Roman"/>
          <w:b w:val="false"/>
          <w:bCs w:val="false"/>
          <w:i w:val="false"/>
          <w:iCs w:val="false"/>
          <w:sz w:val="24"/>
          <w:szCs w:val="24"/>
          <w:u w:val="none"/>
        </w:rPr>
        <w:t>Each license provides additional storage for enterprise, unlimited, and performance edition users.</w:t>
      </w:r>
    </w:p>
    <w:p>
      <w:pPr>
        <w:pStyle w:val="style0"/>
        <w:numPr>
          <w:ilvl w:val="1"/>
          <w:numId w:val="8"/>
        </w:numPr>
        <w:spacing w:line="100" w:lineRule="atLeast"/>
        <w:jc w:val="both"/>
      </w:pPr>
      <w:r>
        <w:rPr>
          <w:rStyle w:val="style15"/>
          <w:rFonts w:ascii="Times New Roman" w:hAnsi="Times New Roman"/>
          <w:b w:val="false"/>
          <w:bCs w:val="false"/>
          <w:i w:val="false"/>
          <w:iCs w:val="false"/>
          <w:sz w:val="24"/>
          <w:szCs w:val="24"/>
          <w:u w:val="none"/>
        </w:rPr>
        <w:t>For crm</w:t>
      </w:r>
    </w:p>
    <w:p>
      <w:pPr>
        <w:pStyle w:val="style0"/>
        <w:numPr>
          <w:ilvl w:val="0"/>
          <w:numId w:val="8"/>
        </w:numPr>
        <w:spacing w:line="100" w:lineRule="atLeast"/>
        <w:jc w:val="both"/>
      </w:pPr>
      <w:r>
        <w:rPr>
          <w:rStyle w:val="style15"/>
          <w:rFonts w:ascii="Times New Roman" w:hAnsi="Times New Roman"/>
          <w:b/>
          <w:bCs/>
          <w:i w:val="false"/>
          <w:iCs w:val="false"/>
          <w:sz w:val="24"/>
          <w:szCs w:val="24"/>
          <w:u w:val="none"/>
        </w:rPr>
        <w:t>Chatter free license</w:t>
      </w:r>
    </w:p>
    <w:p>
      <w:pPr>
        <w:pStyle w:val="style0"/>
        <w:spacing w:line="100" w:lineRule="atLeast"/>
        <w:jc w:val="both"/>
      </w:pPr>
      <w:r>
        <w:rPr>
          <w:rStyle w:val="style15"/>
          <w:rFonts w:ascii="Times New Roman" w:hAnsi="Times New Roman"/>
          <w:b w:val="false"/>
          <w:bCs w:val="false"/>
          <w:i w:val="false"/>
          <w:iCs w:val="false"/>
          <w:sz w:val="24"/>
          <w:szCs w:val="24"/>
          <w:u w:val="none"/>
        </w:rPr>
        <w:t xml:space="preserve">The chatter free license is for users who don’t have salesforce licenses but need access to chatter. These users can access standard chatter items such as people, profiles, groups, and files, but they can’t access any salesforce objects or data. Chatter free users can also be chatter moderators. </w:t>
      </w:r>
    </w:p>
    <w:p>
      <w:pPr>
        <w:pStyle w:val="style0"/>
        <w:numPr>
          <w:ilvl w:val="1"/>
          <w:numId w:val="8"/>
        </w:numPr>
        <w:spacing w:line="100" w:lineRule="atLeast"/>
        <w:jc w:val="both"/>
      </w:pPr>
      <w:r>
        <w:rPr>
          <w:rStyle w:val="style15"/>
          <w:rFonts w:ascii="Times New Roman" w:hAnsi="Times New Roman"/>
          <w:b w:val="false"/>
          <w:bCs w:val="false"/>
          <w:i w:val="false"/>
          <w:iCs w:val="false"/>
          <w:sz w:val="24"/>
          <w:szCs w:val="24"/>
          <w:u w:val="none"/>
        </w:rPr>
        <w:t>Call support, email support</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
    </w:p>
    <w:sectPr>
      <w:type w:val="nextPage"/>
      <w:pgSz w:h="15840" w:w="12240"/>
      <w:pgMar w:bottom="1134" w:footer="0" w:gutter="0" w:header="0" w:left="1134" w:right="1134" w:top="1134"/>
      <w:pgNumType w:fmt="decimal"/>
      <w:formProt w:val="false"/>
      <w:textDirection w:val="lrTb"/>
      <w:docGrid w:charSpace="-6964" w:linePitch="311"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360"/>
      </w:pPr>
      <w:rPr>
        <w:rFonts w:ascii="Symbol" w:cs="Symbol" w:hAnsi="Symbol" w:hint="default"/>
      </w:rPr>
    </w:lvl>
    <w:lvl w:ilvl="1">
      <w:start w:val="1"/>
      <w:numFmt w:val="bullet"/>
      <w:lvlText w:val=""/>
      <w:lvlJc w:val="left"/>
      <w:pPr>
        <w:tabs>
          <w:tab w:pos="1774" w:val="num"/>
        </w:tabs>
        <w:ind w:hanging="283" w:left="1774"/>
      </w:pPr>
      <w:rPr>
        <w:rFonts w:ascii="Symbol" w:cs="Symbol" w:hAnsi="Symbol" w:hint="default"/>
      </w:rPr>
    </w:lvl>
    <w:lvl w:ilvl="2">
      <w:start w:val="1"/>
      <w:numFmt w:val="bullet"/>
      <w:lvlText w:val=""/>
      <w:lvlJc w:val="left"/>
      <w:pPr>
        <w:tabs>
          <w:tab w:pos="2481" w:val="num"/>
        </w:tabs>
        <w:ind w:hanging="283" w:left="2481"/>
      </w:pPr>
      <w:rPr>
        <w:rFonts w:ascii="Symbol" w:cs="Symbol" w:hAnsi="Symbol" w:hint="default"/>
      </w:rPr>
    </w:lvl>
    <w:lvl w:ilvl="3">
      <w:start w:val="1"/>
      <w:numFmt w:val="bullet"/>
      <w:lvlText w:val=""/>
      <w:lvlJc w:val="left"/>
      <w:pPr>
        <w:tabs>
          <w:tab w:pos="3188" w:val="num"/>
        </w:tabs>
        <w:ind w:hanging="283" w:left="3188"/>
      </w:pPr>
      <w:rPr>
        <w:rFonts w:ascii="Symbol" w:cs="Symbol" w:hAnsi="Symbol" w:hint="default"/>
      </w:rPr>
    </w:lvl>
    <w:lvl w:ilvl="4">
      <w:start w:val="1"/>
      <w:numFmt w:val="bullet"/>
      <w:lvlText w:val=""/>
      <w:lvlJc w:val="left"/>
      <w:pPr>
        <w:tabs>
          <w:tab w:pos="3895" w:val="num"/>
        </w:tabs>
        <w:ind w:hanging="283" w:left="3895"/>
      </w:pPr>
      <w:rPr>
        <w:rFonts w:ascii="Symbol" w:cs="Symbol" w:hAnsi="Symbol" w:hint="default"/>
      </w:rPr>
    </w:lvl>
    <w:lvl w:ilvl="5">
      <w:start w:val="1"/>
      <w:numFmt w:val="bullet"/>
      <w:lvlText w:val=""/>
      <w:lvlJc w:val="left"/>
      <w:pPr>
        <w:tabs>
          <w:tab w:pos="4602" w:val="num"/>
        </w:tabs>
        <w:ind w:hanging="283" w:left="4602"/>
      </w:pPr>
      <w:rPr>
        <w:rFonts w:ascii="Symbol" w:cs="Symbol" w:hAnsi="Symbol" w:hint="default"/>
      </w:rPr>
    </w:lvl>
    <w:lvl w:ilvl="6">
      <w:start w:val="1"/>
      <w:numFmt w:val="bullet"/>
      <w:lvlText w:val=""/>
      <w:lvlJc w:val="left"/>
      <w:pPr>
        <w:tabs>
          <w:tab w:pos="5309" w:val="num"/>
        </w:tabs>
        <w:ind w:hanging="283" w:left="5309"/>
      </w:pPr>
      <w:rPr>
        <w:rFonts w:ascii="Symbol" w:cs="Symbol" w:hAnsi="Symbol" w:hint="default"/>
      </w:rPr>
    </w:lvl>
    <w:lvl w:ilvl="7">
      <w:start w:val="1"/>
      <w:numFmt w:val="bullet"/>
      <w:lvlText w:val=""/>
      <w:lvlJc w:val="left"/>
      <w:pPr>
        <w:tabs>
          <w:tab w:pos="6016" w:val="num"/>
        </w:tabs>
        <w:ind w:hanging="283" w:left="6016"/>
      </w:pPr>
      <w:rPr>
        <w:rFonts w:ascii="Symbol" w:cs="Symbol" w:hAnsi="Symbol" w:hint="default"/>
      </w:rPr>
    </w:lvl>
    <w:lvl w:ilvl="8">
      <w:start w:val="1"/>
      <w:numFmt w:val="bullet"/>
      <w:lvlText w:val=""/>
      <w:lvlJc w:val="left"/>
      <w:pPr>
        <w:tabs>
          <w:tab w:pos="6723" w:val="num"/>
        </w:tabs>
        <w:ind w:hanging="283" w:left="6723"/>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Liberation Serif" w:cs="Mangal" w:eastAsia="SimSun" w:hAnsi="Liberation Serif"/>
      <w:color w:val="00000A"/>
      <w:sz w:val="24"/>
      <w:szCs w:val="24"/>
      <w:lang w:bidi="hi-IN" w:eastAsia="zh-CN" w:val="en-US"/>
    </w:rPr>
  </w:style>
  <w:style w:styleId="style1" w:type="paragraph">
    <w:name w:val="Heading 1"/>
    <w:basedOn w:val="style20"/>
    <w:next w:val="style1"/>
    <w:pPr/>
    <w:rPr/>
  </w:style>
  <w:style w:styleId="style2" w:type="paragraph">
    <w:name w:val="Heading 2"/>
    <w:basedOn w:val="style20"/>
    <w:next w:val="style2"/>
    <w:pPr/>
    <w:rPr/>
  </w:style>
  <w:style w:styleId="style3" w:type="paragraph">
    <w:name w:val="Heading 3"/>
    <w:basedOn w:val="style20"/>
    <w:next w:val="style3"/>
    <w:pPr/>
    <w:rPr/>
  </w:style>
  <w:style w:styleId="style4" w:type="paragraph">
    <w:name w:val="Heading 4"/>
    <w:basedOn w:val="style20"/>
    <w:next w:val="style4"/>
    <w:pPr/>
    <w:rPr/>
  </w:style>
  <w:style w:styleId="style15" w:type="character">
    <w:name w:val="Strong Emphasis"/>
    <w:next w:val="style15"/>
    <w:rPr>
      <w:b/>
      <w:bCs/>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ListLabel 2"/>
    <w:next w:val="style18"/>
    <w:rPr>
      <w:rFonts w:cs="Symbol"/>
    </w:rPr>
  </w:style>
  <w:style w:styleId="style19" w:type="character">
    <w:name w:val="ListLabel 3"/>
    <w:next w:val="style19"/>
    <w:rPr>
      <w:rFonts w:cs="Symbol"/>
    </w:rPr>
  </w:style>
  <w:style w:styleId="style20" w:type="paragraph">
    <w:name w:val="Heading"/>
    <w:basedOn w:val="style0"/>
    <w:next w:val="style21"/>
    <w:pPr>
      <w:keepNext/>
      <w:spacing w:after="120" w:before="240"/>
      <w:contextualSpacing w:val="false"/>
    </w:pPr>
    <w:rPr>
      <w:rFonts w:ascii="Liberation Sans" w:cs="Mangal" w:eastAsia="Microsoft YaHei" w:hAnsi="Liberation Sans"/>
      <w:sz w:val="28"/>
      <w:szCs w:val="28"/>
    </w:rPr>
  </w:style>
  <w:style w:styleId="style21" w:type="paragraph">
    <w:name w:val="Text Body"/>
    <w:basedOn w:val="style0"/>
    <w:next w:val="style21"/>
    <w:pPr>
      <w:spacing w:after="140" w:before="0" w:line="288" w:lineRule="auto"/>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Default"/>
    <w:next w:val="style25"/>
    <w:pPr>
      <w:widowControl/>
      <w:suppressAutoHyphens w:val="true"/>
      <w:jc w:val="left"/>
    </w:pPr>
    <w:rPr>
      <w:rFonts w:ascii="Arial" w:cs="Mangal" w:eastAsia="SimSun" w:hAnsi="Arial"/>
      <w:color w:val="000000"/>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2016-08-04T14:04:00.00Z</dcterms:created>
  <dc:creator>Kaveeta Waikar</dc:creator>
  <dc:language>en</dc:language>
  <dcterms:modified xsi:type="dcterms:W3CDTF">2017-07-27T14:32:05.00Z</dcterms:modified>
  <cp:revision>1</cp:revision>
</cp:coreProperties>
</file>