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10" w:type="dxa"/>
        <w:jc w:val="center"/>
        <w:tblInd w:w="-13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F526FA">
        <w:trPr>
          <w:jc w:val="center"/>
        </w:trPr>
        <w:tc>
          <w:tcPr>
            <w:tcW w:w="1101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auto"/>
          </w:tcPr>
          <w:tbl>
            <w:tblPr>
              <w:tblW w:w="10996" w:type="dxa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9121"/>
            </w:tblGrid>
            <w:tr w:rsidR="00F526FA">
              <w:trPr>
                <w:trHeight w:val="2311"/>
              </w:trPr>
              <w:tc>
                <w:tcPr>
                  <w:tcW w:w="1875" w:type="dxa"/>
                  <w:shd w:val="clear" w:color="auto" w:fill="3F4160"/>
                  <w:vAlign w:val="center"/>
                </w:tcPr>
                <w:p w:rsidR="00F526FA" w:rsidRDefault="00F526FA">
                  <w:pPr>
                    <w:jc w:val="center"/>
                    <w:rPr>
                      <w:rFonts w:ascii="微软雅黑" w:eastAsia="微软雅黑" w:hAnsi="微软雅黑" w:cs="微软雅黑" w:hint="default"/>
                      <w:color w:val="FFFFFF"/>
                      <w:sz w:val="18"/>
                      <w:szCs w:val="18"/>
                    </w:rPr>
                  </w:pPr>
                </w:p>
              </w:tc>
              <w:tc>
                <w:tcPr>
                  <w:tcW w:w="9121" w:type="dxa"/>
                  <w:shd w:val="clear" w:color="auto" w:fill="3F4160"/>
                  <w:vAlign w:val="center"/>
                </w:tcPr>
                <w:tbl>
                  <w:tblPr>
                    <w:tblW w:w="8804" w:type="dxa"/>
                    <w:tblInd w:w="10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9"/>
                    <w:gridCol w:w="1749"/>
                    <w:gridCol w:w="4756"/>
                  </w:tblGrid>
                  <w:tr w:rsidR="00F526FA">
                    <w:tc>
                      <w:tcPr>
                        <w:tcW w:w="4048" w:type="dxa"/>
                        <w:gridSpan w:val="2"/>
                        <w:shd w:val="clear" w:color="auto" w:fill="auto"/>
                        <w:tcMar>
                          <w:bottom w:w="270" w:type="dxa"/>
                        </w:tcMar>
                        <w:vAlign w:val="center"/>
                      </w:tcPr>
                      <w:p w:rsidR="00F526FA" w:rsidRDefault="00071C59">
                        <w:pPr>
                          <w:rPr>
                            <w:rFonts w:ascii="微软雅黑" w:eastAsia="微软雅黑" w:hAnsi="微软雅黑" w:cs="微软雅黑" w:hint="default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36"/>
                            <w:szCs w:val="36"/>
                          </w:rPr>
                          <w:t>刘仁华</w:t>
                        </w:r>
                      </w:p>
                    </w:tc>
                    <w:tc>
                      <w:tcPr>
                        <w:tcW w:w="4756" w:type="dxa"/>
                        <w:shd w:val="clear" w:color="auto" w:fill="auto"/>
                        <w:tcMar>
                          <w:bottom w:w="270" w:type="dxa"/>
                        </w:tcMar>
                        <w:vAlign w:val="center"/>
                      </w:tcPr>
                      <w:p w:rsidR="00F526FA" w:rsidRDefault="00F526FA">
                        <w:pPr>
                          <w:jc w:val="right"/>
                          <w:rPr>
                            <w:rFonts w:ascii="微软雅黑" w:eastAsia="微软雅黑" w:hAnsi="微软雅黑" w:cs="微软雅黑" w:hint="default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526FA">
                    <w:tc>
                      <w:tcPr>
                        <w:tcW w:w="2299" w:type="dxa"/>
                        <w:shd w:val="clear" w:color="auto" w:fill="auto"/>
                      </w:tcPr>
                      <w:p w:rsidR="00F526FA" w:rsidRDefault="00071C59">
                        <w:pPr>
                          <w:rPr>
                            <w:rFonts w:ascii="微软雅黑" w:eastAsia="微软雅黑" w:hAnsi="微软雅黑" w:cs="微软雅黑" w:hint="default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8"/>
                            <w:szCs w:val="18"/>
                          </w:rPr>
                          <w:instrText xml:space="preserve">INCLUDEPICTURE \d "C:\\Users\\acer-pc\\AppData\\Local\\Temp\\~tmp1589632511\\Users\\acer-pc\\AppData\\Local\\Temp\\~tmp{bcd87d6a-d43a-4b07-85ee-5e1247c99b30}460230.files\\~tmp{bcd87d6a-d43a-4b07-85ee-5e1247c99b30}46023097.png" \* MERGEFORMATINET </w:instrText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微软雅黑" w:eastAsia="微软雅黑" w:hAnsi="微软雅黑" w:cs="微软雅黑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114300" distR="114300" wp14:anchorId="392BC167" wp14:editId="5EA76C8D">
                              <wp:extent cx="190500" cy="190500"/>
                              <wp:effectExtent l="0" t="0" r="0" b="0"/>
                              <wp:docPr id="4" name="图片 1" descr="IMG_2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图片 1" descr="IMG_25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8"/>
                            <w:szCs w:val="18"/>
                          </w:rPr>
                          <w:fldChar w:fldCharType="end"/>
                        </w:r>
                        <w:r w:rsidRPr="00C060B9">
                          <w:rPr>
                            <w:rFonts w:ascii="微软雅黑" w:eastAsia="微软雅黑" w:hAnsi="微软雅黑" w:cs="微软雅黑"/>
                            <w:color w:val="FFFFFF"/>
                            <w:sz w:val="18"/>
                            <w:szCs w:val="18"/>
                          </w:rPr>
                          <w:t>观望有好机会</w:t>
                        </w:r>
                        <w:proofErr w:type="gramStart"/>
                        <w:r w:rsidRPr="00C060B9">
                          <w:rPr>
                            <w:rFonts w:ascii="微软雅黑" w:eastAsia="微软雅黑" w:hAnsi="微软雅黑" w:cs="微软雅黑"/>
                            <w:color w:val="FFFFFF"/>
                            <w:sz w:val="18"/>
                            <w:szCs w:val="18"/>
                          </w:rPr>
                          <w:t>会</w:t>
                        </w:r>
                        <w:proofErr w:type="gramEnd"/>
                        <w:r w:rsidRPr="00C060B9">
                          <w:rPr>
                            <w:rFonts w:ascii="微软雅黑" w:eastAsia="微软雅黑" w:hAnsi="微软雅黑" w:cs="微软雅黑"/>
                            <w:color w:val="FFFFFF"/>
                            <w:sz w:val="18"/>
                            <w:szCs w:val="18"/>
                          </w:rPr>
                          <w:t>考虑 </w:t>
                        </w:r>
                      </w:p>
                    </w:tc>
                    <w:tc>
                      <w:tcPr>
                        <w:tcW w:w="1749" w:type="dxa"/>
                        <w:shd w:val="clear" w:color="auto" w:fill="auto"/>
                      </w:tcPr>
                      <w:p w:rsidR="00F526FA" w:rsidRDefault="00071C59">
                        <w:pPr>
                          <w:rPr>
                            <w:rFonts w:ascii="微软雅黑" w:eastAsia="微软雅黑" w:hAnsi="微软雅黑" w:cs="微软雅黑" w:hint="default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8"/>
                            <w:szCs w:val="18"/>
                          </w:rPr>
                          <w:instrText xml:space="preserve">INCLUDEPICTURE \d "C:\\Users\\acer-pc\\AppData\\Local\\Temp\\~tmp1589632511\\Users\\acer-pc\\AppData\\Local\\Temp\\~tmp{bcd87d6a-d43a-4b07-85ee-5e1247c99b30}460230.files\\~tmp{bcd87d6a-d43a-4b07-85ee-5e1247c99b30}460230200.png" \* MERGEFORMATINET </w:instrText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微软雅黑" w:eastAsia="微软雅黑" w:hAnsi="微软雅黑" w:cs="微软雅黑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114300" distR="114300" wp14:anchorId="71D8233F" wp14:editId="0BCD29F7">
                              <wp:extent cx="190500" cy="190500"/>
                              <wp:effectExtent l="0" t="0" r="0" b="0"/>
                              <wp:docPr id="2" name="图片 2" descr="IMG_2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2" descr="IMG_25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8"/>
                            <w:szCs w:val="18"/>
                          </w:rPr>
                          <w:fldChar w:fldCharType="end"/>
                        </w:r>
                        <w:r w:rsidRPr="00C060B9">
                          <w:rPr>
                            <w:rFonts w:ascii="微软雅黑" w:eastAsia="微软雅黑" w:hAnsi="微软雅黑" w:cs="微软雅黑"/>
                            <w:color w:val="FFFFFF"/>
                            <w:sz w:val="18"/>
                            <w:szCs w:val="18"/>
                          </w:rPr>
                          <w:t>15800893224 </w:t>
                        </w:r>
                      </w:p>
                    </w:tc>
                    <w:tc>
                      <w:tcPr>
                        <w:tcW w:w="4756" w:type="dxa"/>
                        <w:shd w:val="clear" w:color="auto" w:fill="auto"/>
                      </w:tcPr>
                      <w:tbl>
                        <w:tblPr>
                          <w:tblW w:w="3975" w:type="dxa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  <w:gridCol w:w="3600"/>
                        </w:tblGrid>
                        <w:tr w:rsidR="00F526FA">
                          <w:tc>
                            <w:tcPr>
                              <w:tcW w:w="375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FFFFFF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FFFFFF"/>
                                  <w:sz w:val="18"/>
                                  <w:szCs w:val="18"/>
                                </w:rPr>
                                <w:instrText xml:space="preserve">INCLUDEPICTURE \d "C:\\Users\\acer-pc\\AppData\\Local\\Temp\\~tmp1589632511\\Users\\acer-pc\\AppData\\Local\\Temp\\~tmp{bcd87d6a-d43a-4b07-85ee-5e1247c99b30}460230.files\\~tmp{bcd87d6a-d43a-4b07-85ee-5e1247c99b30}460230305.png" \* MERGEFORMATINET </w:instrTex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FFFFFF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noProof/>
                                  <w:color w:val="FFFFFF"/>
                                  <w:sz w:val="18"/>
                                  <w:szCs w:val="18"/>
                                </w:rPr>
                                <w:drawing>
                                  <wp:inline distT="0" distB="0" distL="114300" distR="114300" wp14:anchorId="0DB886EB" wp14:editId="7B1CADD3">
                                    <wp:extent cx="190500" cy="190500"/>
                                    <wp:effectExtent l="0" t="0" r="0" b="0"/>
                                    <wp:docPr id="3" name="图片 3" descr="IMG_2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图片 3" descr="IMG_258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FFFFFF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600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wordWrap w:val="0"/>
                                <w:rPr>
                                  <w:rFonts w:ascii="微软雅黑" w:eastAsia="微软雅黑" w:hAnsi="微软雅黑" w:cs="微软雅黑" w:hint="default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FFFFFF"/>
                                  <w:sz w:val="18"/>
                                  <w:szCs w:val="18"/>
                                </w:rPr>
                                <w:t>liurenhua1001@163.com</w:t>
                              </w:r>
                            </w:p>
                          </w:tc>
                        </w:tr>
                      </w:tbl>
                      <w:p w:rsidR="00F526FA" w:rsidRDefault="00F526FA">
                        <w:pPr>
                          <w:wordWrap w:val="0"/>
                          <w:rPr>
                            <w:rFonts w:ascii="微软雅黑" w:eastAsia="微软雅黑" w:hAnsi="微软雅黑" w:cs="微软雅黑" w:hint="default"/>
                            <w:color w:val="FFFFFF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526FA">
                    <w:tc>
                      <w:tcPr>
                        <w:tcW w:w="8804" w:type="dxa"/>
                        <w:gridSpan w:val="3"/>
                        <w:shd w:val="clear" w:color="auto" w:fill="auto"/>
                      </w:tcPr>
                      <w:p w:rsidR="00F526FA" w:rsidRDefault="00071C59">
                        <w:pPr>
                          <w:pStyle w:val="Char"/>
                          <w:rPr>
                            <w:rFonts w:hint="default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8"/>
                            <w:szCs w:val="18"/>
                          </w:rPr>
                          <w:instrText xml:space="preserve">INCLUDEPICTURE \d "C:\\Users\\acer-pc\\AppData\\Local\\Temp\\~tmp1589632511\\Users\\acer-pc\\AppData\\Local\\Temp\\~tmp{bcd87d6a-d43a-4b07-85ee-5e1247c99b30}460230.files\\~tmp{bcd87d6a-d43a-4b07-85ee-5e1247c99b30}460230423.png" \* MERGEFORMATINET </w:instrText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微软雅黑" w:eastAsia="微软雅黑" w:hAnsi="微软雅黑" w:cs="微软雅黑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114300" distR="114300" wp14:anchorId="16456A4C" wp14:editId="000B95A5">
                              <wp:extent cx="190500" cy="190500"/>
                              <wp:effectExtent l="0" t="0" r="0" b="0"/>
                              <wp:docPr id="1" name="图片 4" descr="IMG_2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图片 4" descr="IMG_25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8"/>
                            <w:szCs w:val="18"/>
                          </w:rPr>
                          <w:fldChar w:fldCharType="end"/>
                        </w:r>
                        <w:r w:rsidRPr="00ED5FF7">
                          <w:rPr>
                            <w:rFonts w:ascii="微软雅黑" w:eastAsia="微软雅黑" w:hAnsi="微软雅黑" w:cs="微软雅黑"/>
                            <w:color w:val="FFFFFF"/>
                            <w:sz w:val="18"/>
                            <w:szCs w:val="18"/>
                          </w:rPr>
                          <w:t>男</w:t>
                        </w:r>
                        <w:r>
                          <w:rPr>
                            <w:rStyle w:val="20"/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8"/>
                            <w:szCs w:val="18"/>
                          </w:rPr>
                          <w:t>33 岁 (1986/10/01)</w:t>
                        </w:r>
                        <w:r>
                          <w:rPr>
                            <w:rStyle w:val="20"/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8"/>
                            <w:szCs w:val="18"/>
                          </w:rPr>
                          <w:t>现居住上海-浦东新区</w:t>
                        </w:r>
                        <w:r>
                          <w:rPr>
                            <w:rStyle w:val="20"/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z w:val="18"/>
                            <w:szCs w:val="18"/>
                          </w:rPr>
                          <w:t xml:space="preserve">10年工作经验 </w:t>
                        </w:r>
                      </w:p>
                    </w:tc>
                  </w:tr>
                </w:tbl>
                <w:p w:rsidR="00F526FA" w:rsidRDefault="00F526FA">
                  <w:pPr>
                    <w:rPr>
                      <w:rFonts w:ascii="微软雅黑" w:eastAsia="微软雅黑" w:hAnsi="微软雅黑" w:cs="微软雅黑" w:hint="default"/>
                      <w:color w:val="FFFFFF"/>
                      <w:sz w:val="18"/>
                      <w:szCs w:val="18"/>
                    </w:rPr>
                  </w:pPr>
                </w:p>
              </w:tc>
            </w:tr>
          </w:tbl>
          <w:p w:rsidR="00F526FA" w:rsidRDefault="00F526FA">
            <w:pPr>
              <w:rPr>
                <w:rFonts w:hint="default"/>
                <w:vanish/>
              </w:rPr>
            </w:pPr>
          </w:p>
          <w:tbl>
            <w:tblPr>
              <w:tblW w:w="10996" w:type="dxa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6"/>
            </w:tblGrid>
            <w:tr w:rsidR="00F526FA">
              <w:tc>
                <w:tcPr>
                  <w:tcW w:w="10996" w:type="dxa"/>
                  <w:shd w:val="clear" w:color="auto" w:fill="F8F9FA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W w:w="9930" w:type="dxa"/>
                    <w:tblInd w:w="10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F526FA"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</w:tcPr>
                      <w:tbl>
                        <w:tblPr>
                          <w:tblW w:w="4664" w:type="dxa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78"/>
                          <w:gridCol w:w="3486"/>
                        </w:tblGrid>
                        <w:tr w:rsidR="00F526FA">
                          <w:tc>
                            <w:tcPr>
                              <w:tcW w:w="1178" w:type="dxa"/>
                              <w:shd w:val="clear" w:color="auto" w:fill="auto"/>
                            </w:tcPr>
                            <w:p w:rsidR="00F526FA" w:rsidRDefault="00F526FA">
                              <w:pPr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486" w:type="dxa"/>
                              <w:shd w:val="clear" w:color="auto" w:fill="auto"/>
                            </w:tcPr>
                            <w:p w:rsidR="00F526FA" w:rsidRDefault="00F526FA">
                              <w:pPr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526FA">
                          <w:trPr>
                            <w:trHeight w:val="810"/>
                          </w:trPr>
                          <w:tc>
                            <w:tcPr>
                              <w:tcW w:w="4664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 w:rsidR="00F526FA" w:rsidRDefault="00071C59">
                              <w:pPr>
                                <w:rPr>
                                  <w:rFonts w:ascii="微软雅黑" w:eastAsia="微软雅黑" w:hAnsi="微软雅黑" w:cs="微软雅黑" w:hint="default"/>
                                  <w:b/>
                                  <w:color w:val="818BA3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color w:val="818BA3"/>
                                </w:rPr>
                                <w:t>最近工作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178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486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猎头/人才中介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178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486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森得企业管理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咨询有限公司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178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486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专业服务(咨询、人力资源、财会)</w:t>
                              </w:r>
                            </w:p>
                          </w:tc>
                        </w:tr>
                      </w:tbl>
                      <w:p w:rsidR="00F526FA" w:rsidRDefault="00F526FA">
                        <w:pPr>
                          <w:wordWrap w:val="0"/>
                          <w:spacing w:line="360" w:lineRule="atLeast"/>
                          <w:rPr>
                            <w:rFonts w:ascii="微软雅黑" w:eastAsia="微软雅黑" w:hAnsi="微软雅黑" w:cs="微软雅黑" w:hint="default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</w:tcPr>
                      <w:tbl>
                        <w:tblPr>
                          <w:tblW w:w="4664" w:type="dxa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2"/>
                          <w:gridCol w:w="3482"/>
                        </w:tblGrid>
                        <w:tr w:rsidR="00F526FA">
                          <w:tc>
                            <w:tcPr>
                              <w:tcW w:w="1182" w:type="dxa"/>
                              <w:shd w:val="clear" w:color="auto" w:fill="auto"/>
                            </w:tcPr>
                            <w:p w:rsidR="00F526FA" w:rsidRDefault="00F526FA">
                              <w:pPr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482" w:type="dxa"/>
                              <w:shd w:val="clear" w:color="auto" w:fill="auto"/>
                            </w:tcPr>
                            <w:p w:rsidR="00F526FA" w:rsidRDefault="00F526FA">
                              <w:pPr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526FA">
                          <w:trPr>
                            <w:trHeight w:val="810"/>
                          </w:trPr>
                          <w:tc>
                            <w:tcPr>
                              <w:tcW w:w="4664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 w:rsidR="00F526FA" w:rsidRDefault="00071C59">
                              <w:pPr>
                                <w:rPr>
                                  <w:rFonts w:ascii="微软雅黑" w:eastAsia="微软雅黑" w:hAnsi="微软雅黑" w:cs="微软雅黑" w:hint="default"/>
                                  <w:b/>
                                  <w:color w:val="818BA3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color w:val="818BA3"/>
                                </w:rPr>
                                <w:t>最高学历/学位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182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482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计算机信息管理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182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482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上海复旦继续教育学院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182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482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c>
                        </w:tr>
                      </w:tbl>
                      <w:p w:rsidR="00F526FA" w:rsidRDefault="00F526FA">
                        <w:pPr>
                          <w:wordWrap w:val="0"/>
                          <w:spacing w:line="360" w:lineRule="atLeast"/>
                          <w:rPr>
                            <w:rFonts w:ascii="微软雅黑" w:eastAsia="微软雅黑" w:hAnsi="微软雅黑" w:cs="微软雅黑" w:hint="default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526FA" w:rsidRDefault="00F526FA">
                  <w:pPr>
                    <w:rPr>
                      <w:rFonts w:ascii="微软雅黑" w:eastAsia="微软雅黑" w:hAnsi="微软雅黑" w:cs="微软雅黑" w:hint="default"/>
                      <w:sz w:val="18"/>
                      <w:szCs w:val="18"/>
                    </w:rPr>
                  </w:pPr>
                </w:p>
              </w:tc>
            </w:tr>
          </w:tbl>
          <w:p w:rsidR="00F526FA" w:rsidRDefault="00F526FA">
            <w:pPr>
              <w:rPr>
                <w:rFonts w:hint="default"/>
                <w:vanish/>
              </w:rPr>
            </w:pPr>
          </w:p>
          <w:tbl>
            <w:tblPr>
              <w:tblW w:w="10996" w:type="dxa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6"/>
            </w:tblGrid>
            <w:tr w:rsidR="00F526FA">
              <w:trPr>
                <w:trHeight w:val="810"/>
              </w:trPr>
              <w:tc>
                <w:tcPr>
                  <w:tcW w:w="10996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 w:rsidR="00F526FA" w:rsidRDefault="00071C59">
                  <w:pPr>
                    <w:rPr>
                      <w:rFonts w:ascii="微软雅黑" w:eastAsia="微软雅黑" w:hAnsi="微软雅黑" w:cs="微软雅黑" w:hint="default"/>
                      <w:b/>
                      <w:color w:val="818BA3"/>
                    </w:rPr>
                  </w:pPr>
                  <w:r>
                    <w:rPr>
                      <w:rFonts w:ascii="微软雅黑" w:eastAsia="微软雅黑" w:hAnsi="微软雅黑" w:cs="微软雅黑"/>
                      <w:b/>
                      <w:color w:val="818BA3"/>
                    </w:rPr>
                    <w:t>个人信息</w:t>
                  </w:r>
                </w:p>
              </w:tc>
            </w:tr>
            <w:tr w:rsidR="00F526FA">
              <w:tc>
                <w:tcPr>
                  <w:tcW w:w="10996" w:type="dxa"/>
                  <w:shd w:val="clear" w:color="auto" w:fill="FFFFFF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W w:w="9930" w:type="dxa"/>
                    <w:tblInd w:w="10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F526FA"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</w:tcPr>
                      <w:tbl>
                        <w:tblPr>
                          <w:tblW w:w="4664" w:type="dxa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1"/>
                        </w:tblGrid>
                        <w:tr w:rsidR="00F526FA">
                          <w:tc>
                            <w:tcPr>
                              <w:tcW w:w="1213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451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株洲</w:t>
                              </w:r>
                            </w:p>
                          </w:tc>
                        </w:tr>
                      </w:tbl>
                      <w:p w:rsidR="00F526FA" w:rsidRDefault="00F526FA">
                        <w:pPr>
                          <w:wordWrap w:val="0"/>
                          <w:spacing w:line="360" w:lineRule="atLeast"/>
                          <w:rPr>
                            <w:rFonts w:ascii="微软雅黑" w:eastAsia="微软雅黑" w:hAnsi="微软雅黑" w:cs="微软雅黑" w:hint="default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</w:tcPr>
                      <w:p w:rsidR="00F526FA" w:rsidRDefault="00071C59">
                        <w:pPr>
                          <w:rPr>
                            <w:rFonts w:ascii="微软雅黑" w:eastAsia="微软雅黑" w:hAnsi="微软雅黑" w:cs="微软雅黑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</w:tbl>
                <w:p w:rsidR="00F526FA" w:rsidRDefault="00F526FA">
                  <w:pPr>
                    <w:rPr>
                      <w:rFonts w:ascii="微软雅黑" w:eastAsia="微软雅黑" w:hAnsi="微软雅黑" w:cs="微软雅黑" w:hint="default"/>
                      <w:sz w:val="18"/>
                      <w:szCs w:val="18"/>
                    </w:rPr>
                  </w:pPr>
                </w:p>
              </w:tc>
            </w:tr>
          </w:tbl>
          <w:p w:rsidR="00F526FA" w:rsidRDefault="00F526FA">
            <w:pPr>
              <w:rPr>
                <w:rFonts w:hint="default"/>
                <w:vanish/>
              </w:rPr>
            </w:pPr>
          </w:p>
          <w:p w:rsidR="00F526FA" w:rsidRDefault="00F526FA">
            <w:pPr>
              <w:rPr>
                <w:rFonts w:hint="default"/>
                <w:vanish/>
              </w:rPr>
            </w:pPr>
          </w:p>
          <w:tbl>
            <w:tblPr>
              <w:tblW w:w="10996" w:type="dxa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6"/>
            </w:tblGrid>
            <w:tr w:rsidR="00F526FA">
              <w:trPr>
                <w:trHeight w:val="810"/>
              </w:trPr>
              <w:tc>
                <w:tcPr>
                  <w:tcW w:w="10996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 w:rsidR="00F526FA" w:rsidRDefault="00071C59">
                  <w:pPr>
                    <w:rPr>
                      <w:rFonts w:ascii="微软雅黑" w:eastAsia="微软雅黑" w:hAnsi="微软雅黑" w:cs="微软雅黑" w:hint="default"/>
                      <w:b/>
                      <w:color w:val="818BA3"/>
                    </w:rPr>
                  </w:pPr>
                  <w:r>
                    <w:rPr>
                      <w:rFonts w:ascii="微软雅黑" w:eastAsia="微软雅黑" w:hAnsi="微软雅黑" w:cs="微软雅黑"/>
                      <w:b/>
                      <w:color w:val="818BA3"/>
                    </w:rPr>
                    <w:t>求职意向</w:t>
                  </w:r>
                </w:p>
              </w:tc>
            </w:tr>
            <w:tr w:rsidR="00F526FA">
              <w:tc>
                <w:tcPr>
                  <w:tcW w:w="10996" w:type="dxa"/>
                  <w:shd w:val="clear" w:color="auto" w:fill="FFFFFF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W w:w="10230" w:type="dxa"/>
                    <w:tblInd w:w="10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5265"/>
                  </w:tblGrid>
                  <w:tr w:rsidR="00F526FA">
                    <w:tc>
                      <w:tcPr>
                        <w:tcW w:w="10230" w:type="dxa"/>
                        <w:gridSpan w:val="2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W w:w="9929" w:type="dxa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5"/>
                          <w:gridCol w:w="8684"/>
                        </w:tblGrid>
                        <w:tr w:rsidR="00F526FA">
                          <w:tc>
                            <w:tcPr>
                              <w:tcW w:w="1245" w:type="dxa"/>
                              <w:shd w:val="clear" w:color="auto" w:fill="auto"/>
                            </w:tcPr>
                            <w:p w:rsidR="00F526FA" w:rsidRDefault="00F526FA">
                              <w:pPr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684" w:type="dxa"/>
                              <w:shd w:val="clear" w:color="auto" w:fill="auto"/>
                            </w:tcPr>
                            <w:p w:rsidR="00F526FA" w:rsidRDefault="00F526FA">
                              <w:pPr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526FA">
                          <w:tc>
                            <w:tcPr>
                              <w:tcW w:w="1245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个人标签：</w:t>
                              </w:r>
                            </w:p>
                          </w:tc>
                          <w:tc>
                            <w:tcPr>
                              <w:tcW w:w="8684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22"/>
                                  <w:rFonts w:ascii="微软雅黑" w:eastAsia="微软雅黑" w:hAnsi="微软雅黑" w:cs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人力资源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Style w:val="22"/>
                                  <w:rFonts w:ascii="微软雅黑" w:eastAsia="微软雅黑" w:hAnsi="微软雅黑" w:cs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猎头顾问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F526FA" w:rsidRDefault="00F526FA">
                        <w:pPr>
                          <w:wordWrap w:val="0"/>
                          <w:spacing w:line="360" w:lineRule="atLeast"/>
                          <w:rPr>
                            <w:rFonts w:ascii="微软雅黑" w:eastAsia="微软雅黑" w:hAnsi="微软雅黑" w:cs="微软雅黑" w:hint="default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526FA"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</w:tcPr>
                      <w:tbl>
                        <w:tblPr>
                          <w:tblW w:w="4664" w:type="dxa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1"/>
                        </w:tblGrid>
                        <w:tr w:rsidR="00F526FA">
                          <w:tc>
                            <w:tcPr>
                              <w:tcW w:w="1213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期望薪资：</w:t>
                              </w:r>
                            </w:p>
                          </w:tc>
                          <w:tc>
                            <w:tcPr>
                              <w:tcW w:w="3451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面议 </w:t>
                              </w:r>
                            </w:p>
                          </w:tc>
                        </w:tr>
                      </w:tbl>
                      <w:p w:rsidR="00F526FA" w:rsidRDefault="00F526FA">
                        <w:pPr>
                          <w:wordWrap w:val="0"/>
                          <w:spacing w:line="360" w:lineRule="atLeast"/>
                          <w:rPr>
                            <w:rFonts w:ascii="微软雅黑" w:eastAsia="微软雅黑" w:hAnsi="微软雅黑" w:cs="微软雅黑" w:hint="default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</w:tcPr>
                      <w:tbl>
                        <w:tblPr>
                          <w:tblW w:w="4965" w:type="dxa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F526FA">
                          <w:tc>
                            <w:tcPr>
                              <w:tcW w:w="1275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22"/>
                                  <w:rFonts w:ascii="微软雅黑" w:eastAsia="微软雅黑" w:hAnsi="微软雅黑" w:cs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上海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F526FA" w:rsidRDefault="00F526FA">
                        <w:pPr>
                          <w:wordWrap w:val="0"/>
                          <w:spacing w:line="360" w:lineRule="atLeast"/>
                          <w:rPr>
                            <w:rFonts w:ascii="微软雅黑" w:eastAsia="微软雅黑" w:hAnsi="微软雅黑" w:cs="微软雅黑" w:hint="default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526FA"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</w:tcPr>
                      <w:tbl>
                        <w:tblPr>
                          <w:tblW w:w="4664" w:type="dxa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04"/>
                          <w:gridCol w:w="3460"/>
                        </w:tblGrid>
                        <w:tr w:rsidR="00F526FA">
                          <w:tc>
                            <w:tcPr>
                              <w:tcW w:w="1204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职能/职位：</w:t>
                              </w:r>
                            </w:p>
                          </w:tc>
                          <w:tc>
                            <w:tcPr>
                              <w:tcW w:w="3460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22"/>
                                  <w:rFonts w:ascii="微软雅黑" w:eastAsia="微软雅黑" w:hAnsi="微软雅黑" w:cs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猎头/人才中介 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Style w:val="22"/>
                                  <w:rFonts w:ascii="微软雅黑" w:eastAsia="微软雅黑" w:hAnsi="微软雅黑" w:cs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人力资源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Style w:val="22"/>
                                  <w:rFonts w:ascii="微软雅黑" w:eastAsia="微软雅黑" w:hAnsi="微软雅黑" w:cs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 猎头顾问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F526FA" w:rsidRDefault="00F526FA">
                        <w:pPr>
                          <w:wordWrap w:val="0"/>
                          <w:spacing w:line="360" w:lineRule="atLeast"/>
                          <w:rPr>
                            <w:rFonts w:ascii="微软雅黑" w:eastAsia="微软雅黑" w:hAnsi="微软雅黑" w:cs="微软雅黑" w:hint="default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</w:tcPr>
                      <w:tbl>
                        <w:tblPr>
                          <w:tblW w:w="4965" w:type="dxa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F526FA">
                          <w:tc>
                            <w:tcPr>
                              <w:tcW w:w="1275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22"/>
                                  <w:rFonts w:ascii="微软雅黑" w:eastAsia="微软雅黑" w:hAnsi="微软雅黑" w:cs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专业服务(咨询、人力资源、财会) </w:t>
                              </w:r>
                            </w:p>
                          </w:tc>
                        </w:tr>
                      </w:tbl>
                      <w:p w:rsidR="00F526FA" w:rsidRDefault="00F526FA">
                        <w:pPr>
                          <w:spacing w:line="360" w:lineRule="atLeast"/>
                          <w:rPr>
                            <w:rFonts w:ascii="微软雅黑" w:eastAsia="微软雅黑" w:hAnsi="微软雅黑" w:cs="微软雅黑" w:hint="default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526FA"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</w:tcPr>
                      <w:tbl>
                        <w:tblPr>
                          <w:tblW w:w="4664" w:type="dxa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1"/>
                        </w:tblGrid>
                        <w:tr w:rsidR="00F526FA">
                          <w:tc>
                            <w:tcPr>
                              <w:tcW w:w="1213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451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1个月内</w:t>
                              </w:r>
                            </w:p>
                          </w:tc>
                        </w:tr>
                      </w:tbl>
                      <w:p w:rsidR="00F526FA" w:rsidRDefault="00F526FA">
                        <w:pPr>
                          <w:wordWrap w:val="0"/>
                          <w:spacing w:line="360" w:lineRule="atLeast"/>
                          <w:rPr>
                            <w:rFonts w:ascii="微软雅黑" w:eastAsia="微软雅黑" w:hAnsi="微软雅黑" w:cs="微软雅黑" w:hint="default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</w:tcPr>
                      <w:tbl>
                        <w:tblPr>
                          <w:tblW w:w="4965" w:type="dxa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F526FA">
                          <w:tc>
                            <w:tcPr>
                              <w:tcW w:w="1275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 w:rsidR="00F526FA" w:rsidRDefault="00F526FA">
                        <w:pPr>
                          <w:wordWrap w:val="0"/>
                          <w:spacing w:line="360" w:lineRule="atLeast"/>
                          <w:rPr>
                            <w:rFonts w:ascii="微软雅黑" w:eastAsia="微软雅黑" w:hAnsi="微软雅黑" w:cs="微软雅黑" w:hint="default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526FA">
                    <w:tc>
                      <w:tcPr>
                        <w:tcW w:w="10230" w:type="dxa"/>
                        <w:gridSpan w:val="2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W w:w="9929" w:type="dxa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5"/>
                          <w:gridCol w:w="8684"/>
                        </w:tblGrid>
                        <w:tr w:rsidR="00F526FA">
                          <w:tc>
                            <w:tcPr>
                              <w:tcW w:w="1245" w:type="dxa"/>
                              <w:shd w:val="clear" w:color="auto" w:fill="auto"/>
                            </w:tcPr>
                            <w:p w:rsidR="00F526FA" w:rsidRDefault="00F526FA">
                              <w:pPr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684" w:type="dxa"/>
                              <w:shd w:val="clear" w:color="auto" w:fill="auto"/>
                            </w:tcPr>
                            <w:p w:rsidR="00F526FA" w:rsidRDefault="00F526FA">
                              <w:pPr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526FA">
                          <w:tc>
                            <w:tcPr>
                              <w:tcW w:w="1245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684" w:type="dxa"/>
                              <w:shd w:val="clear" w:color="auto" w:fill="auto"/>
                            </w:tcPr>
                            <w:p w:rsidR="00F526FA" w:rsidRDefault="00071C5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1、10年工作经验，其中1年网络营销，9年猎头（医药行业、制造业）；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2、熟悉医药行业尤其是临床研究行业最新市场行情；擅长国内外中高层人才寻访，尤其是整个医药行业clinical operation、RA、Medical的人才寻访；对于不同职位有敏锐的分析能力和快速判断的能力；善于利用不同渠道和资源定位潜在候选人；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  <w:t>3、良好的职业道德、能承受压力大的工作环境，善于进行人才甄选，有志于在猎头行业长期发展。</w:t>
                              </w:r>
                            </w:p>
                          </w:tc>
                        </w:tr>
                      </w:tbl>
                      <w:p w:rsidR="00F526FA" w:rsidRDefault="00F526FA">
                        <w:pPr>
                          <w:wordWrap w:val="0"/>
                          <w:spacing w:line="360" w:lineRule="atLeast"/>
                          <w:rPr>
                            <w:rFonts w:ascii="微软雅黑" w:eastAsia="微软雅黑" w:hAnsi="微软雅黑" w:cs="微软雅黑" w:hint="default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526FA" w:rsidRDefault="00F526FA">
                  <w:pPr>
                    <w:wordWrap w:val="0"/>
                    <w:spacing w:line="360" w:lineRule="atLeast"/>
                    <w:rPr>
                      <w:rFonts w:ascii="微软雅黑" w:eastAsia="微软雅黑" w:hAnsi="微软雅黑" w:cs="微软雅黑" w:hint="default"/>
                      <w:sz w:val="18"/>
                      <w:szCs w:val="18"/>
                    </w:rPr>
                  </w:pPr>
                </w:p>
              </w:tc>
            </w:tr>
          </w:tbl>
          <w:p w:rsidR="00F526FA" w:rsidRDefault="00F526FA">
            <w:pPr>
              <w:rPr>
                <w:rFonts w:hint="default"/>
                <w:vanish/>
              </w:rPr>
            </w:pPr>
          </w:p>
          <w:tbl>
            <w:tblPr>
              <w:tblW w:w="10996" w:type="dxa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6"/>
            </w:tblGrid>
            <w:tr w:rsidR="00F526FA">
              <w:trPr>
                <w:trHeight w:val="810"/>
              </w:trPr>
              <w:tc>
                <w:tcPr>
                  <w:tcW w:w="10996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 w:rsidR="00F526FA" w:rsidRDefault="00071C59">
                  <w:pPr>
                    <w:rPr>
                      <w:rFonts w:ascii="微软雅黑" w:eastAsia="微软雅黑" w:hAnsi="微软雅黑" w:cs="微软雅黑" w:hint="default"/>
                      <w:b/>
                      <w:color w:val="818BA3"/>
                    </w:rPr>
                  </w:pPr>
                  <w:r>
                    <w:rPr>
                      <w:rFonts w:ascii="微软雅黑" w:eastAsia="微软雅黑" w:hAnsi="微软雅黑" w:cs="微软雅黑"/>
                      <w:b/>
                      <w:color w:val="818BA3"/>
                    </w:rPr>
                    <w:t>工作经验</w:t>
                  </w:r>
                </w:p>
              </w:tc>
            </w:tr>
            <w:tr w:rsidR="00F526FA">
              <w:tc>
                <w:tcPr>
                  <w:tcW w:w="10996" w:type="dxa"/>
                  <w:shd w:val="clear" w:color="auto" w:fill="FFFFFF"/>
                  <w:tcMar>
                    <w:left w:w="225" w:type="dxa"/>
                    <w:right w:w="225" w:type="dxa"/>
                  </w:tcMar>
                  <w:vAlign w:val="center"/>
                </w:tcPr>
                <w:tbl>
                  <w:tblPr>
                    <w:tblW w:w="10231" w:type="dxa"/>
                    <w:tblInd w:w="10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1"/>
                  </w:tblGrid>
                  <w:tr w:rsidR="00F526FA">
                    <w:tc>
                      <w:tcPr>
                        <w:tcW w:w="10231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W w:w="10230" w:type="dxa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F526FA"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</w:tcPr>
                            <w:p w:rsidR="00F526FA" w:rsidRDefault="00071C59">
                              <w:pPr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2017/8-至今</w:t>
                              </w:r>
                            </w:p>
                          </w:tc>
                          <w:tc>
                            <w:tcPr>
                              <w:tcW w:w="8430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</w:tcPr>
                            <w:p w:rsidR="00F526FA" w:rsidRDefault="00071C5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5"/>
                                  <w:rFonts w:ascii="微软雅黑" w:eastAsia="微软雅黑" w:hAnsi="微软雅黑" w:cs="微软雅黑" w:hint="eastAsia"/>
                                </w:rPr>
                                <w:t>高级猎头顾问</w:t>
                              </w:r>
                              <w:r>
                                <w:rPr>
                                  <w:rStyle w:val="20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业务部 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 w:rsidR="00F526FA" w:rsidRDefault="00071C59">
                              <w:pPr>
                                <w:rPr>
                                  <w:rFonts w:ascii="微软雅黑" w:eastAsia="微软雅黑" w:hAnsi="微软雅黑" w:cs="微软雅黑" w:hint="default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森得企业管理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咨询有限公司</w:t>
                              </w:r>
                              <w:r>
                                <w:rPr>
                                  <w:rStyle w:val="23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 xml:space="preserve"> [2年9个月]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 w:rsidR="00F526FA" w:rsidRDefault="00071C59">
                              <w:pPr>
                                <w:rPr>
                                  <w:rFonts w:ascii="微软雅黑" w:eastAsia="微软雅黑" w:hAnsi="微软雅黑" w:cs="微软雅黑" w:hint="defaul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专业服务(咨询、人力资源、财会)</w:t>
                              </w:r>
                              <w:r>
                                <w:rPr>
                                  <w:rStyle w:val="20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少于50人</w:t>
                              </w:r>
                              <w:r>
                                <w:rPr>
                                  <w:rStyle w:val="20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民营公司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9929" w:type="dxa"/>
                                <w:tblInd w:w="108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3"/>
                              </w:tblGrid>
                              <w:tr w:rsidR="00F526FA">
                                <w:tc>
                                  <w:tcPr>
                                    <w:tcW w:w="1246" w:type="dxa"/>
                                    <w:shd w:val="clear" w:color="auto" w:fill="auto"/>
                                  </w:tcPr>
                                  <w:p w:rsidR="00F526FA" w:rsidRDefault="00071C59">
                                    <w:pPr>
                                      <w:spacing w:line="360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683" w:type="dxa"/>
                                    <w:shd w:val="clear" w:color="auto" w:fill="auto"/>
                                  </w:tcPr>
                                  <w:p w:rsidR="00F526FA" w:rsidRDefault="00071C59" w:rsidP="002B134B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- 负责公司所有药厂、器械、IVD公司临床+法规注册职位招聘；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lastRenderedPageBreak/>
                                      <w:t>- 负责团队下属&amp;新人(2人）的KPI考核，培训，任务安排；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- 对接部分HR, 职位的沟通Review;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-公司近3年工作经验中2年超额完成公司指标，2017</w:t>
                                    </w:r>
                                    <w:r w:rsidR="00747147"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="005570D3"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4个</w:t>
                                    </w:r>
                                    <w:r w:rsidR="00747147"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多</w:t>
                                    </w:r>
                                    <w:r w:rsidR="005570D3"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月</w:t>
                                    </w:r>
                                    <w:r w:rsidR="00A509F7"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完成51万</w:t>
                                    </w:r>
                                    <w:r w:rsidR="005570D3"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获</w:t>
                                    </w:r>
                                    <w:r w:rsidR="00A509F7"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最佳新人奖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/2018</w:t>
                                    </w:r>
                                    <w:r w:rsidR="002B134B"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公司</w:t>
                                    </w:r>
                                    <w:bookmarkStart w:id="0" w:name="_GoBack"/>
                                    <w:bookmarkEnd w:id="0"/>
                                    <w:r w:rsidR="002B134B"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业绩第二名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</w:p>
                                </w:tc>
                              </w:tr>
                            </w:tbl>
                            <w:p w:rsidR="00F526FA" w:rsidRDefault="00F526FA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526FA" w:rsidRDefault="00F526FA">
                        <w:pPr>
                          <w:wordWrap w:val="0"/>
                          <w:spacing w:line="360" w:lineRule="atLeast"/>
                          <w:rPr>
                            <w:rFonts w:ascii="微软雅黑" w:eastAsia="微软雅黑" w:hAnsi="微软雅黑" w:cs="微软雅黑" w:hint="default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526FA">
                    <w:tc>
                      <w:tcPr>
                        <w:tcW w:w="10231" w:type="dxa"/>
                        <w:shd w:val="clear" w:color="auto" w:fill="auto"/>
                        <w:vAlign w:val="center"/>
                      </w:tcPr>
                      <w:tbl>
                        <w:tblPr>
                          <w:tblW w:w="10230" w:type="dxa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F526FA"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</w:tcPr>
                            <w:p w:rsidR="00F526FA" w:rsidRDefault="00071C59">
                              <w:pPr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2017/3-2017/8</w:t>
                              </w:r>
                            </w:p>
                          </w:tc>
                          <w:tc>
                            <w:tcPr>
                              <w:tcW w:w="8430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</w:tcPr>
                            <w:p w:rsidR="00F526FA" w:rsidRDefault="00071C5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5"/>
                                  <w:rFonts w:ascii="微软雅黑" w:eastAsia="微软雅黑" w:hAnsi="微软雅黑" w:cs="微软雅黑" w:hint="eastAsia"/>
                                </w:rPr>
                                <w:t>猎头顾问</w:t>
                              </w:r>
                              <w:r>
                                <w:rPr>
                                  <w:rStyle w:val="20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生命科学 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 w:rsidR="00F526FA" w:rsidRDefault="00071C59">
                              <w:pPr>
                                <w:rPr>
                                  <w:rFonts w:ascii="微软雅黑" w:eastAsia="微软雅黑" w:hAnsi="微软雅黑" w:cs="微软雅黑" w:hint="defaul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GCP</w:t>
                              </w:r>
                              <w:r>
                                <w:rPr>
                                  <w:rStyle w:val="23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 xml:space="preserve"> [5个月]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 w:rsidR="00F526FA" w:rsidRDefault="00071C59">
                              <w:pPr>
                                <w:rPr>
                                  <w:rFonts w:ascii="微软雅黑" w:eastAsia="微软雅黑" w:hAnsi="微软雅黑" w:cs="微软雅黑" w:hint="defaul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专业服务(咨询、人力资源、财会)</w:t>
                              </w:r>
                              <w:r>
                                <w:rPr>
                                  <w:rStyle w:val="20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150-500人</w:t>
                              </w:r>
                              <w:r>
                                <w:rPr>
                                  <w:rStyle w:val="20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外资（欧美）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9929" w:type="dxa"/>
                                <w:tblInd w:w="108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3"/>
                              </w:tblGrid>
                              <w:tr w:rsidR="00F526FA">
                                <w:tc>
                                  <w:tcPr>
                                    <w:tcW w:w="1246" w:type="dxa"/>
                                    <w:shd w:val="clear" w:color="auto" w:fill="auto"/>
                                  </w:tcPr>
                                  <w:p w:rsidR="00F526FA" w:rsidRDefault="00071C59">
                                    <w:pPr>
                                      <w:spacing w:line="360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683" w:type="dxa"/>
                                    <w:shd w:val="clear" w:color="auto" w:fill="auto"/>
                                  </w:tcPr>
                                  <w:p w:rsidR="00F526FA" w:rsidRDefault="00071C59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了解并分析企业招聘需求，进行市场信息收集以及研究，为客户提供订制招聘解决方案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-通过各种渠道快速寻访优秀候选人，通过面试进行评估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-跟进面试并提供专业职业规划建议给候选人，跟进后期薪酬谈判和背景调查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-主要负责制药公司的CO function的职位招聘，入职5个月成了4张offer 业绩近40万。</w:t>
                                    </w:r>
                                  </w:p>
                                </w:tc>
                              </w:tr>
                            </w:tbl>
                            <w:p w:rsidR="00F526FA" w:rsidRDefault="00F526FA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526FA" w:rsidRDefault="00F526FA">
                        <w:pPr>
                          <w:wordWrap w:val="0"/>
                          <w:spacing w:line="360" w:lineRule="atLeast"/>
                          <w:rPr>
                            <w:rFonts w:ascii="微软雅黑" w:eastAsia="微软雅黑" w:hAnsi="微软雅黑" w:cs="微软雅黑" w:hint="default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526FA">
                    <w:tc>
                      <w:tcPr>
                        <w:tcW w:w="10231" w:type="dxa"/>
                        <w:shd w:val="clear" w:color="auto" w:fill="auto"/>
                        <w:vAlign w:val="center"/>
                      </w:tcPr>
                      <w:tbl>
                        <w:tblPr>
                          <w:tblW w:w="10230" w:type="dxa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F526FA"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</w:tcPr>
                            <w:p w:rsidR="00F526FA" w:rsidRDefault="00071C59">
                              <w:pPr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2013/3-2017/3</w:t>
                              </w:r>
                            </w:p>
                          </w:tc>
                          <w:tc>
                            <w:tcPr>
                              <w:tcW w:w="8430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</w:tcPr>
                            <w:p w:rsidR="00F526FA" w:rsidRDefault="00071C5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5"/>
                                  <w:rFonts w:ascii="微软雅黑" w:eastAsia="微软雅黑" w:hAnsi="微软雅黑" w:cs="微软雅黑" w:hint="eastAsia"/>
                                </w:rPr>
                                <w:t>猎头顾问</w:t>
                              </w:r>
                              <w:r>
                                <w:rPr>
                                  <w:rStyle w:val="20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猎头部 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 w:rsidR="00F526FA" w:rsidRDefault="00071C59">
                              <w:pPr>
                                <w:rPr>
                                  <w:rFonts w:ascii="微软雅黑" w:eastAsia="微软雅黑" w:hAnsi="微软雅黑" w:cs="微软雅黑" w:hint="defaul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上海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仕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璞企业管理咨询有限公司（Search People）</w:t>
                              </w:r>
                              <w:r>
                                <w:rPr>
                                  <w:rStyle w:val="23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 xml:space="preserve"> [4年]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 w:rsidR="00F526FA" w:rsidRDefault="00071C59">
                              <w:pPr>
                                <w:rPr>
                                  <w:rFonts w:ascii="微软雅黑" w:eastAsia="微软雅黑" w:hAnsi="微软雅黑" w:cs="微软雅黑" w:hint="defaul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专业服务(咨询、人力资源、财会)</w:t>
                              </w:r>
                              <w:r>
                                <w:rPr>
                                  <w:rStyle w:val="20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少于50人</w:t>
                              </w:r>
                              <w:r>
                                <w:rPr>
                                  <w:rStyle w:val="20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民营公司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9929" w:type="dxa"/>
                                <w:tblInd w:w="108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3"/>
                              </w:tblGrid>
                              <w:tr w:rsidR="00F526FA">
                                <w:tc>
                                  <w:tcPr>
                                    <w:tcW w:w="1246" w:type="dxa"/>
                                    <w:shd w:val="clear" w:color="auto" w:fill="auto"/>
                                  </w:tcPr>
                                  <w:p w:rsidR="00F526FA" w:rsidRDefault="00071C59">
                                    <w:pPr>
                                      <w:spacing w:line="360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683" w:type="dxa"/>
                                    <w:shd w:val="clear" w:color="auto" w:fill="auto"/>
                                  </w:tcPr>
                                  <w:p w:rsidR="00F526FA" w:rsidRDefault="00071C59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公司主要负责医药行业Operation 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Fuction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的职位招聘。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1、根据顾问对公司以及职位的分析，参与制定目标候选人的寻访方案；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2、进行相关</w:t>
                                    </w:r>
                                    <w:proofErr w:type="gram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侯选人</w:t>
                                    </w:r>
                                    <w:proofErr w:type="gram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资料的收集、分类、整理，对简历做初步筛选；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3、通过各种渠道快速寻访候选人，进行初步面试和评估；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4、提供候选人评价和推荐报告，向顾问推荐；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5、沟通协调候选人与公司之间的面试安排，跟进进展并及时反馈；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6、候选人背景调查，薪酬谈判，offer跟进，入职跟进等。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工作业绩：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1，协助公司Operation Team的候选人数据库建立;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2，完成Data </w:t>
                                    </w: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Managerment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/Programmer/Biostatistician数据库建立；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3，工作业绩完成率排名前三。</w:t>
                                    </w:r>
                                  </w:p>
                                </w:tc>
                              </w:tr>
                            </w:tbl>
                            <w:p w:rsidR="00F526FA" w:rsidRDefault="00F526FA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526FA" w:rsidRDefault="00F526FA">
                        <w:pPr>
                          <w:wordWrap w:val="0"/>
                          <w:spacing w:line="360" w:lineRule="atLeast"/>
                          <w:rPr>
                            <w:rFonts w:ascii="微软雅黑" w:eastAsia="微软雅黑" w:hAnsi="微软雅黑" w:cs="微软雅黑" w:hint="default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526FA">
                    <w:tc>
                      <w:tcPr>
                        <w:tcW w:w="10231" w:type="dxa"/>
                        <w:shd w:val="clear" w:color="auto" w:fill="auto"/>
                        <w:vAlign w:val="center"/>
                      </w:tcPr>
                      <w:tbl>
                        <w:tblPr>
                          <w:tblW w:w="10230" w:type="dxa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F526FA"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</w:tcPr>
                            <w:p w:rsidR="00F526FA" w:rsidRDefault="00071C59">
                              <w:pPr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2011/6-2013/3</w:t>
                              </w:r>
                            </w:p>
                          </w:tc>
                          <w:tc>
                            <w:tcPr>
                              <w:tcW w:w="8430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</w:tcPr>
                            <w:p w:rsidR="00F526FA" w:rsidRDefault="00071C5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5"/>
                                  <w:rFonts w:ascii="微软雅黑" w:eastAsia="微软雅黑" w:hAnsi="微软雅黑" w:cs="微软雅黑" w:hint="eastAsia"/>
                                </w:rPr>
                                <w:t>猎头/人才中介</w:t>
                              </w:r>
                              <w:r>
                                <w:rPr>
                                  <w:rStyle w:val="20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猎头部 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 w:rsidR="00F526FA" w:rsidRDefault="00071C59">
                              <w:pPr>
                                <w:rPr>
                                  <w:rFonts w:ascii="微软雅黑" w:eastAsia="微软雅黑" w:hAnsi="微软雅黑" w:cs="微软雅黑" w:hint="defaul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上海优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脉咨询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服务有限公司（前身上海猎才）</w:t>
                              </w:r>
                              <w:r>
                                <w:rPr>
                                  <w:rStyle w:val="23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 xml:space="preserve"> [1年9个月]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 w:rsidR="00F526FA" w:rsidRDefault="00071C59">
                              <w:pPr>
                                <w:rPr>
                                  <w:rFonts w:ascii="微软雅黑" w:eastAsia="微软雅黑" w:hAnsi="微软雅黑" w:cs="微软雅黑" w:hint="defaul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专业服务(咨询、人力资源、财会)</w:t>
                              </w:r>
                              <w:r>
                                <w:rPr>
                                  <w:rStyle w:val="20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少于50人</w:t>
                              </w:r>
                              <w:r>
                                <w:rPr>
                                  <w:rStyle w:val="20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民营公司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9929" w:type="dxa"/>
                                <w:tblInd w:w="108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3"/>
                              </w:tblGrid>
                              <w:tr w:rsidR="00F526FA">
                                <w:tc>
                                  <w:tcPr>
                                    <w:tcW w:w="1246" w:type="dxa"/>
                                    <w:shd w:val="clear" w:color="auto" w:fill="auto"/>
                                  </w:tcPr>
                                  <w:p w:rsidR="00F526FA" w:rsidRDefault="00071C59">
                                    <w:pPr>
                                      <w:spacing w:line="360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683" w:type="dxa"/>
                                    <w:shd w:val="clear" w:color="auto" w:fill="auto"/>
                                  </w:tcPr>
                                  <w:p w:rsidR="00F526FA" w:rsidRDefault="00071C59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1、负责猎头业务客户开发，了解客户潜在人才需求，达成委托招聘协议，并维护良好的客户关系； 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2、根据公司业务定位，收集市场信息并开展潜在客户开发活动； 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3、充分了解企业战略和人力资源规划等，就招聘岗位的职位说明书与企业认真沟通； 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4、负责完成目标客户的联系和洽谈，并完成公司下达的销售指标；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5、负责客户招聘岗位可行性分析，简历筛选。 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6、向客户做候选人面试安排、结果反馈、背景调查及后续跟踪服务；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7、保持与维护客户和被录用者良好的关系；操作整个项目流程的成功经验；</w:t>
                                    </w:r>
                                  </w:p>
                                </w:tc>
                              </w:tr>
                            </w:tbl>
                            <w:p w:rsidR="00F526FA" w:rsidRDefault="00F526FA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526FA" w:rsidRDefault="00F526FA">
                        <w:pPr>
                          <w:wordWrap w:val="0"/>
                          <w:spacing w:line="360" w:lineRule="atLeast"/>
                          <w:rPr>
                            <w:rFonts w:ascii="微软雅黑" w:eastAsia="微软雅黑" w:hAnsi="微软雅黑" w:cs="微软雅黑" w:hint="default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526FA">
                    <w:tc>
                      <w:tcPr>
                        <w:tcW w:w="10231" w:type="dxa"/>
                        <w:shd w:val="clear" w:color="auto" w:fill="auto"/>
                        <w:vAlign w:val="center"/>
                      </w:tcPr>
                      <w:tbl>
                        <w:tblPr>
                          <w:tblW w:w="10230" w:type="dxa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F526FA"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</w:tcPr>
                            <w:p w:rsidR="00F526FA" w:rsidRDefault="00071C59">
                              <w:pPr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2010/3-2011/6</w:t>
                              </w:r>
                            </w:p>
                          </w:tc>
                          <w:tc>
                            <w:tcPr>
                              <w:tcW w:w="8430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</w:tcPr>
                            <w:p w:rsidR="00F526FA" w:rsidRDefault="00071C5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5"/>
                                  <w:rFonts w:ascii="微软雅黑" w:eastAsia="微软雅黑" w:hAnsi="微软雅黑" w:cs="微软雅黑" w:hint="eastAsia"/>
                                </w:rPr>
                                <w:t>市场/营销/拓展专员</w:t>
                              </w:r>
                              <w:r>
                                <w:rPr>
                                  <w:rStyle w:val="20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网络营销部 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 w:rsidR="00F526FA" w:rsidRDefault="00071C59">
                              <w:pPr>
                                <w:rPr>
                                  <w:rFonts w:ascii="微软雅黑" w:eastAsia="微软雅黑" w:hAnsi="微软雅黑" w:cs="微软雅黑" w:hint="defaul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lastRenderedPageBreak/>
                                <w:t>上海火速网络科技有限公司</w:t>
                              </w:r>
                              <w:r>
                                <w:rPr>
                                  <w:rStyle w:val="23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 xml:space="preserve"> [1年3个月]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 w:rsidR="00F526FA" w:rsidRDefault="00071C59">
                              <w:pPr>
                                <w:rPr>
                                  <w:rFonts w:ascii="微软雅黑" w:eastAsia="微软雅黑" w:hAnsi="微软雅黑" w:cs="微软雅黑" w:hint="defaul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互联网/电子商务</w:t>
                              </w:r>
                              <w:r>
                                <w:rPr>
                                  <w:rStyle w:val="20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500-1000人</w:t>
                              </w:r>
                              <w:r>
                                <w:rPr>
                                  <w:rStyle w:val="20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民营公司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9929" w:type="dxa"/>
                                <w:tblInd w:w="108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5"/>
                                <w:gridCol w:w="8684"/>
                              </w:tblGrid>
                              <w:tr w:rsidR="00F526FA">
                                <w:tc>
                                  <w:tcPr>
                                    <w:tcW w:w="1245" w:type="dxa"/>
                                    <w:shd w:val="clear" w:color="auto" w:fill="auto"/>
                                  </w:tcPr>
                                  <w:p w:rsidR="00F526FA" w:rsidRDefault="00071C59">
                                    <w:pPr>
                                      <w:spacing w:line="360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684" w:type="dxa"/>
                                    <w:shd w:val="clear" w:color="auto" w:fill="auto"/>
                                  </w:tcPr>
                                  <w:p w:rsidR="00F526FA" w:rsidRDefault="00071C59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1、通过电话沟通了解客户需求，寻求销售机会； 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2、开发新客户，建立和维护客户档案； 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3、协调公司内部资源，提高客户满意度；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  <w:t>4、负责利用网络媒介推广产品及服务，SEO优化。客户网站维护。。</w:t>
                                    </w:r>
                                  </w:p>
                                </w:tc>
                              </w:tr>
                            </w:tbl>
                            <w:p w:rsidR="00F526FA" w:rsidRDefault="00F526FA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526FA" w:rsidRDefault="00F526FA">
                        <w:pPr>
                          <w:wordWrap w:val="0"/>
                          <w:spacing w:line="360" w:lineRule="atLeast"/>
                          <w:rPr>
                            <w:rFonts w:ascii="微软雅黑" w:eastAsia="微软雅黑" w:hAnsi="微软雅黑" w:cs="微软雅黑" w:hint="default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526FA" w:rsidRDefault="00F526FA">
                  <w:pPr>
                    <w:rPr>
                      <w:rFonts w:ascii="微软雅黑" w:eastAsia="微软雅黑" w:hAnsi="微软雅黑" w:cs="微软雅黑" w:hint="default"/>
                      <w:sz w:val="18"/>
                      <w:szCs w:val="18"/>
                    </w:rPr>
                  </w:pPr>
                </w:p>
              </w:tc>
            </w:tr>
          </w:tbl>
          <w:p w:rsidR="00F526FA" w:rsidRDefault="00F526FA">
            <w:pPr>
              <w:rPr>
                <w:rFonts w:hint="default"/>
                <w:vanish/>
              </w:rPr>
            </w:pPr>
          </w:p>
          <w:tbl>
            <w:tblPr>
              <w:tblW w:w="10996" w:type="dxa"/>
              <w:tblInd w:w="10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96"/>
            </w:tblGrid>
            <w:tr w:rsidR="00F526FA">
              <w:trPr>
                <w:trHeight w:val="810"/>
              </w:trPr>
              <w:tc>
                <w:tcPr>
                  <w:tcW w:w="10996" w:type="dxa"/>
                  <w:tcBorders>
                    <w:top w:val="single" w:sz="12" w:space="0" w:color="F2F3F5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 w:rsidR="00F526FA" w:rsidRDefault="00071C59">
                  <w:pPr>
                    <w:rPr>
                      <w:rFonts w:ascii="微软雅黑" w:eastAsia="微软雅黑" w:hAnsi="微软雅黑" w:cs="微软雅黑" w:hint="default"/>
                      <w:b/>
                      <w:color w:val="818BA3"/>
                    </w:rPr>
                  </w:pPr>
                  <w:r>
                    <w:rPr>
                      <w:rFonts w:ascii="微软雅黑" w:eastAsia="微软雅黑" w:hAnsi="微软雅黑" w:cs="微软雅黑"/>
                      <w:b/>
                      <w:color w:val="818BA3"/>
                    </w:rPr>
                    <w:t>教育经历</w:t>
                  </w:r>
                </w:p>
              </w:tc>
            </w:tr>
            <w:tr w:rsidR="00F526FA">
              <w:tc>
                <w:tcPr>
                  <w:tcW w:w="10996" w:type="dxa"/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W w:w="10231" w:type="dxa"/>
                    <w:tblInd w:w="10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1"/>
                  </w:tblGrid>
                  <w:tr w:rsidR="00F526FA">
                    <w:tc>
                      <w:tcPr>
                        <w:tcW w:w="10231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W w:w="10230" w:type="dxa"/>
                          <w:tblInd w:w="1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F526FA"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</w:tcPr>
                            <w:p w:rsidR="00F526FA" w:rsidRDefault="00071C59">
                              <w:pPr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2006/9-2010/7</w:t>
                              </w:r>
                            </w:p>
                          </w:tc>
                          <w:tc>
                            <w:tcPr>
                              <w:tcW w:w="8430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</w:tcPr>
                            <w:p w:rsidR="00F526FA" w:rsidRDefault="00071C5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5"/>
                                  <w:rFonts w:ascii="微软雅黑" w:eastAsia="微软雅黑" w:hAnsi="微软雅黑" w:cs="微软雅黑" w:hint="eastAsia"/>
                                  <w:color w:val="333333"/>
                                  <w:sz w:val="18"/>
                                  <w:szCs w:val="18"/>
                                </w:rPr>
                                <w:t>上海复旦继续教育学院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p w:rsidR="00F526FA" w:rsidRDefault="00071C59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  <w:r>
                                <w:rPr>
                                  <w:rStyle w:val="20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计算机信息管理</w:t>
                              </w:r>
                            </w:p>
                          </w:tc>
                        </w:tr>
                        <w:tr w:rsidR="00F526FA"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W w:w="9929" w:type="dxa"/>
                                <w:tblInd w:w="108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3"/>
                              </w:tblGrid>
                              <w:tr w:rsidR="00F526FA">
                                <w:tc>
                                  <w:tcPr>
                                    <w:tcW w:w="1246" w:type="dxa"/>
                                    <w:shd w:val="clear" w:color="auto" w:fill="auto"/>
                                  </w:tcPr>
                                  <w:p w:rsidR="00F526FA" w:rsidRDefault="00071C59">
                                    <w:pPr>
                                      <w:spacing w:line="360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专业描述：</w:t>
                                    </w:r>
                                  </w:p>
                                </w:tc>
                                <w:tc>
                                  <w:tcPr>
                                    <w:tcW w:w="8683" w:type="dxa"/>
                                    <w:shd w:val="clear" w:color="auto" w:fill="auto"/>
                                  </w:tcPr>
                                  <w:p w:rsidR="00F526FA" w:rsidRDefault="00071C59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eastAsia="微软雅黑" w:hAnsi="微软雅黑" w:cs="微软雅黑" w:hint="default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计算机与经济管理学科交叉的专业，掌握现代管理学和计算机的理论基础，运用管理手段进行信息管理。</w:t>
                                    </w:r>
                                  </w:p>
                                </w:tc>
                              </w:tr>
                            </w:tbl>
                            <w:p w:rsidR="00F526FA" w:rsidRDefault="00F526FA"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eastAsia="微软雅黑" w:hAnsi="微软雅黑" w:cs="微软雅黑" w:hint="default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526FA" w:rsidRDefault="00F526FA">
                        <w:pPr>
                          <w:wordWrap w:val="0"/>
                          <w:spacing w:line="360" w:lineRule="atLeast"/>
                          <w:rPr>
                            <w:rFonts w:ascii="微软雅黑" w:eastAsia="微软雅黑" w:hAnsi="微软雅黑" w:cs="微软雅黑" w:hint="default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526FA" w:rsidRDefault="00F526FA">
                  <w:pPr>
                    <w:rPr>
                      <w:rFonts w:ascii="微软雅黑" w:eastAsia="微软雅黑" w:hAnsi="微软雅黑" w:cs="微软雅黑" w:hint="default"/>
                      <w:sz w:val="18"/>
                      <w:szCs w:val="18"/>
                    </w:rPr>
                  </w:pPr>
                </w:p>
              </w:tc>
            </w:tr>
          </w:tbl>
          <w:p w:rsidR="00F526FA" w:rsidRDefault="00F526FA">
            <w:pPr>
              <w:rPr>
                <w:rFonts w:ascii="微软雅黑" w:eastAsia="微软雅黑" w:hAnsi="微软雅黑" w:cs="微软雅黑" w:hint="default"/>
                <w:sz w:val="18"/>
                <w:szCs w:val="18"/>
              </w:rPr>
            </w:pPr>
          </w:p>
        </w:tc>
      </w:tr>
    </w:tbl>
    <w:p w:rsidR="00F526FA" w:rsidRDefault="00071C59">
      <w:pPr>
        <w:rPr>
          <w:rFonts w:cs="宋体" w:hint="default"/>
        </w:rPr>
      </w:pPr>
      <w:r>
        <w:rPr>
          <w:rFonts w:cs="宋体"/>
        </w:rPr>
        <w:lastRenderedPageBreak/>
        <w:t xml:space="preserve"> </w:t>
      </w:r>
    </w:p>
    <w:p w:rsidR="00F526FA" w:rsidRDefault="00F526FA">
      <w:pPr>
        <w:rPr>
          <w:rFonts w:hint="default"/>
        </w:rPr>
      </w:pPr>
    </w:p>
    <w:sectPr w:rsidR="00F526FA">
      <w:pgSz w:w="11907" w:h="16839"/>
      <w:pgMar w:top="1440" w:right="1800" w:bottom="1440" w:left="180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6FA"/>
    <w:rsid w:val="00071C59"/>
    <w:rsid w:val="002B134B"/>
    <w:rsid w:val="005570D3"/>
    <w:rsid w:val="00747147"/>
    <w:rsid w:val="00A509F7"/>
    <w:rsid w:val="00C060B9"/>
    <w:rsid w:val="00ED5FF7"/>
    <w:rsid w:val="00F36F84"/>
    <w:rsid w:val="00F526FA"/>
    <w:rsid w:val="104E4BB9"/>
    <w:rsid w:val="28BE59D7"/>
    <w:rsid w:val="589F22E0"/>
    <w:rsid w:val="7D5C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eastAsia="宋体" w:hAnsi="宋体" w:cs="Times New Roman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普通(网站) Char"/>
    <w:basedOn w:val="a"/>
    <w:qFormat/>
  </w:style>
  <w:style w:type="character" w:customStyle="1" w:styleId="20">
    <w:name w:val="20"/>
    <w:basedOn w:val="a0"/>
    <w:qFormat/>
    <w:rPr>
      <w:rFonts w:ascii="Times New Roman" w:hAnsi="Times New Roman" w:cs="Times New Roman" w:hint="default"/>
      <w:color w:val="666666"/>
    </w:rPr>
  </w:style>
  <w:style w:type="character" w:customStyle="1" w:styleId="21">
    <w:name w:val="21"/>
    <w:basedOn w:val="a0"/>
    <w:qFormat/>
    <w:rPr>
      <w:rFonts w:ascii="Times New Roman" w:hAnsi="Times New Roman" w:cs="Times New Roman" w:hint="default"/>
      <w:color w:val="999999"/>
      <w:sz w:val="18"/>
      <w:szCs w:val="18"/>
    </w:rPr>
  </w:style>
  <w:style w:type="character" w:customStyle="1" w:styleId="22">
    <w:name w:val="22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Times New Roman" w:hAnsi="Times New Roman" w:cs="Times New Roman" w:hint="default"/>
      <w:b/>
    </w:rPr>
  </w:style>
  <w:style w:type="character" w:customStyle="1" w:styleId="23">
    <w:name w:val="23"/>
    <w:basedOn w:val="a0"/>
    <w:qFormat/>
    <w:rPr>
      <w:rFonts w:ascii="Times New Roman" w:hAnsi="Times New Roman" w:cs="Times New Roman" w:hint="default"/>
      <w:color w:val="999999"/>
    </w:rPr>
  </w:style>
  <w:style w:type="paragraph" w:styleId="a3">
    <w:name w:val="Balloon Text"/>
    <w:basedOn w:val="a"/>
    <w:link w:val="Char0"/>
    <w:rsid w:val="00C060B9"/>
    <w:rPr>
      <w:sz w:val="18"/>
      <w:szCs w:val="18"/>
    </w:rPr>
  </w:style>
  <w:style w:type="character" w:customStyle="1" w:styleId="Char0">
    <w:name w:val="批注框文本 Char"/>
    <w:basedOn w:val="a0"/>
    <w:link w:val="a3"/>
    <w:rsid w:val="00C060B9"/>
    <w:rPr>
      <w:rFonts w:ascii="宋体" w:eastAsia="宋体" w:hAnsi="宋体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eastAsia="宋体" w:hAnsi="宋体" w:cs="Times New Roman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普通(网站) Char"/>
    <w:basedOn w:val="a"/>
    <w:qFormat/>
  </w:style>
  <w:style w:type="character" w:customStyle="1" w:styleId="20">
    <w:name w:val="20"/>
    <w:basedOn w:val="a0"/>
    <w:qFormat/>
    <w:rPr>
      <w:rFonts w:ascii="Times New Roman" w:hAnsi="Times New Roman" w:cs="Times New Roman" w:hint="default"/>
      <w:color w:val="666666"/>
    </w:rPr>
  </w:style>
  <w:style w:type="character" w:customStyle="1" w:styleId="21">
    <w:name w:val="21"/>
    <w:basedOn w:val="a0"/>
    <w:qFormat/>
    <w:rPr>
      <w:rFonts w:ascii="Times New Roman" w:hAnsi="Times New Roman" w:cs="Times New Roman" w:hint="default"/>
      <w:color w:val="999999"/>
      <w:sz w:val="18"/>
      <w:szCs w:val="18"/>
    </w:rPr>
  </w:style>
  <w:style w:type="character" w:customStyle="1" w:styleId="22">
    <w:name w:val="22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Times New Roman" w:hAnsi="Times New Roman" w:cs="Times New Roman" w:hint="default"/>
      <w:b/>
    </w:rPr>
  </w:style>
  <w:style w:type="character" w:customStyle="1" w:styleId="23">
    <w:name w:val="23"/>
    <w:basedOn w:val="a0"/>
    <w:qFormat/>
    <w:rPr>
      <w:rFonts w:ascii="Times New Roman" w:hAnsi="Times New Roman" w:cs="Times New Roman" w:hint="default"/>
      <w:color w:val="999999"/>
    </w:rPr>
  </w:style>
  <w:style w:type="paragraph" w:styleId="a3">
    <w:name w:val="Balloon Text"/>
    <w:basedOn w:val="a"/>
    <w:link w:val="Char0"/>
    <w:rsid w:val="00C060B9"/>
    <w:rPr>
      <w:sz w:val="18"/>
      <w:szCs w:val="18"/>
    </w:rPr>
  </w:style>
  <w:style w:type="character" w:customStyle="1" w:styleId="Char0">
    <w:name w:val="批注框文本 Char"/>
    <w:basedOn w:val="a0"/>
    <w:link w:val="a3"/>
    <w:rsid w:val="00C060B9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sonder</cp:lastModifiedBy>
  <cp:revision>14</cp:revision>
  <dcterms:created xsi:type="dcterms:W3CDTF">2014-10-29T12:08:00Z</dcterms:created>
  <dcterms:modified xsi:type="dcterms:W3CDTF">2020-05-18T01:44:00Z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4</vt:lpwstr>
  </property>
</Properties>
</file>