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AB1" w:rsidRDefault="006E6AB1" w:rsidP="006E6AB1">
      <w:pPr>
        <w:jc w:val="center"/>
        <w:rPr>
          <w:b/>
        </w:rPr>
      </w:pPr>
      <w:r>
        <w:rPr>
          <w:b/>
        </w:rPr>
        <w:t>Screen shot by Year</w:t>
      </w:r>
      <w:bookmarkStart w:id="0" w:name="_GoBack"/>
      <w:bookmarkEnd w:id="0"/>
    </w:p>
    <w:p w:rsidR="006E6AB1" w:rsidRDefault="006E6AB1">
      <w:pPr>
        <w:rPr>
          <w:b/>
        </w:rPr>
      </w:pPr>
      <w:proofErr w:type="gramStart"/>
      <w:r w:rsidRPr="006E6AB1">
        <w:rPr>
          <w:b/>
        </w:rPr>
        <w:t>Year :</w:t>
      </w:r>
      <w:proofErr w:type="gramEnd"/>
      <w:r w:rsidRPr="006E6AB1">
        <w:rPr>
          <w:b/>
        </w:rPr>
        <w:t xml:space="preserve"> 2016</w:t>
      </w:r>
    </w:p>
    <w:p w:rsidR="006E6AB1" w:rsidRPr="006E6AB1" w:rsidRDefault="006E6AB1">
      <w:pPr>
        <w:rPr>
          <w:b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00"/>
        <w:gridCol w:w="1300"/>
        <w:gridCol w:w="1460"/>
      </w:tblGrid>
      <w:tr w:rsidR="006E6AB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Ticker Symbol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Value</w:t>
            </w:r>
          </w:p>
        </w:tc>
      </w:tr>
      <w:tr w:rsidR="006E6AB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Greatest % Increase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SD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11675.00%</w:t>
            </w:r>
          </w:p>
        </w:tc>
      </w:tr>
      <w:tr w:rsidR="006E6AB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Greatest % Decrease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DYN.W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-91.49%</w:t>
            </w:r>
          </w:p>
        </w:tc>
      </w:tr>
      <w:tr w:rsidR="006E6AB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Greatest Total Volume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BAC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27428529600</w:t>
            </w:r>
          </w:p>
        </w:tc>
      </w:tr>
    </w:tbl>
    <w:p w:rsidR="006E6AB1" w:rsidRDefault="006E6AB1"/>
    <w:p w:rsidR="006E6AB1" w:rsidRDefault="006E6AB1"/>
    <w:p w:rsidR="006E6AB1" w:rsidRPr="006E6AB1" w:rsidRDefault="006E6AB1">
      <w:pPr>
        <w:rPr>
          <w:b/>
        </w:rPr>
      </w:pPr>
      <w:proofErr w:type="gramStart"/>
      <w:r w:rsidRPr="006E6AB1">
        <w:rPr>
          <w:b/>
        </w:rPr>
        <w:t>Year :</w:t>
      </w:r>
      <w:proofErr w:type="gramEnd"/>
      <w:r w:rsidRPr="006E6AB1">
        <w:rPr>
          <w:b/>
        </w:rPr>
        <w:t xml:space="preserve"> 2015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00"/>
        <w:gridCol w:w="1300"/>
        <w:gridCol w:w="1460"/>
      </w:tblGrid>
      <w:tr w:rsidR="006E6AB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Ticker Symbol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Value</w:t>
            </w:r>
          </w:p>
        </w:tc>
      </w:tr>
      <w:tr w:rsidR="006E6AB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Greatest % Increase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SD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11675.00%</w:t>
            </w:r>
          </w:p>
        </w:tc>
      </w:tr>
      <w:tr w:rsidR="006E6AB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Greatest % Decrease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DYN.W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-91.49%</w:t>
            </w:r>
          </w:p>
        </w:tc>
      </w:tr>
      <w:tr w:rsidR="006E6AB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Greatest Total Volume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BAC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27428529600</w:t>
            </w:r>
          </w:p>
        </w:tc>
      </w:tr>
    </w:tbl>
    <w:p w:rsidR="006E6AB1" w:rsidRDefault="006E6AB1"/>
    <w:p w:rsidR="006E6AB1" w:rsidRDefault="006E6AB1"/>
    <w:p w:rsidR="006E6AB1" w:rsidRPr="006E6AB1" w:rsidRDefault="006E6AB1">
      <w:pPr>
        <w:rPr>
          <w:b/>
        </w:rPr>
      </w:pPr>
      <w:proofErr w:type="gramStart"/>
      <w:r w:rsidRPr="006E6AB1">
        <w:rPr>
          <w:b/>
        </w:rPr>
        <w:t>Year :</w:t>
      </w:r>
      <w:proofErr w:type="gramEnd"/>
      <w:r w:rsidRPr="006E6AB1">
        <w:rPr>
          <w:b/>
        </w:rPr>
        <w:t xml:space="preserve"> 2014</w:t>
      </w:r>
    </w:p>
    <w:p w:rsidR="006E6AB1" w:rsidRDefault="006E6AB1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00"/>
        <w:gridCol w:w="1300"/>
        <w:gridCol w:w="1460"/>
      </w:tblGrid>
      <w:tr w:rsidR="006E6AB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Ticker Symbol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Value</w:t>
            </w:r>
          </w:p>
        </w:tc>
      </w:tr>
      <w:tr w:rsidR="006E6AB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Greatest % Increase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SD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11675.00%</w:t>
            </w:r>
          </w:p>
        </w:tc>
      </w:tr>
      <w:tr w:rsidR="006E6AB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Greatest % Decrease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DYN.W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-91.49%</w:t>
            </w:r>
          </w:p>
        </w:tc>
      </w:tr>
      <w:tr w:rsidR="006E6AB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Greatest Total Volume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BAC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6E6AB1" w:rsidRDefault="006E6A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27428529600</w:t>
            </w:r>
          </w:p>
        </w:tc>
      </w:tr>
    </w:tbl>
    <w:p w:rsidR="006E6AB1" w:rsidRDefault="006E6AB1"/>
    <w:sectPr w:rsidR="006E6AB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B1"/>
    <w:rsid w:val="00171A2E"/>
    <w:rsid w:val="00304C90"/>
    <w:rsid w:val="00505B6D"/>
    <w:rsid w:val="006D0321"/>
    <w:rsid w:val="006D3977"/>
    <w:rsid w:val="006E6AB1"/>
    <w:rsid w:val="007D6C18"/>
    <w:rsid w:val="00D1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C909C"/>
  <w15:docId w15:val="{81D8D1DC-0FE8-A348-AF17-CC059A4F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B6D"/>
  </w:style>
  <w:style w:type="paragraph" w:styleId="Heading1">
    <w:name w:val="heading 1"/>
    <w:basedOn w:val="Normal"/>
    <w:next w:val="Normal"/>
    <w:link w:val="Heading1Char"/>
    <w:uiPriority w:val="9"/>
    <w:qFormat/>
    <w:rsid w:val="00505B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B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B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B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B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B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B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B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B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5B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05B6D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B6D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5B6D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05B6D"/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05B6D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05B6D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5B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05B6D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05B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5B6D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5B6D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B6D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5B6D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05B6D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505B6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05B6D"/>
    <w:rPr>
      <w:b/>
      <w:bCs/>
      <w:i/>
      <w:iCs/>
      <w:color w:val="2DA2BF" w:themeColor="accent1"/>
    </w:rPr>
  </w:style>
  <w:style w:type="character" w:styleId="Strong">
    <w:name w:val="Strong"/>
    <w:basedOn w:val="DefaultParagraphFont"/>
    <w:uiPriority w:val="22"/>
    <w:qFormat/>
    <w:rsid w:val="00505B6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05B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5B6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B6D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B6D"/>
    <w:rPr>
      <w:b/>
      <w:bCs/>
      <w:i/>
      <w:iCs/>
      <w:color w:val="2DA2BF" w:themeColor="accent1"/>
    </w:rPr>
  </w:style>
  <w:style w:type="character" w:styleId="SubtleReference">
    <w:name w:val="Subtle Reference"/>
    <w:basedOn w:val="DefaultParagraphFont"/>
    <w:uiPriority w:val="31"/>
    <w:qFormat/>
    <w:rsid w:val="00505B6D"/>
    <w:rPr>
      <w:smallCaps/>
      <w:color w:val="DA1F28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05B6D"/>
    <w:rPr>
      <w:b/>
      <w:bCs/>
      <w:smallCaps/>
      <w:color w:val="DA1F28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05B6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05B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B6D"/>
    <w:pPr>
      <w:outlineLvl w:val="9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304C9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04C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04C9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04C9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04C9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04C9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04C9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04C9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04C90"/>
    <w:pPr>
      <w:spacing w:after="100"/>
      <w:ind w:left="176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329F8"/>
    <w:pPr>
      <w:spacing w:line="240" w:lineRule="auto"/>
    </w:pPr>
    <w:rPr>
      <w:b/>
      <w:bCs/>
      <w:color w:val="2DA2BF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Office%202011/Office/Media/QuickStyles/Word%202010.dotx" TargetMode="Externa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D71600"/>
      </a:hlink>
      <a:folHlink>
        <a:srgbClr val="00AFE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2010.dotx</Template>
  <TotalTime>3</TotalTime>
  <Pages>1</Pages>
  <Words>67</Words>
  <Characters>386</Characters>
  <Application>Microsoft Office Word</Application>
  <DocSecurity>0</DocSecurity>
  <Lines>3</Lines>
  <Paragraphs>1</Paragraphs>
  <ScaleCrop>false</ScaleCrop>
  <Company>Microsoft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Mankar</dc:creator>
  <cp:keywords/>
  <dc:description/>
  <cp:lastModifiedBy>Abishek Mankar</cp:lastModifiedBy>
  <cp:revision>1</cp:revision>
  <dcterms:created xsi:type="dcterms:W3CDTF">2019-02-19T03:04:00Z</dcterms:created>
  <dcterms:modified xsi:type="dcterms:W3CDTF">2019-02-19T03:10:00Z</dcterms:modified>
</cp:coreProperties>
</file>