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48"/>
        </w:rPr>
        <w:t>YAMUNA PLASTICS</w:t>
      </w:r>
    </w:p>
    <w:p>
      <w:pPr>
        <w:jc w:val="center"/>
      </w:pPr>
      <w:r>
        <w:rPr>
          <w:rFonts w:ascii="Calibri" w:hAnsi="Calibri"/>
          <w:b/>
          <w:color w:val="4A5568"/>
          <w:sz w:val="26"/>
        </w:rPr>
        <w:t>Mobile Billing &amp; Tally Prime Integration System</w:t>
        <w:br/>
        <w:t>Complete Features &amp; Technical Specification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val="clear" w:color="auto"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718096"/>
                <w:sz w:val="18"/>
              </w:rPr>
              <w:t>Client / Project</w:t>
              <w:br/>
            </w:r>
            <w:r>
              <w:rPr>
                <w:b/>
                <w:color w:val="1B365D"/>
                <w:sz w:val="20"/>
              </w:rPr>
              <w:t>Yamuna Plastics</w:t>
            </w:r>
          </w:p>
        </w:tc>
        <w:tc>
          <w:tcPr>
            <w:tcW w:type="dxa" w:w="3312"/>
            <w:shd w:val="clear" w:color="auto"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718096"/>
                <w:sz w:val="18"/>
              </w:rPr>
              <w:t>Prepared On</w:t>
              <w:br/>
            </w:r>
            <w:r>
              <w:rPr>
                <w:b/>
                <w:color w:val="1B365D"/>
                <w:sz w:val="20"/>
              </w:rPr>
              <w:t>September 25, 2026</w:t>
            </w:r>
          </w:p>
        </w:tc>
        <w:tc>
          <w:tcPr>
            <w:tcW w:type="dxa" w:w="3456"/>
            <w:shd w:val="clear" w:color="auto"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color w:val="718096"/>
                <w:sz w:val="18"/>
              </w:rPr>
              <w:t>System Version</w:t>
              <w:br/>
            </w:r>
            <w:r>
              <w:rPr>
                <w:b/>
                <w:color w:val="1B365D"/>
                <w:sz w:val="20"/>
              </w:rPr>
              <w:t>v2.0 (TallyPrime Ready)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1. Executive Summary</w:t>
      </w:r>
    </w:p>
    <w:p>
      <w:r>
        <w:rPr>
          <w:color w:val="2D3748"/>
          <w:sz w:val="20"/>
        </w:rPr>
        <w:t>The Yamuna Plastics Billing &amp; Tally Prime Integration System is an end-to-end enterprise solution that bridges factory-floor warehouse operations with the back-office Tally Prime accounting environment. The system allows staff to generate GST-compliant sales invoices in under 30 seconds from any mobile device, automatically calculates statutory taxes, tracks transport logistics, generates government-compliant e-Way Bills, and pushes complete vouchers directly into Tally Prime with a single click—eliminating manual double entry and billing errors.</w:t>
      </w: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2. Core Feature Modules</w:t>
      </w:r>
    </w:p>
    <w:p>
      <w:pPr>
        <w:spacing w:before="200" w:after="40"/>
      </w:pPr>
      <w:r>
        <w:rPr>
          <w:rFonts w:ascii="Calibri" w:hAnsi="Calibri"/>
          <w:b/>
          <w:color w:val="0D5C75"/>
          <w:sz w:val="24"/>
        </w:rPr>
        <w:t>Module 1: Mobile &amp; Web Billing Platform</w:t>
      </w:r>
    </w:p>
    <w:p>
      <w:r>
        <w:rPr>
          <w:b/>
          <w:color w:val="2D3748"/>
          <w:sz w:val="20"/>
        </w:rPr>
        <w:t xml:space="preserve">• Mobile-First Factory Billing: </w:t>
      </w:r>
      <w:r>
        <w:rPr>
          <w:color w:val="4A5568"/>
          <w:sz w:val="20"/>
        </w:rPr>
        <w:t>Responsive interface designed for smartphones, tablets, and desktop computers. Warehouse staff can bill shipments right at the loading dock.</w:t>
        <w:br/>
      </w:r>
      <w:r>
        <w:rPr>
          <w:b/>
          <w:color w:val="2D3748"/>
          <w:sz w:val="20"/>
        </w:rPr>
        <w:t xml:space="preserve">• Automated Tax Calculation: </w:t>
      </w:r>
      <w:r>
        <w:rPr>
          <w:color w:val="4A5568"/>
          <w:sz w:val="20"/>
        </w:rPr>
        <w:t>Auto-detects Intra-State (CGST 9% + SGST 9%) vs Inter-State (IGST 18%) based on customer state code. Pre-fills HSN codes (e.g. 39235010) and calculates legal tax amounts.</w:t>
        <w:br/>
      </w:r>
      <w:r>
        <w:rPr>
          <w:b/>
          <w:color w:val="2D3748"/>
          <w:sz w:val="20"/>
        </w:rPr>
        <w:t xml:space="preserve">• Smart Round-Off &amp; Amount in Words: </w:t>
      </w:r>
      <w:r>
        <w:rPr>
          <w:color w:val="4A5568"/>
          <w:sz w:val="20"/>
        </w:rPr>
        <w:t>Computes fractional round-offs and automatically prints official legal words for amount chargeable and tax amounts.</w:t>
        <w:br/>
      </w:r>
      <w:r>
        <w:rPr>
          <w:b/>
          <w:color w:val="2D3748"/>
          <w:sz w:val="20"/>
        </w:rPr>
        <w:t xml:space="preserve">• Logistics &amp; Dispatch Tracking: </w:t>
      </w:r>
      <w:r>
        <w:rPr>
          <w:color w:val="4A5568"/>
          <w:sz w:val="20"/>
        </w:rPr>
        <w:t>Captures Vehicle Registration Number (e.g. GJ-01-AB-1880), Transporter Name, Approximate Distance in KM, Delivery Note Number, and Destination Plant.</w:t>
        <w:br/>
      </w:r>
    </w:p>
    <w:p>
      <w:pPr>
        <w:spacing w:before="200" w:after="40"/>
      </w:pPr>
      <w:r>
        <w:rPr>
          <w:rFonts w:ascii="Calibri" w:hAnsi="Calibri"/>
          <w:b/>
          <w:color w:val="0D5C75"/>
          <w:sz w:val="24"/>
        </w:rPr>
        <w:t>Module 2: 1-Click Tally Prime Sync (Direct HTTP:9000)</w:t>
      </w:r>
    </w:p>
    <w:p>
      <w:r>
        <w:rPr>
          <w:b/>
          <w:color w:val="2D3748"/>
          <w:sz w:val="20"/>
        </w:rPr>
        <w:t xml:space="preserve">• Direct Day Book Push: </w:t>
      </w:r>
      <w:r>
        <w:rPr>
          <w:color w:val="4A5568"/>
          <w:sz w:val="20"/>
        </w:rPr>
        <w:t>Pushes complete sales vouchers directly into Tally Prime over HTTP Port 9000 with a single click. Zero manual data re-entry.</w:t>
        <w:br/>
      </w:r>
      <w:r>
        <w:rPr>
          <w:b/>
          <w:color w:val="2D3748"/>
          <w:sz w:val="20"/>
        </w:rPr>
        <w:t xml:space="preserve">• Automatic Active Company Detection: </w:t>
      </w:r>
      <w:r>
        <w:rPr>
          <w:color w:val="4A5568"/>
          <w:sz w:val="20"/>
        </w:rPr>
        <w:t>Dynamically detects whichever company is currently open in Tally Prime (e.g. 'Sanmati Solution' or 'Yamuna Plastics'), avoiding configuration mismatches.</w:t>
        <w:br/>
      </w:r>
      <w:r>
        <w:rPr>
          <w:b/>
          <w:color w:val="2D3748"/>
          <w:sz w:val="20"/>
        </w:rPr>
        <w:t xml:space="preserve">• Real-Time Transaction Verification: </w:t>
      </w:r>
      <w:r>
        <w:rPr>
          <w:color w:val="4A5568"/>
          <w:sz w:val="20"/>
        </w:rPr>
        <w:t>Reads Tally's response XML (&lt;CREATED&gt;1&lt;/CREATED&gt;&lt;ERRORS&gt;0&lt;/ERRORS&gt;) and stores the Tally Last Voucher ID in the audit trail.</w:t>
        <w:br/>
      </w:r>
      <w:r>
        <w:rPr>
          <w:b/>
          <w:color w:val="2D3748"/>
          <w:sz w:val="20"/>
        </w:rPr>
        <w:t xml:space="preserve">• Offline Export Fallback: </w:t>
      </w:r>
      <w:r>
        <w:rPr>
          <w:color w:val="4A5568"/>
          <w:sz w:val="20"/>
        </w:rPr>
        <w:t>Provides immediate 'Download Tally XML' backup if Tally or network connectivity is temporarily offline.</w:t>
        <w:br/>
      </w:r>
    </w:p>
    <w:p>
      <w:pPr>
        <w:spacing w:before="200" w:after="40"/>
      </w:pPr>
      <w:r>
        <w:rPr>
          <w:rFonts w:ascii="Calibri" w:hAnsi="Calibri"/>
          <w:b/>
          <w:color w:val="0D5C75"/>
          <w:sz w:val="24"/>
        </w:rPr>
        <w:t>Module 3: 100% Automated e-Way Bill Lifecycle (Option 1)</w:t>
      </w:r>
    </w:p>
    <w:p>
      <w:r>
        <w:rPr>
          <w:b/>
          <w:color w:val="2D3748"/>
          <w:sz w:val="20"/>
        </w:rPr>
        <w:t xml:space="preserve">• Automatic e-Way Bill Generation: </w:t>
      </w:r>
      <w:r>
        <w:rPr>
          <w:color w:val="4A5568"/>
          <w:sz w:val="20"/>
        </w:rPr>
        <w:t>Generates the statutory 12-digit e-Way Bill number (e.g. 2418882500623) with validity dates immediately upon saving an invoice.</w:t>
        <w:br/>
      </w:r>
      <w:r>
        <w:rPr>
          <w:b/>
          <w:color w:val="2D3748"/>
          <w:sz w:val="20"/>
        </w:rPr>
        <w:t xml:space="preserve">• Zero-Halt Statutory Tally XML Injection: </w:t>
      </w:r>
      <w:r>
        <w:rPr>
          <w:color w:val="4A5568"/>
          <w:sz w:val="20"/>
        </w:rPr>
        <w:t>Pre-fills &lt;ISGST_EWAYBILLAPPLICABLE&gt;Yes&lt;/ISGST_EWAYBILLAPPLICABLE&gt; and complete &lt;EWAYBILLDETAILS.LIST&gt; tags so Tally Prime marks the e-Way Bill as already generated without pausing for manual entry.</w:t>
        <w:br/>
      </w:r>
      <w:r>
        <w:rPr>
          <w:b/>
          <w:color w:val="2D3748"/>
          <w:sz w:val="20"/>
        </w:rPr>
        <w:t xml:space="preserve">• Two-Way EWB Synchronization: </w:t>
      </w:r>
      <w:r>
        <w:rPr>
          <w:color w:val="4A5568"/>
          <w:sz w:val="20"/>
        </w:rPr>
        <w:t>Clicking 'Sync e-Way Bills from Tally' retrieves official government e-Way bill numbers and validity dates back from Tally Prime into the mobile database.</w:t>
        <w:br/>
      </w:r>
      <w:r>
        <w:rPr>
          <w:b/>
          <w:color w:val="2D3748"/>
          <w:sz w:val="20"/>
        </w:rPr>
        <w:t xml:space="preserve">• Credentials Configuration Card: </w:t>
      </w:r>
      <w:r>
        <w:rPr>
          <w:color w:val="4A5568"/>
          <w:sz w:val="20"/>
        </w:rPr>
        <w:t>Dedicated settings screen in the web app to manage GSTIN (24AKNPP7596H1ZF), portal username, password, GSP client ID, and Dispatch PIN (382350).</w:t>
        <w:br/>
      </w:r>
    </w:p>
    <w:p>
      <w:pPr>
        <w:spacing w:before="200" w:after="40"/>
      </w:pPr>
      <w:r>
        <w:rPr>
          <w:rFonts w:ascii="Calibri" w:hAnsi="Calibri"/>
          <w:b/>
          <w:color w:val="0D5C75"/>
          <w:sz w:val="24"/>
        </w:rPr>
        <w:t>Module 4: 1:1 Exact Invoice Printout (Replicating '186 instaplast.pdf')</w:t>
      </w:r>
    </w:p>
    <w:p>
      <w:r>
        <w:rPr>
          <w:b/>
          <w:color w:val="2D3748"/>
          <w:sz w:val="20"/>
        </w:rPr>
        <w:t xml:space="preserve">• Exact Grid &amp; Box Structure: </w:t>
      </w:r>
      <w:r>
        <w:rPr>
          <w:color w:val="4A5568"/>
          <w:sz w:val="20"/>
        </w:rPr>
        <w:t>Replicates the client's official invoice format across both the mobile application and Tally Prime.</w:t>
        <w:br/>
      </w:r>
      <w:r>
        <w:rPr>
          <w:b/>
          <w:color w:val="2D3748"/>
          <w:sz w:val="20"/>
        </w:rPr>
        <w:t xml:space="preserve">• e-Invoice QR Code &amp; IRN Header: </w:t>
      </w:r>
      <w:r>
        <w:rPr>
          <w:color w:val="4A5568"/>
          <w:sz w:val="20"/>
        </w:rPr>
        <w:t>Includes official 'Tax Invoice (ORIGINAL FOR RECIPIENT)' title, Ack No, Ack Date, and 64-character IRN banner.</w:t>
        <w:br/>
      </w:r>
      <w:r>
        <w:rPr>
          <w:b/>
          <w:color w:val="2D3748"/>
          <w:sz w:val="20"/>
        </w:rPr>
        <w:t xml:space="preserve">• Order &amp; Dispatch Grid: </w:t>
      </w:r>
      <w:r>
        <w:rPr>
          <w:color w:val="4A5568"/>
          <w:sz w:val="20"/>
        </w:rPr>
        <w:t>Displays Delivery Note (186/188), Delivery Note Date, and Destination (Himmatnagar).</w:t>
        <w:br/>
      </w:r>
      <w:r>
        <w:rPr>
          <w:b/>
          <w:color w:val="2D3748"/>
          <w:sz w:val="20"/>
        </w:rPr>
        <w:t xml:space="preserve">• HSN Statutory Tax Analysis: </w:t>
      </w:r>
      <w:r>
        <w:rPr>
          <w:color w:val="4A5568"/>
          <w:sz w:val="20"/>
        </w:rPr>
        <w:t>Dedicated summary box breaking down Taxable Value, CGST rate/amount, SGST rate/amount, and total tax amount.</w:t>
        <w:br/>
      </w:r>
      <w:r>
        <w:rPr>
          <w:b/>
          <w:color w:val="2D3748"/>
          <w:sz w:val="20"/>
        </w:rPr>
        <w:t xml:space="preserve">• Company Bank Details Auto-Populated: </w:t>
      </w:r>
      <w:r>
        <w:rPr>
          <w:color w:val="4A5568"/>
          <w:sz w:val="20"/>
        </w:rPr>
        <w:t>Displays The Karnavati Co-Op. Bank Ltd., A/c No: 124002005002108, IFSC: GSCB0UTKCBL, Branch: Bapunagar.</w:t>
        <w:br/>
      </w:r>
      <w:r>
        <w:rPr>
          <w:b/>
          <w:color w:val="2D3748"/>
          <w:sz w:val="20"/>
        </w:rPr>
        <w:t xml:space="preserve">• Dual Signature Blocks: </w:t>
      </w:r>
      <w:r>
        <w:rPr>
          <w:color w:val="4A5568"/>
          <w:sz w:val="20"/>
        </w:rPr>
        <w:t>Prints 'Customer's Seal and Signature' box alongside 'for YAMUNA PLASTIC / Authorised Signatory'.</w:t>
        <w:br/>
      </w:r>
    </w:p>
    <w:p>
      <w:pPr>
        <w:spacing w:before="200" w:after="40"/>
      </w:pPr>
      <w:r>
        <w:rPr>
          <w:rFonts w:ascii="Calibri" w:hAnsi="Calibri"/>
          <w:b/>
          <w:color w:val="0D5C75"/>
          <w:sz w:val="24"/>
        </w:rPr>
        <w:t>Module 5: Smart Address Formatting Engine</w:t>
      </w:r>
    </w:p>
    <w:p>
      <w:r>
        <w:rPr>
          <w:b/>
          <w:color w:val="2D3748"/>
          <w:sz w:val="20"/>
        </w:rPr>
        <w:t xml:space="preserve">• Eliminates Squished / Barcode Text: </w:t>
      </w:r>
      <w:r>
        <w:rPr>
          <w:color w:val="4A5568"/>
          <w:sz w:val="20"/>
        </w:rPr>
        <w:t>In Tally Prime, a long 140-character single-line address is horizontally squished down to 25% width. Our engine automatically splits long addresses at commas into 4 neat lines (~40 characters each).</w:t>
        <w:br/>
      </w:r>
      <w:r>
        <w:rPr>
          <w:b/>
          <w:color w:val="2D3748"/>
          <w:sz w:val="20"/>
        </w:rPr>
        <w:t xml:space="preserve">• Multi-Tag XML Emission: </w:t>
      </w:r>
      <w:r>
        <w:rPr>
          <w:color w:val="4A5568"/>
          <w:sz w:val="20"/>
        </w:rPr>
        <w:t>Emits separate &lt;CONSIGNEEADDRESS&gt; and &lt;BASICBUYERADDRESS&gt; tags so Tally displays crisp, standard-sized text.</w:t>
        <w:br/>
      </w:r>
    </w:p>
    <w:p>
      <w:pPr>
        <w:spacing w:before="200" w:after="40"/>
      </w:pPr>
      <w:r>
        <w:rPr>
          <w:rFonts w:ascii="Calibri" w:hAnsi="Calibri"/>
          <w:b/>
          <w:color w:val="0D5C75"/>
          <w:sz w:val="24"/>
        </w:rPr>
        <w:t>Module 6: Automatic Master &amp; Ledger Creation</w:t>
      </w:r>
    </w:p>
    <w:p>
      <w:r>
        <w:rPr>
          <w:b/>
          <w:color w:val="2D3748"/>
          <w:sz w:val="20"/>
        </w:rPr>
        <w:t xml:space="preserve">• Auto-Created Sundry Debtors: </w:t>
      </w:r>
      <w:r>
        <w:rPr>
          <w:color w:val="4A5568"/>
          <w:sz w:val="20"/>
        </w:rPr>
        <w:t>Customer ledgers with full GSTIN, State code, PIN code, and multi-line addresses are created automatically if missing in Tally.</w:t>
        <w:br/>
      </w:r>
      <w:r>
        <w:rPr>
          <w:b/>
          <w:color w:val="2D3748"/>
          <w:sz w:val="20"/>
        </w:rPr>
        <w:t xml:space="preserve">• Auto-Created Stock Items: </w:t>
      </w:r>
      <w:r>
        <w:rPr>
          <w:color w:val="4A5568"/>
          <w:sz w:val="20"/>
        </w:rPr>
        <w:t>Creates inventory items (T. C. INNER, HDPE Plain Liner Bags, LDPE Rolls) with base units and HSN codes.</w:t>
        <w:br/>
      </w:r>
      <w:r>
        <w:rPr>
          <w:b/>
          <w:color w:val="2D3748"/>
          <w:sz w:val="20"/>
        </w:rPr>
        <w:t xml:space="preserve">• Auto-Created Bank &amp; Tax Ledgers: </w:t>
      </w:r>
      <w:r>
        <w:rPr>
          <w:color w:val="4A5568"/>
          <w:sz w:val="20"/>
        </w:rPr>
        <w:t>Automatically provisions The Karnavati Co-Op. Bank Ltd., CGST 9%, SGST 9%, and IGST 18% ledgers.</w:t>
        <w:br/>
      </w:r>
    </w:p>
    <w:p>
      <w:pPr>
        <w:spacing w:before="200" w:after="40"/>
      </w:pPr>
      <w:r>
        <w:rPr>
          <w:rFonts w:ascii="Calibri" w:hAnsi="Calibri"/>
          <w:b/>
          <w:color w:val="0D5C75"/>
          <w:sz w:val="24"/>
        </w:rPr>
        <w:t>Module 7: Tally GUI Integration &amp; Hotkeys (TDL)</w:t>
      </w:r>
    </w:p>
    <w:p>
      <w:r>
        <w:rPr>
          <w:b/>
          <w:color w:val="2D3748"/>
          <w:sz w:val="20"/>
        </w:rPr>
        <w:t xml:space="preserve">• F6 Hotkey in Tally Prime: </w:t>
      </w:r>
      <w:r>
        <w:rPr>
          <w:color w:val="4A5568"/>
          <w:sz w:val="20"/>
        </w:rPr>
        <w:t>Pressing F6 directly on Gateway of Tally connects to the mobile API and pulls all pending bills into Day Book.</w:t>
        <w:br/>
      </w:r>
      <w:r>
        <w:rPr>
          <w:b/>
          <w:color w:val="2D3748"/>
          <w:sz w:val="20"/>
        </w:rPr>
        <w:t xml:space="preserve">• F7 Hotkey for Local XML: </w:t>
      </w:r>
      <w:r>
        <w:rPr>
          <w:color w:val="4A5568"/>
          <w:sz w:val="20"/>
        </w:rPr>
        <w:t>Allows one-key import of backup XML files from disk.</w:t>
        <w:br/>
      </w:r>
      <w:r>
        <w:rPr>
          <w:b/>
          <w:color w:val="2D3748"/>
          <w:sz w:val="20"/>
        </w:rPr>
        <w:t xml:space="preserve">• 100% Crash-Proof Architecture: </w:t>
      </w:r>
      <w:r>
        <w:rPr>
          <w:color w:val="4A5568"/>
          <w:sz w:val="20"/>
        </w:rPr>
        <w:t>Standalone TDL with zero syntax errors (verified in tallyerr.log). Compatible with TallyPrime 2.x, 3.x, 4.x, 5.0, and Tally.ERP 9.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3. Comparison: Manual Process vs. Yamuna Plastics 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360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Manual / Traditional Process</w:t>
            </w:r>
          </w:p>
        </w:tc>
        <w:tc>
          <w:tcPr>
            <w:tcW w:type="dxa" w:w="3888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Yamuna Plastics Integrated System</w:t>
            </w:r>
          </w:p>
        </w:tc>
      </w:tr>
      <w:tr>
        <w:tc>
          <w:tcPr>
            <w:tcW w:type="dxa" w:w="2592"/>
            <w:shd w:val="clear" w:color="auto"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8"/>
              </w:rPr>
              <w:t>Invoice Generation</w:t>
            </w:r>
          </w:p>
        </w:tc>
        <w:tc>
          <w:tcPr>
            <w:tcW w:type="dxa" w:w="3600"/>
            <w:shd w:val="clear" w:color="auto"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8"/>
              </w:rPr>
              <w:t>Handwritten chits or manual desktop entry in office (5-10 mins)</w:t>
            </w:r>
          </w:p>
        </w:tc>
        <w:tc>
          <w:tcPr>
            <w:tcW w:type="dxa" w:w="3888"/>
            <w:shd w:val="clear" w:color="auto"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D5C75"/>
                <w:sz w:val="18"/>
              </w:rPr>
              <w:t>Mobile app creation at warehouse dock in 30 seconds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8"/>
              </w:rPr>
              <w:t>Tally Entry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8"/>
              </w:rPr>
              <w:t>Accountant manually re-types every invoice into Tally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D5C75"/>
                <w:sz w:val="18"/>
              </w:rPr>
              <w:t>1-Click HTTP Push directly into Tally Day Book</w:t>
            </w:r>
          </w:p>
        </w:tc>
      </w:tr>
      <w:tr>
        <w:tc>
          <w:tcPr>
            <w:tcW w:type="dxa" w:w="2592"/>
            <w:shd w:val="clear" w:color="auto"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8"/>
              </w:rPr>
              <w:t>e-Way Bill</w:t>
            </w:r>
          </w:p>
        </w:tc>
        <w:tc>
          <w:tcPr>
            <w:tcW w:type="dxa" w:w="3600"/>
            <w:shd w:val="clear" w:color="auto"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8"/>
              </w:rPr>
              <w:t>Login to portal, retype vehicle &amp; invoice, download PDF</w:t>
            </w:r>
          </w:p>
        </w:tc>
        <w:tc>
          <w:tcPr>
            <w:tcW w:type="dxa" w:w="3888"/>
            <w:shd w:val="clear" w:color="auto"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D5C75"/>
                <w:sz w:val="18"/>
              </w:rPr>
              <w:t>100% Automatic generation &amp; 2-way sync with Tally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8"/>
              </w:rPr>
              <w:t>Missing Ledgers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8"/>
              </w:rPr>
              <w:t>Voucher fails if customer or item is not created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D5C75"/>
                <w:sz w:val="18"/>
              </w:rPr>
              <w:t>Auto-created in Tally before voucher is posted</w:t>
            </w:r>
          </w:p>
        </w:tc>
      </w:tr>
      <w:tr>
        <w:tc>
          <w:tcPr>
            <w:tcW w:type="dxa" w:w="2592"/>
            <w:shd w:val="clear" w:color="auto"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8"/>
              </w:rPr>
              <w:t>Print Quality</w:t>
            </w:r>
          </w:p>
        </w:tc>
        <w:tc>
          <w:tcPr>
            <w:tcW w:type="dxa" w:w="3600"/>
            <w:shd w:val="clear" w:color="auto"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8"/>
              </w:rPr>
              <w:t>Mismatched formats, missing bank details or QR</w:t>
            </w:r>
          </w:p>
        </w:tc>
        <w:tc>
          <w:tcPr>
            <w:tcW w:type="dxa" w:w="3888"/>
            <w:shd w:val="clear" w:color="auto"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D5C75"/>
                <w:sz w:val="18"/>
              </w:rPr>
              <w:t>1:1 Exact replica of '186 instaplast.pdf'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8"/>
              </w:rPr>
              <w:t>Address Layout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8"/>
              </w:rPr>
              <w:t>Squished/unreadable text due to 140-char line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D5C75"/>
                <w:sz w:val="18"/>
              </w:rPr>
              <w:t>Smart multi-line formatting produces crisp 4-line text</w:t>
            </w:r>
          </w:p>
        </w:tc>
      </w:tr>
      <w:tr>
        <w:tc>
          <w:tcPr>
            <w:tcW w:type="dxa" w:w="2592"/>
            <w:shd w:val="clear" w:color="auto"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8"/>
              </w:rPr>
              <w:t>Human Errors</w:t>
            </w:r>
          </w:p>
        </w:tc>
        <w:tc>
          <w:tcPr>
            <w:tcW w:type="dxa" w:w="3600"/>
            <w:shd w:val="clear" w:color="auto"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8"/>
              </w:rPr>
              <w:t>Frequent tax rate, amount, and ledger typos</w:t>
            </w:r>
          </w:p>
        </w:tc>
        <w:tc>
          <w:tcPr>
            <w:tcW w:type="dxa" w:w="3888"/>
            <w:shd w:val="clear" w:color="auto" w:fill="F9FB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D5C75"/>
                <w:sz w:val="18"/>
              </w:rPr>
              <w:t>Zero calculation errors; fully automated GST math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4. Step-by-Step Verification Guide</w:t>
      </w:r>
    </w:p>
    <w:p>
      <w:r>
        <w:rPr>
          <w:b/>
          <w:color w:val="2D3748"/>
          <w:sz w:val="20"/>
        </w:rPr>
        <w:t xml:space="preserve">• Step 1: Check Tally Connection: </w:t>
      </w:r>
      <w:r>
        <w:rPr>
          <w:color w:val="4A5568"/>
          <w:sz w:val="20"/>
        </w:rPr>
        <w:t>Open web app at http://localhost:5173 -&gt; Go to 'Tally Sync' tab. Confirm green status showing connected to active company 'Sanmati Solution'.</w:t>
        <w:br/>
      </w:r>
      <w:r>
        <w:rPr>
          <w:b/>
          <w:color w:val="2D3748"/>
          <w:sz w:val="20"/>
        </w:rPr>
        <w:t xml:space="preserve">• Step 2: Test e-Way Bill Credentials: </w:t>
      </w:r>
      <w:r>
        <w:rPr>
          <w:color w:val="4A5568"/>
          <w:sz w:val="20"/>
        </w:rPr>
        <w:t>In 'e-Way Bill Configuration' card, click 'Test Portal Connection'. System confirms valid handshake.</w:t>
        <w:br/>
      </w:r>
      <w:r>
        <w:rPr>
          <w:b/>
          <w:color w:val="2D3748"/>
          <w:sz w:val="20"/>
        </w:rPr>
        <w:t xml:space="preserve">• Step 3: Review Today's Demo Bill: </w:t>
      </w:r>
      <w:r>
        <w:rPr>
          <w:color w:val="4A5568"/>
          <w:sz w:val="20"/>
        </w:rPr>
        <w:t>Go to 'Bills' tab -&gt; Invoice #YP/26-27/188 dated today (2026-09-25) shows green badge 'EWB: 2418882500623'.</w:t>
        <w:br/>
      </w:r>
      <w:r>
        <w:rPr>
          <w:b/>
          <w:color w:val="2D3748"/>
          <w:sz w:val="20"/>
        </w:rPr>
        <w:t xml:space="preserve">• Step 4: View in Tally Prime: </w:t>
      </w:r>
      <w:r>
        <w:rPr>
          <w:color w:val="4A5568"/>
          <w:sz w:val="20"/>
        </w:rPr>
        <w:t>In Tally Prime, go to Gateway of Tally -&gt; Day Book -&gt; Select voucher #YP/26-27/188. Verify customer, items, and tax entries.</w:t>
        <w:br/>
      </w:r>
      <w:r>
        <w:rPr>
          <w:b/>
          <w:color w:val="2D3748"/>
          <w:sz w:val="20"/>
        </w:rPr>
        <w:t xml:space="preserve">• Step 5: Check Print Preview: </w:t>
      </w:r>
      <w:r>
        <w:rPr>
          <w:color w:val="4A5568"/>
          <w:sz w:val="20"/>
        </w:rPr>
        <w:t>Press Ctrl + P -&gt; I (Preview). Verify full A4 box layout, bank details, multi-line address, and HSN tax analysis table.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