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824C7" w14:textId="16C5C309" w:rsidR="001F719E" w:rsidRDefault="00346C04">
      <w:pPr>
        <w:rPr>
          <w:b/>
          <w:sz w:val="28"/>
          <w:szCs w:val="28"/>
        </w:rPr>
      </w:pPr>
      <w:r>
        <w:rPr>
          <w:b/>
          <w:sz w:val="28"/>
          <w:szCs w:val="28"/>
        </w:rPr>
        <w:t>Visualization</w:t>
      </w:r>
      <w:bookmarkStart w:id="0" w:name="_GoBack"/>
      <w:bookmarkEnd w:id="0"/>
    </w:p>
    <w:p w14:paraId="45B8F54E" w14:textId="7A38ED65" w:rsidR="005378B5" w:rsidRDefault="00346C04">
      <w:pPr>
        <w:rPr>
          <w:sz w:val="20"/>
          <w:szCs w:val="20"/>
        </w:rPr>
      </w:pPr>
      <w:r>
        <w:rPr>
          <w:sz w:val="20"/>
          <w:szCs w:val="20"/>
        </w:rPr>
        <w:t xml:space="preserve">From the data, it can be noticed that the </w:t>
      </w:r>
      <w:r w:rsidR="005378B5">
        <w:rPr>
          <w:sz w:val="20"/>
          <w:szCs w:val="20"/>
        </w:rPr>
        <w:t xml:space="preserve">numbers of movies per year increased exponentially from 1900 to 2000 but saw a slight plateau after that. The significant exponential growth from 1980 to </w:t>
      </w:r>
      <w:r w:rsidR="00093DAD">
        <w:rPr>
          <w:sz w:val="20"/>
          <w:szCs w:val="20"/>
        </w:rPr>
        <w:t>2000 might be due to the improvement in the photography technology and widespread of television, digital distributions like CDs.</w:t>
      </w:r>
    </w:p>
    <w:p w14:paraId="3BD7E492" w14:textId="6A900455" w:rsidR="00346C04" w:rsidRDefault="005378B5">
      <w:pPr>
        <w:rPr>
          <w:sz w:val="20"/>
          <w:szCs w:val="20"/>
        </w:rPr>
      </w:pPr>
      <w:r>
        <w:rPr>
          <w:sz w:val="20"/>
          <w:szCs w:val="20"/>
        </w:rPr>
        <w:t xml:space="preserve">. </w:t>
      </w:r>
      <w:r>
        <w:rPr>
          <w:noProof/>
          <w:sz w:val="20"/>
          <w:szCs w:val="20"/>
        </w:rPr>
        <w:drawing>
          <wp:inline distT="0" distB="0" distL="0" distR="0" wp14:anchorId="7FC3ED4C" wp14:editId="1AA5938F">
            <wp:extent cx="2705100" cy="1521619"/>
            <wp:effectExtent l="0" t="0" r="0" b="2540"/>
            <wp:docPr id="3" name="Picture 3"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vies per decade_lineGraph.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40352" cy="1541448"/>
                    </a:xfrm>
                    <a:prstGeom prst="rect">
                      <a:avLst/>
                    </a:prstGeom>
                  </pic:spPr>
                </pic:pic>
              </a:graphicData>
            </a:graphic>
          </wp:inline>
        </w:drawing>
      </w:r>
      <w:r w:rsidR="00093DAD">
        <w:rPr>
          <w:noProof/>
          <w:sz w:val="20"/>
          <w:szCs w:val="20"/>
        </w:rPr>
        <w:drawing>
          <wp:inline distT="0" distB="0" distL="0" distR="0" wp14:anchorId="46CB9567" wp14:editId="3EE5E533">
            <wp:extent cx="3038475" cy="1709143"/>
            <wp:effectExtent l="0" t="0" r="0" b="5715"/>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viesPerDecade_PieChar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8716" cy="1720528"/>
                    </a:xfrm>
                    <a:prstGeom prst="rect">
                      <a:avLst/>
                    </a:prstGeom>
                  </pic:spPr>
                </pic:pic>
              </a:graphicData>
            </a:graphic>
          </wp:inline>
        </w:drawing>
      </w:r>
    </w:p>
    <w:p w14:paraId="2734E697" w14:textId="77777777" w:rsidR="009D302D" w:rsidRDefault="00E004BB">
      <w:pPr>
        <w:rPr>
          <w:sz w:val="20"/>
          <w:szCs w:val="20"/>
        </w:rPr>
      </w:pPr>
      <w:r>
        <w:rPr>
          <w:sz w:val="20"/>
          <w:szCs w:val="20"/>
        </w:rPr>
        <w:t xml:space="preserve">After analyzing users’ rating for the movies, it was found that approximately half of the movies were rated 4 or higher by the users.  </w:t>
      </w:r>
      <w:r w:rsidR="009D302D">
        <w:rPr>
          <w:sz w:val="20"/>
          <w:szCs w:val="20"/>
        </w:rPr>
        <w:t xml:space="preserve">In order to find the users’ taste of the movies, the ratings were analyzed against the movies’ genres. It was found that they liked approximately every IMAX movie while western movies were greeted with low ratings. Although some users might be inclined to rate every movie low while the other ones being quite generous, but we did not take this bias into account. </w:t>
      </w:r>
    </w:p>
    <w:p w14:paraId="32032625" w14:textId="32100CE8" w:rsidR="00E004BB" w:rsidRDefault="009D302D">
      <w:pPr>
        <w:rPr>
          <w:sz w:val="20"/>
          <w:szCs w:val="20"/>
        </w:rPr>
      </w:pPr>
      <w:r>
        <w:rPr>
          <w:noProof/>
          <w:sz w:val="20"/>
          <w:szCs w:val="20"/>
        </w:rPr>
        <w:drawing>
          <wp:inline distT="0" distB="0" distL="0" distR="0" wp14:anchorId="27E6FAA4" wp14:editId="438BE80E">
            <wp:extent cx="2676525" cy="1505544"/>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vies grouped by rat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99284" cy="1518346"/>
                    </a:xfrm>
                    <a:prstGeom prst="rect">
                      <a:avLst/>
                    </a:prstGeom>
                  </pic:spPr>
                </pic:pic>
              </a:graphicData>
            </a:graphic>
          </wp:inline>
        </w:drawing>
      </w:r>
      <w:r>
        <w:rPr>
          <w:noProof/>
          <w:sz w:val="20"/>
          <w:szCs w:val="20"/>
        </w:rPr>
        <w:drawing>
          <wp:inline distT="0" distB="0" distL="0" distR="0" wp14:anchorId="2CCBE105" wp14:editId="2633E660">
            <wp:extent cx="3193415" cy="1561910"/>
            <wp:effectExtent l="0" t="0" r="6985" b="63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vies with 4+ grouped by gen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85704" cy="1607049"/>
                    </a:xfrm>
                    <a:prstGeom prst="rect">
                      <a:avLst/>
                    </a:prstGeom>
                  </pic:spPr>
                </pic:pic>
              </a:graphicData>
            </a:graphic>
          </wp:inline>
        </w:drawing>
      </w:r>
    </w:p>
    <w:p w14:paraId="23ECC925" w14:textId="65ABF522" w:rsidR="00E004BB" w:rsidRDefault="00093DAD">
      <w:pPr>
        <w:rPr>
          <w:sz w:val="20"/>
          <w:szCs w:val="20"/>
        </w:rPr>
      </w:pPr>
      <w:r>
        <w:rPr>
          <w:sz w:val="20"/>
          <w:szCs w:val="20"/>
        </w:rPr>
        <w:t xml:space="preserve">After analyzing all movies, </w:t>
      </w:r>
      <w:r w:rsidR="009D302D">
        <w:rPr>
          <w:sz w:val="20"/>
          <w:szCs w:val="20"/>
        </w:rPr>
        <w:t xml:space="preserve">it was found that </w:t>
      </w:r>
      <w:proofErr w:type="gramStart"/>
      <w:r w:rsidR="009D302D">
        <w:rPr>
          <w:sz w:val="20"/>
          <w:szCs w:val="20"/>
        </w:rPr>
        <w:t>most</w:t>
      </w:r>
      <w:proofErr w:type="gramEnd"/>
      <w:r w:rsidR="009D302D">
        <w:rPr>
          <w:sz w:val="20"/>
          <w:szCs w:val="20"/>
        </w:rPr>
        <w:t xml:space="preserve"> number of movies released were related to drama or comedy. But in contrast, the percentage of high ratings for these genres were quite low. Because most of the movies related to these genres were released before 2000 and rating only started after 2000, it might be a possible bias for this difference.</w:t>
      </w:r>
    </w:p>
    <w:p w14:paraId="17B7F5A9" w14:textId="2871345C" w:rsidR="00E004BB" w:rsidRDefault="009D302D">
      <w:pPr>
        <w:rPr>
          <w:sz w:val="20"/>
          <w:szCs w:val="20"/>
        </w:rPr>
      </w:pPr>
      <w:r>
        <w:rPr>
          <w:noProof/>
          <w:sz w:val="20"/>
          <w:szCs w:val="20"/>
        </w:rPr>
        <w:drawing>
          <wp:inline distT="0" distB="0" distL="0" distR="0" wp14:anchorId="7F7E2AA6" wp14:editId="26373025">
            <wp:extent cx="2600325" cy="1462684"/>
            <wp:effectExtent l="0" t="0" r="0" b="444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4764" cy="1487681"/>
                    </a:xfrm>
                    <a:prstGeom prst="rect">
                      <a:avLst/>
                    </a:prstGeom>
                  </pic:spPr>
                </pic:pic>
              </a:graphicData>
            </a:graphic>
          </wp:inline>
        </w:drawing>
      </w:r>
    </w:p>
    <w:p w14:paraId="30A54B3A" w14:textId="324C0094" w:rsidR="009D302D" w:rsidRPr="009D302D" w:rsidRDefault="009D302D">
      <w:pPr>
        <w:rPr>
          <w:b/>
          <w:sz w:val="20"/>
          <w:szCs w:val="20"/>
        </w:rPr>
      </w:pPr>
    </w:p>
    <w:p w14:paraId="31544D0E" w14:textId="0A1CD90C" w:rsidR="005378B5" w:rsidRDefault="005378B5">
      <w:pPr>
        <w:rPr>
          <w:sz w:val="20"/>
          <w:szCs w:val="20"/>
        </w:rPr>
      </w:pPr>
    </w:p>
    <w:p w14:paraId="0FBF555D" w14:textId="3A3A8682" w:rsidR="005378B5" w:rsidRDefault="005378B5">
      <w:pPr>
        <w:rPr>
          <w:sz w:val="20"/>
          <w:szCs w:val="20"/>
        </w:rPr>
      </w:pPr>
    </w:p>
    <w:p w14:paraId="72470C21" w14:textId="2AA94533" w:rsidR="005378B5" w:rsidRDefault="005378B5">
      <w:pPr>
        <w:rPr>
          <w:sz w:val="20"/>
          <w:szCs w:val="20"/>
        </w:rPr>
      </w:pPr>
    </w:p>
    <w:p w14:paraId="3AD08F11" w14:textId="77777777" w:rsidR="005378B5" w:rsidRPr="00346C04" w:rsidRDefault="005378B5">
      <w:pPr>
        <w:rPr>
          <w:sz w:val="20"/>
          <w:szCs w:val="20"/>
        </w:rPr>
      </w:pPr>
    </w:p>
    <w:sectPr w:rsidR="005378B5" w:rsidRPr="00346C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tDQwMzMwNTKwNDZT0lEKTi0uzszPAykwrAUA8w+QCywAAAA="/>
  </w:docVars>
  <w:rsids>
    <w:rsidRoot w:val="008731F7"/>
    <w:rsid w:val="00093DAD"/>
    <w:rsid w:val="00131A39"/>
    <w:rsid w:val="00346C04"/>
    <w:rsid w:val="005378B5"/>
    <w:rsid w:val="008731F7"/>
    <w:rsid w:val="009D302D"/>
    <w:rsid w:val="00A116C0"/>
    <w:rsid w:val="00AD3DDA"/>
    <w:rsid w:val="00E004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BB21C"/>
  <w15:chartTrackingRefBased/>
  <w15:docId w15:val="{D1D43DFA-7740-43AA-B53A-3E73F0FB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78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78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180</Words>
  <Characters>1027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JASBIR SINGH</dc:creator>
  <cp:keywords/>
  <dc:description/>
  <cp:lastModifiedBy>JASBIR SINGH</cp:lastModifiedBy>
  <cp:revision>2</cp:revision>
  <dcterms:created xsi:type="dcterms:W3CDTF">2019-09-26T19:17:00Z</dcterms:created>
  <dcterms:modified xsi:type="dcterms:W3CDTF">2019-09-26T21:37:00Z</dcterms:modified>
</cp:coreProperties>
</file>