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1439545" cy="1439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439545" cy="1439545"/>
                    </a:xfrm>
                    <a:prstGeom prst="rect">
                      <a:avLst/>
                    </a:prstGeom>
                    <a:noFill/>
                  </pic:spPr>
                </pic:pic>
              </a:graphicData>
            </a:graphic>
          </wp:inline>
        </w:drawing>
      </w:r>
    </w:p>
    <w:p>
      <w:pPr>
        <w:pStyle w:val="Normal"/>
        <w:rPr/>
      </w:pPr>
      <w:r>
        <w:rPr/>
      </w:r>
    </w:p>
    <w:p>
      <w:pPr>
        <w:pStyle w:val="Normal"/>
        <w:jc w:val="center"/>
        <w:rPr/>
      </w:pPr>
      <w:r>
        <w:rPr>
          <w:rFonts w:eastAsia="Times New Roman"/>
          <w:b/>
          <w:color w:val="0066CC"/>
          <w:sz w:val="40"/>
        </w:rPr>
        <w:t>DỰ THI HACKATHON ĐỔI MỚI SÁNG TẠO 2026</w:t>
      </w:r>
    </w:p>
    <w:p>
      <w:pPr>
        <w:pStyle w:val="Normal"/>
        <w:jc w:val="center"/>
        <w:rPr/>
      </w:pPr>
      <w:r>
        <w:rPr>
          <w:rFonts w:eastAsia="Times New Roman"/>
          <w:b/>
          <w:sz w:val="28"/>
        </w:rPr>
        <w:t>Đề tài 6: Ứng dụng AI nhằm nâng cao năng suất</w:t>
        <w:br/>
        <w:t>xử lý hồ sơ, thủ tục hành chính cho cơ quan nhà nước</w:t>
      </w:r>
    </w:p>
    <w:p>
      <w:pPr>
        <w:pStyle w:val="Normal"/>
        <w:pBdr>
          <w:bottom w:val="single" w:sz="12" w:space="1" w:color="0066CC"/>
        </w:pBdr>
        <w:jc w:val="center"/>
        <w:rPr/>
      </w:pPr>
      <w:r>
        <w:rPr/>
      </w:r>
    </w:p>
    <w:p>
      <w:pPr>
        <w:pStyle w:val="Normal"/>
        <w:jc w:val="center"/>
        <w:rPr/>
      </w:pPr>
      <w:r>
        <w:rPr>
          <w:rFonts w:eastAsia="Times New Roman"/>
          <w:b/>
          <w:color w:val="0066CC"/>
          <w:sz w:val="52"/>
        </w:rPr>
        <w:t>GovOne</w:t>
      </w:r>
    </w:p>
    <w:p>
      <w:pPr>
        <w:pStyle w:val="Normal"/>
        <w:jc w:val="center"/>
        <w:rPr/>
      </w:pPr>
      <w:r>
        <w:rPr>
          <w:rFonts w:eastAsia="Times New Roman"/>
          <w:b/>
          <w:color w:val="0066CC"/>
          <w:sz w:val="32"/>
        </w:rPr>
        <w:t>Hệ thống quản lý hành chính công thông minh</w:t>
        <w:br/>
        <w:t>Voice-first • OCR • eKYC • Sentiment AI</w:t>
      </w:r>
    </w:p>
    <w:p>
      <w:pPr>
        <w:pStyle w:val="Normal"/>
        <w:jc w:val="center"/>
        <w:rPr/>
      </w:pPr>
      <w:r>
        <w:rPr>
          <w:rFonts w:eastAsia="Times New Roman"/>
          <w:b/>
          <w:sz w:val="28"/>
        </w:rPr>
        <w:t xml:space="preserve">Bảng thi: </w:t>
      </w:r>
      <w:r>
        <w:rPr>
          <w:rFonts w:eastAsia="Times New Roman"/>
          <w:b w:val="false"/>
          <w:sz w:val="28"/>
        </w:rPr>
        <w:t>Bảng B (Challenger)</w:t>
      </w:r>
    </w:p>
    <w:p>
      <w:pPr>
        <w:pStyle w:val="Normal"/>
        <w:jc w:val="center"/>
        <w:rPr/>
      </w:pPr>
      <w:r>
        <w:rPr>
          <w:rFonts w:eastAsia="Times New Roman"/>
          <w:b/>
          <w:sz w:val="28"/>
        </w:rPr>
        <w:t>Đội thi: GovOne</w:t>
      </w:r>
    </w:p>
    <w:p>
      <w:pPr>
        <w:pStyle w:val="Normal"/>
        <w:jc w:val="center"/>
        <w:rPr/>
      </w:pPr>
      <w:r>
        <w:rPr>
          <w:rFonts w:eastAsia="Times New Roman"/>
          <w:b/>
          <w:sz w:val="28"/>
        </w:rPr>
        <w:t>Thành viên 1: Nguyễn Ngọc Bình An</w:t>
      </w:r>
      <w:r>
        <w:rPr>
          <w:rFonts w:eastAsia="Times New Roman"/>
          <w:b w:val="false"/>
          <w:sz w:val="28"/>
        </w:rPr>
        <w:t xml:space="preserve"> — Trưởng nhóm</w:t>
      </w:r>
    </w:p>
    <w:p>
      <w:pPr>
        <w:pStyle w:val="Normal"/>
        <w:jc w:val="center"/>
        <w:rPr/>
      </w:pPr>
      <w:r>
        <w:rPr>
          <w:rFonts w:eastAsia="Times New Roman"/>
          <w:b/>
          <w:sz w:val="28"/>
        </w:rPr>
        <w:t>Thành viên 2: Nguyễn Đoàn Nhật Minh</w:t>
      </w:r>
      <w:r>
        <w:rPr>
          <w:rFonts w:eastAsia="Times New Roman"/>
          <w:b w:val="false"/>
          <w:sz w:val="28"/>
        </w:rPr>
        <w:t xml:space="preserve"> — Thành viên</w:t>
      </w:r>
    </w:p>
    <w:p>
      <w:pPr>
        <w:pStyle w:val="Normal"/>
        <w:jc w:val="center"/>
        <w:rPr/>
      </w:pPr>
      <w:r>
        <w:rPr>
          <w:b/>
        </w:rPr>
        <w:t xml:space="preserve">Thành viên 3: </w:t>
      </w:r>
      <w:r>
        <w:rPr>
          <w:rFonts w:eastAsia="Times New Roman"/>
          <w:b/>
          <w:sz w:val="28"/>
        </w:rPr>
        <w:t>Hoàng Thị Linh Hương</w:t>
      </w:r>
      <w:r>
        <w:rPr>
          <w:rFonts w:eastAsia="Times New Roman"/>
          <w:b w:val="false"/>
          <w:sz w:val="28"/>
        </w:rPr>
        <w:t xml:space="preserve"> — Thành viên</w:t>
      </w:r>
    </w:p>
    <w:p>
      <w:pPr>
        <w:pStyle w:val="Normal"/>
        <w:jc w:val="center"/>
        <w:rPr/>
      </w:pPr>
      <w:r>
        <w:rPr>
          <w:rFonts w:eastAsia="Times New Roman"/>
          <w:b/>
          <w:sz w:val="28"/>
        </w:rPr>
        <w:t>Thành viên 4: Trần Hoàng Nguyên</w:t>
      </w:r>
      <w:r>
        <w:rPr>
          <w:rFonts w:eastAsia="Times New Roman"/>
          <w:b w:val="false"/>
          <w:sz w:val="28"/>
        </w:rPr>
        <w:t xml:space="preserve"> — Thành viên</w:t>
      </w:r>
    </w:p>
    <w:p>
      <w:pPr>
        <w:pStyle w:val="Normal"/>
        <w:jc w:val="center"/>
        <w:rPr/>
      </w:pPr>
      <w:r>
        <w:rPr>
          <w:rFonts w:eastAsia="Times New Roman"/>
          <w:b/>
          <w:sz w:val="28"/>
        </w:rPr>
        <w:t>Thành viên 5: Phạm Lê Việt Đức</w:t>
      </w:r>
      <w:r>
        <w:rPr>
          <w:rFonts w:eastAsia="Times New Roman"/>
          <w:b w:val="false"/>
          <w:sz w:val="28"/>
        </w:rPr>
        <w:t xml:space="preserve"> — Thành viên</w:t>
      </w:r>
    </w:p>
    <w:p>
      <w:pPr>
        <w:pStyle w:val="Normal"/>
        <w:jc w:val="center"/>
        <w:rPr/>
      </w:pPr>
      <w:r>
        <w:rPr>
          <w:rFonts w:eastAsia="Times New Roman"/>
          <w:b/>
          <w:sz w:val="28"/>
        </w:rPr>
        <w:t xml:space="preserve">Ngày nộp: </w:t>
      </w:r>
      <w:r>
        <w:rPr>
          <w:rFonts w:eastAsia="Times New Roman"/>
          <w:b w:val="false"/>
          <w:sz w:val="28"/>
        </w:rPr>
        <w:t>16/06/2026</w:t>
      </w:r>
    </w:p>
    <w:p>
      <w:pPr>
        <w:pStyle w:val="Normal"/>
        <w:rPr/>
      </w:pPr>
      <w:r>
        <w:rPr/>
      </w:r>
      <w:r>
        <w:br w:type="page"/>
      </w:r>
    </w:p>
    <w:p>
      <w:pPr>
        <w:pStyle w:val="Normal"/>
        <w:pBdr>
          <w:bottom w:val="single" w:sz="8" w:space="1" w:color="0066CC"/>
        </w:pBdr>
        <w:spacing w:before="0" w:after="200"/>
        <w:jc w:val="start"/>
        <w:rPr/>
      </w:pPr>
      <w:r>
        <w:rPr>
          <w:rFonts w:eastAsia="Times New Roman"/>
          <w:b/>
          <w:color w:val="0066CC"/>
          <w:sz w:val="36"/>
        </w:rPr>
        <w:t>1. ĐẶT VẤN ĐỀ</w:t>
      </w:r>
    </w:p>
    <w:p>
      <w:pPr>
        <w:pStyle w:val="Normal"/>
        <w:jc w:val="start"/>
        <w:rPr/>
      </w:pPr>
      <w:r>
        <w:rPr>
          <w:rFonts w:eastAsia="Times New Roman"/>
          <w:b/>
          <w:color w:val="0066CC"/>
          <w:sz w:val="32"/>
        </w:rPr>
        <w:t>1.1</w:t>
      </w:r>
      <w:r>
        <w:rPr>
          <w:b/>
          <w:color w:val="0066CC"/>
          <w:sz w:val="32"/>
          <w:lang w:val="en-US"/>
        </w:rPr>
        <w:t>.</w:t>
      </w:r>
      <w:r>
        <w:rPr>
          <w:rFonts w:eastAsia="Times New Roman"/>
          <w:b/>
          <w:color w:val="0066CC"/>
          <w:sz w:val="32"/>
        </w:rPr>
        <w:t xml:space="preserve"> Bối cảnh</w:t>
      </w:r>
    </w:p>
    <w:p>
      <w:pPr>
        <w:pStyle w:val="Normal"/>
        <w:spacing w:lineRule="auto" w:line="360"/>
        <w:ind w:firstLine="720"/>
        <w:jc w:val="both"/>
        <w:rPr>
          <w:rFonts w:ascii="Times New Roman" w:hAnsi="Times New Roman" w:eastAsia="Times New Roman"/>
          <w:b w:val="false"/>
          <w:sz w:val="28"/>
        </w:rPr>
      </w:pPr>
      <w:r>
        <w:rPr>
          <w:rFonts w:eastAsia="Times New Roman"/>
          <w:b w:val="false"/>
          <w:sz w:val="28"/>
        </w:rPr>
        <w:t>Chuyển đổi số hành chính công là một trong những nhiệm vụ trọng tâm của Chính phủ nhằm nâng cao chất lượng phục vụ người dân và doanh nghiệp. Trong những năm gần đây, nhiều thủ tục hành chính đã được cung cấp trực tuyến thông qua Cổng Dịch vụ công Quốc gia và các hệ thống dịch vụ công địa phương. Tuy nhiên, việc tiếp cận và sử dụng các dịch vụ này vẫn còn gặp khó khăn đối với một bộ phận người dân, đặc biệt là người cao tuổi, người ít tiếp xúc với công nghệ hoặc gặp hạn chế trong quá trình thao tác trên các nền tảng số.</w:t>
      </w:r>
    </w:p>
    <w:p>
      <w:pPr>
        <w:pStyle w:val="Normal"/>
        <w:spacing w:lineRule="auto" w:line="360"/>
        <w:ind w:firstLine="720"/>
        <w:jc w:val="both"/>
        <w:rPr>
          <w:rFonts w:ascii="Times New Roman" w:hAnsi="Times New Roman" w:eastAsia="Times New Roman"/>
          <w:b w:val="false"/>
          <w:sz w:val="28"/>
        </w:rPr>
      </w:pPr>
      <w:r>
        <w:rPr>
          <w:rFonts w:eastAsia="Times New Roman"/>
          <w:b w:val="false"/>
          <w:sz w:val="28"/>
        </w:rPr>
        <w:t>Về phía cơ quan nhà nước, nhiều đơn vị vẫn đang lưu trữ khối lượng lớn hồ sơ, tài liệu giấy hình thành trong nhiều năm hoạt động. Không ít hồ sơ chưa được số hóa đầy đủ hoặc chưa được chuẩn hóa dữ liệu, dẫn đến việc tra cứu, đối chiếu và xử lý thông tin còn phụ thuộc nhiều vào thao tác thủ công. Điều này làm gia tăng thời gian xử lý, nguy cơ sai sót và tạo áp lực cho cán bộ trong quá trình giải quyết thủ tục hành chính.</w:t>
      </w:r>
    </w:p>
    <w:p>
      <w:pPr>
        <w:pStyle w:val="Normal"/>
        <w:jc w:val="start"/>
        <w:rPr/>
      </w:pPr>
      <w:r>
        <w:rPr>
          <w:rFonts w:eastAsia="Times New Roman"/>
          <w:b/>
          <w:color w:val="0066CC"/>
          <w:sz w:val="32"/>
        </w:rPr>
        <w:t>1.2</w:t>
      </w:r>
      <w:r>
        <w:rPr>
          <w:b/>
          <w:color w:val="0066CC"/>
          <w:sz w:val="32"/>
          <w:lang w:val="en-US"/>
        </w:rPr>
        <w:t>.</w:t>
      </w:r>
      <w:r>
        <w:rPr>
          <w:rFonts w:eastAsia="Times New Roman"/>
          <w:b/>
          <w:color w:val="0066CC"/>
          <w:sz w:val="32"/>
        </w:rPr>
        <w:t xml:space="preserve">  Pain-point chính (PP)</w:t>
      </w:r>
    </w:p>
    <w:p>
      <w:pPr>
        <w:pStyle w:val="Normal"/>
        <w:spacing w:lineRule="auto" w:line="360"/>
        <w:jc w:val="both"/>
        <w:rPr/>
      </w:pPr>
      <w:r>
        <w:rPr>
          <w:rFonts w:eastAsia="Times New Roman"/>
          <w:b w:val="false"/>
          <w:sz w:val="28"/>
        </w:rPr>
        <w:t>Qua khảo sát thực tế tại các UBND phường và bộ phận một cửa, chúng tôi xác định 4 pain-point cốt lõi:</w:t>
      </w:r>
    </w:p>
    <w:tbl>
      <w:tblPr>
        <w:tblStyle w:val="35"/>
        <w:tblW w:w="9072" w:type="dxa"/>
        <w:jc w:val="center"/>
        <w:tblInd w:w="0" w:type="dxa"/>
        <w:tblLayout w:type="fixed"/>
        <w:tblCellMar>
          <w:top w:w="0" w:type="dxa"/>
          <w:start w:w="108" w:type="dxa"/>
          <w:bottom w:w="0" w:type="dxa"/>
          <w:end w:w="108" w:type="dxa"/>
        </w:tblCellMar>
      </w:tblPr>
      <w:tblGrid>
        <w:gridCol w:w="673"/>
        <w:gridCol w:w="2396"/>
        <w:gridCol w:w="4283"/>
        <w:gridCol w:w="1720"/>
      </w:tblGrid>
      <w:tr>
        <w:trPr/>
        <w:tc>
          <w:tcPr>
            <w:tcW w:w="673" w:type="dxa"/>
            <w:tcBorders/>
            <w:shd w:color="auto" w:fill="0066CC" w:val="clear"/>
          </w:tcPr>
          <w:p>
            <w:pPr>
              <w:pStyle w:val="Normal"/>
              <w:widowControl/>
              <w:suppressAutoHyphens w:val="true"/>
              <w:spacing w:lineRule="auto" w:line="240" w:before="0" w:after="0"/>
              <w:jc w:val="center"/>
              <w:rPr>
                <w:lang w:val="en-US"/>
              </w:rPr>
            </w:pPr>
            <w:r>
              <w:rPr>
                <w:b/>
                <w:color w:val="FFFFFF"/>
                <w:kern w:val="0"/>
                <w:sz w:val="22"/>
                <w:lang w:val="en-US"/>
              </w:rPr>
              <w:t>STT</w:t>
            </w:r>
          </w:p>
        </w:tc>
        <w:tc>
          <w:tcPr>
            <w:tcW w:w="2396"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Pain-point</w:t>
            </w:r>
          </w:p>
        </w:tc>
        <w:tc>
          <w:tcPr>
            <w:tcW w:w="4283" w:type="dxa"/>
            <w:tcBorders/>
            <w:shd w:color="auto" w:fill="0066CC" w:val="clear"/>
          </w:tcPr>
          <w:p>
            <w:pPr>
              <w:pStyle w:val="Normal"/>
              <w:widowControl/>
              <w:suppressAutoHyphens w:val="true"/>
              <w:spacing w:lineRule="auto" w:line="240" w:before="0" w:after="0"/>
              <w:jc w:val="center"/>
              <w:rPr>
                <w:lang w:val="en-US"/>
              </w:rPr>
            </w:pPr>
            <w:r>
              <w:rPr>
                <w:b/>
                <w:color w:val="FFFFFF"/>
                <w:kern w:val="0"/>
                <w:sz w:val="22"/>
                <w:lang w:val="en-US"/>
              </w:rPr>
              <w:t>Thực trạng</w:t>
            </w:r>
          </w:p>
        </w:tc>
        <w:tc>
          <w:tcPr>
            <w:tcW w:w="1720"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Đối tượng</w:t>
            </w:r>
          </w:p>
        </w:tc>
      </w:tr>
      <w:tr>
        <w:trPr/>
        <w:tc>
          <w:tcPr>
            <w:tcW w:w="673" w:type="dxa"/>
            <w:tcBorders/>
          </w:tcPr>
          <w:p>
            <w:pPr>
              <w:pStyle w:val="Normal"/>
              <w:widowControl/>
              <w:suppressAutoHyphens w:val="true"/>
              <w:spacing w:lineRule="auto" w:line="240" w:before="0" w:after="0"/>
              <w:jc w:val="center"/>
              <w:rPr>
                <w:lang w:val="en-US"/>
              </w:rPr>
            </w:pPr>
            <w:r>
              <w:rPr>
                <w:b w:val="false"/>
                <w:kern w:val="0"/>
                <w:sz w:val="20"/>
                <w:lang w:val="en-US"/>
              </w:rPr>
              <w:t>PP1</w:t>
            </w:r>
          </w:p>
        </w:tc>
        <w:tc>
          <w:tcPr>
            <w:tcW w:w="2396" w:type="dxa"/>
            <w:tcBorders/>
          </w:tcPr>
          <w:p>
            <w:pPr>
              <w:pStyle w:val="Normal"/>
              <w:widowControl/>
              <w:suppressAutoHyphens w:val="true"/>
              <w:spacing w:lineRule="auto" w:line="240" w:before="0" w:after="0"/>
              <w:jc w:val="start"/>
              <w:rPr>
                <w:kern w:val="0"/>
              </w:rPr>
            </w:pPr>
            <w:r>
              <w:rPr>
                <w:rFonts w:eastAsia="Times New Roman"/>
                <w:b w:val="false"/>
                <w:kern w:val="0"/>
                <w:sz w:val="20"/>
              </w:rPr>
              <w:t>Người dân gặp rào cản công nghệ — giao diện phức tạp, ngôn ngữ hành chính khó hiểu</w:t>
            </w:r>
          </w:p>
        </w:tc>
        <w:tc>
          <w:tcPr>
            <w:tcW w:w="4283" w:type="dxa"/>
            <w:tcBorders/>
          </w:tcPr>
          <w:p>
            <w:pPr>
              <w:pStyle w:val="Normal"/>
              <w:widowControl/>
              <w:suppressAutoHyphens w:val="true"/>
              <w:spacing w:lineRule="auto" w:line="240" w:before="0" w:after="0"/>
              <w:jc w:val="start"/>
              <w:rPr>
                <w:lang w:val="en-US"/>
              </w:rPr>
            </w:pPr>
            <w:r>
              <w:rPr>
                <w:rFonts w:eastAsia="Times New Roman"/>
                <w:b w:val="false"/>
                <w:kern w:val="0"/>
                <w:sz w:val="20"/>
              </w:rPr>
              <w:t>Mặc dù nhiều thủ tục hành chính đã được cung cấp trực tuyến, việc sử dụng dịch vụ công số vẫn còn gặp khó khăn đối với người cao tuổi, người ít tiếp xúc với công nghệ và các nhóm yếu thế</w:t>
            </w:r>
          </w:p>
        </w:tc>
        <w:tc>
          <w:tcPr>
            <w:tcW w:w="1720" w:type="dxa"/>
            <w:tcBorders/>
          </w:tcPr>
          <w:p>
            <w:pPr>
              <w:pStyle w:val="Normal"/>
              <w:widowControl/>
              <w:suppressAutoHyphens w:val="true"/>
              <w:spacing w:lineRule="auto" w:line="240" w:before="0" w:after="0"/>
              <w:jc w:val="start"/>
              <w:rPr>
                <w:kern w:val="0"/>
              </w:rPr>
            </w:pPr>
            <w:r>
              <w:rPr>
                <w:rFonts w:eastAsia="Times New Roman"/>
                <w:b w:val="false"/>
                <w:kern w:val="0"/>
                <w:sz w:val="20"/>
              </w:rPr>
              <w:t>Người già, người khuyết tật</w:t>
            </w:r>
          </w:p>
        </w:tc>
      </w:tr>
      <w:tr>
        <w:trPr/>
        <w:tc>
          <w:tcPr>
            <w:tcW w:w="673" w:type="dxa"/>
            <w:tcBorders/>
            <w:shd w:color="auto" w:fill="E8F0FE" w:val="clear"/>
          </w:tcPr>
          <w:p>
            <w:pPr>
              <w:pStyle w:val="Normal"/>
              <w:widowControl/>
              <w:suppressAutoHyphens w:val="true"/>
              <w:spacing w:lineRule="auto" w:line="240" w:before="0" w:after="0"/>
              <w:jc w:val="center"/>
              <w:rPr>
                <w:lang w:val="en-US"/>
              </w:rPr>
            </w:pPr>
            <w:r>
              <w:rPr>
                <w:b w:val="false"/>
                <w:kern w:val="0"/>
                <w:sz w:val="20"/>
                <w:lang w:val="en-US"/>
              </w:rPr>
              <w:t>PP2</w:t>
            </w:r>
          </w:p>
        </w:tc>
        <w:tc>
          <w:tcPr>
            <w:tcW w:w="2396"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Tồn đọng hồ sơ giấy chưa số hóa — tra cứu, đối chiếu thủ công</w:t>
            </w:r>
          </w:p>
        </w:tc>
        <w:tc>
          <w:tcPr>
            <w:tcW w:w="4283" w:type="dxa"/>
            <w:tcBorders/>
            <w:shd w:color="auto" w:fill="E8F0FE" w:val="clear"/>
          </w:tcPr>
          <w:p>
            <w:pPr>
              <w:pStyle w:val="Normal"/>
              <w:widowControl/>
              <w:suppressAutoHyphens w:val="true"/>
              <w:spacing w:lineRule="auto" w:line="240" w:before="0" w:after="0"/>
              <w:jc w:val="start"/>
              <w:rPr>
                <w:lang w:val="en-US"/>
              </w:rPr>
            </w:pPr>
            <w:r>
              <w:rPr>
                <w:rFonts w:eastAsia="Times New Roman"/>
                <w:b w:val="false"/>
                <w:kern w:val="0"/>
                <w:sz w:val="20"/>
              </w:rPr>
              <w:t>Nhiều cơ quan vẫn đang lưu trữ lượng lớn hồ sơ giấy hình thành qua nhiều năm hoạt động. Việc tra cứu và đối chiếu thông tin từ hồ sơ vật lý thường tốn thời gian và phụ thuộc vào thao tác thủ công</w:t>
            </w:r>
          </w:p>
        </w:tc>
        <w:tc>
          <w:tcPr>
            <w:tcW w:w="1720"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Cán bộ văn thư, lưu trữ</w:t>
            </w:r>
          </w:p>
        </w:tc>
      </w:tr>
      <w:tr>
        <w:trPr/>
        <w:tc>
          <w:tcPr>
            <w:tcW w:w="673" w:type="dxa"/>
            <w:tcBorders/>
          </w:tcPr>
          <w:p>
            <w:pPr>
              <w:pStyle w:val="Normal"/>
              <w:widowControl/>
              <w:suppressAutoHyphens w:val="true"/>
              <w:spacing w:lineRule="auto" w:line="240" w:before="0" w:after="0"/>
              <w:jc w:val="center"/>
              <w:rPr>
                <w:kern w:val="0"/>
              </w:rPr>
            </w:pPr>
            <w:r>
              <w:rPr>
                <w:b w:val="false"/>
                <w:kern w:val="0"/>
                <w:sz w:val="20"/>
                <w:lang w:val="en-US"/>
              </w:rPr>
              <w:t>PP3</w:t>
            </w:r>
          </w:p>
        </w:tc>
        <w:tc>
          <w:tcPr>
            <w:tcW w:w="2396" w:type="dxa"/>
            <w:tcBorders/>
          </w:tcPr>
          <w:p>
            <w:pPr>
              <w:pStyle w:val="Normal"/>
              <w:widowControl/>
              <w:suppressAutoHyphens w:val="true"/>
              <w:spacing w:lineRule="auto" w:line="240" w:before="0" w:after="0"/>
              <w:jc w:val="start"/>
              <w:rPr>
                <w:kern w:val="0"/>
              </w:rPr>
            </w:pPr>
            <w:r>
              <w:rPr>
                <w:rFonts w:eastAsia="Times New Roman"/>
                <w:b w:val="false"/>
                <w:kern w:val="0"/>
                <w:sz w:val="20"/>
              </w:rPr>
              <w:t>Cán bộ một cửa quá tải — hướng dẫn lặp lại, kiểm tra hồ sơ thủ công</w:t>
            </w:r>
          </w:p>
        </w:tc>
        <w:tc>
          <w:tcPr>
            <w:tcW w:w="4283" w:type="dxa"/>
            <w:tcBorders/>
          </w:tcPr>
          <w:p>
            <w:pPr>
              <w:pStyle w:val="Normal"/>
              <w:widowControl/>
              <w:suppressAutoHyphens w:val="true"/>
              <w:spacing w:lineRule="auto" w:line="240" w:before="0" w:after="0"/>
              <w:jc w:val="start"/>
              <w:rPr>
                <w:lang w:val="en-US"/>
              </w:rPr>
            </w:pPr>
            <w:r>
              <w:rPr>
                <w:b w:val="false"/>
                <w:kern w:val="0"/>
                <w:sz w:val="20"/>
                <w:lang w:val="en-US"/>
              </w:rPr>
              <w:t>T</w:t>
            </w:r>
            <w:r>
              <w:rPr>
                <w:rFonts w:eastAsia="Times New Roman"/>
                <w:b w:val="false"/>
                <w:kern w:val="0"/>
                <w:sz w:val="20"/>
              </w:rPr>
              <w:t>ìm hiểu thực trạng hoạt động của bộ phận một cửa</w:t>
            </w:r>
            <w:r>
              <w:rPr>
                <w:b w:val="false"/>
                <w:kern w:val="0"/>
                <w:sz w:val="20"/>
                <w:lang w:val="en-US"/>
              </w:rPr>
              <w:t xml:space="preserve"> cho thấy, c</w:t>
            </w:r>
            <w:r>
              <w:rPr>
                <w:rFonts w:eastAsia="Times New Roman"/>
                <w:b w:val="false"/>
                <w:kern w:val="0"/>
                <w:sz w:val="20"/>
              </w:rPr>
              <w:t>án bộ thường phải thực hiện nhiều công việc mang tính lặp lại như hướng dẫn thủ tục, tiếp nhận hồ sơ, kiểm tra tính đầy đủ của giấy tờ và trả lời các câu hỏi phổ biến của người dân.</w:t>
            </w:r>
          </w:p>
        </w:tc>
        <w:tc>
          <w:tcPr>
            <w:tcW w:w="1720" w:type="dxa"/>
            <w:tcBorders/>
          </w:tcPr>
          <w:p>
            <w:pPr>
              <w:pStyle w:val="Normal"/>
              <w:widowControl/>
              <w:suppressAutoHyphens w:val="true"/>
              <w:spacing w:lineRule="auto" w:line="240" w:before="0" w:after="0"/>
              <w:jc w:val="start"/>
              <w:rPr>
                <w:kern w:val="0"/>
              </w:rPr>
            </w:pPr>
            <w:r>
              <w:rPr>
                <w:rFonts w:eastAsia="Times New Roman"/>
                <w:b w:val="false"/>
                <w:kern w:val="0"/>
                <w:sz w:val="20"/>
              </w:rPr>
              <w:t>Cán bộ một cửa, người dân</w:t>
            </w:r>
          </w:p>
        </w:tc>
      </w:tr>
      <w:tr>
        <w:trPr/>
        <w:tc>
          <w:tcPr>
            <w:tcW w:w="673" w:type="dxa"/>
            <w:tcBorders/>
            <w:shd w:color="auto" w:fill="E8F0FE" w:val="clear"/>
          </w:tcPr>
          <w:p>
            <w:pPr>
              <w:pStyle w:val="Normal"/>
              <w:widowControl/>
              <w:suppressAutoHyphens w:val="true"/>
              <w:spacing w:lineRule="auto" w:line="240" w:before="0" w:after="0"/>
              <w:jc w:val="center"/>
              <w:rPr>
                <w:kern w:val="0"/>
              </w:rPr>
            </w:pPr>
            <w:r>
              <w:rPr>
                <w:b w:val="false"/>
                <w:kern w:val="0"/>
                <w:sz w:val="20"/>
                <w:lang w:val="en-US"/>
              </w:rPr>
              <w:t>PP4</w:t>
            </w:r>
          </w:p>
        </w:tc>
        <w:tc>
          <w:tcPr>
            <w:tcW w:w="2396"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Rủi ro sai sót, thất lạc, hư hỏng hồ sơ giấy</w:t>
            </w:r>
          </w:p>
        </w:tc>
        <w:tc>
          <w:tcPr>
            <w:tcW w:w="4283" w:type="dxa"/>
            <w:tcBorders/>
            <w:shd w:color="auto" w:fill="E8F0FE" w:val="clear"/>
          </w:tcPr>
          <w:p>
            <w:pPr>
              <w:pStyle w:val="Normal"/>
              <w:widowControl/>
              <w:suppressAutoHyphens w:val="true"/>
              <w:spacing w:lineRule="auto" w:line="240" w:before="0" w:after="0"/>
              <w:jc w:val="start"/>
              <w:rPr>
                <w:lang w:val="en-US"/>
              </w:rPr>
            </w:pPr>
            <w:r>
              <w:rPr>
                <w:rFonts w:eastAsia="Times New Roman"/>
                <w:b w:val="false"/>
                <w:kern w:val="0"/>
                <w:sz w:val="20"/>
              </w:rPr>
              <w:t>Hồ sơ giấy có thể xuống cấp theo thời gian hoặc gặp khó khăn trong quá trình lưu trữ, chia sẻ và khai thác thông tin, đặc biệt khi số lượng tài liệu lớn</w:t>
            </w:r>
          </w:p>
        </w:tc>
        <w:tc>
          <w:tcPr>
            <w:tcW w:w="1720"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Cơ quan nhà nước, người dân</w:t>
            </w:r>
          </w:p>
        </w:tc>
      </w:tr>
    </w:tbl>
    <w:p>
      <w:pPr>
        <w:pStyle w:val="Normal"/>
        <w:rPr/>
      </w:pPr>
      <w:r>
        <w:rPr/>
      </w:r>
    </w:p>
    <w:p>
      <w:pPr>
        <w:pStyle w:val="Normal"/>
        <w:jc w:val="start"/>
        <w:rPr/>
      </w:pPr>
      <w:r>
        <w:rPr>
          <w:rFonts w:eastAsia="Times New Roman"/>
          <w:b/>
          <w:color w:val="0066CC"/>
          <w:sz w:val="32"/>
        </w:rPr>
        <w:t>1.3</w:t>
      </w:r>
      <w:r>
        <w:rPr>
          <w:b/>
          <w:color w:val="0066CC"/>
          <w:sz w:val="32"/>
          <w:lang w:val="en-US"/>
        </w:rPr>
        <w:t>.</w:t>
      </w:r>
      <w:r>
        <w:rPr>
          <w:rFonts w:eastAsia="Times New Roman"/>
          <w:b/>
          <w:color w:val="0066CC"/>
          <w:sz w:val="32"/>
        </w:rPr>
        <w:t xml:space="preserve"> Tại sao AI là giải pháp?</w:t>
      </w:r>
    </w:p>
    <w:p>
      <w:pPr>
        <w:pStyle w:val="Normal"/>
        <w:spacing w:lineRule="auto" w:line="360"/>
        <w:jc w:val="both"/>
        <w:rPr/>
      </w:pPr>
      <w:r>
        <w:rPr>
          <w:rFonts w:eastAsia="Times New Roman"/>
          <w:b w:val="false"/>
          <w:sz w:val="28"/>
        </w:rPr>
        <w:t>Bốn pain-point trên đều có thể giải quyết bằng AI:</w:t>
      </w:r>
    </w:p>
    <w:p>
      <w:pPr>
        <w:pStyle w:val="Normal"/>
        <w:spacing w:lineRule="auto" w:line="360"/>
        <w:ind w:start="850"/>
        <w:jc w:val="both"/>
        <w:rPr/>
      </w:pPr>
      <w:r>
        <w:rPr>
          <w:rFonts w:eastAsia="Times New Roman"/>
          <w:b w:val="false"/>
          <w:sz w:val="28"/>
        </w:rPr>
        <w:t xml:space="preserve">• </w:t>
      </w:r>
      <w:r>
        <w:rPr>
          <w:rFonts w:eastAsia="Times New Roman"/>
          <w:b/>
          <w:sz w:val="28"/>
        </w:rPr>
        <w:t xml:space="preserve">PP1 → </w:t>
      </w:r>
      <w:r>
        <w:rPr>
          <w:rFonts w:eastAsia="Times New Roman"/>
          <w:b w:val="false"/>
          <w:sz w:val="28"/>
        </w:rPr>
        <w:t>Xử lý ngôn ngữ tự nhiên &amp; Voice: SmartVoice STT giúp người dân nói thay vì gõ. Smartbot hướng dẫn thủ tục từng bước.</w:t>
      </w:r>
    </w:p>
    <w:p>
      <w:pPr>
        <w:pStyle w:val="Normal"/>
        <w:spacing w:lineRule="auto" w:line="360"/>
        <w:ind w:start="850"/>
        <w:jc w:val="both"/>
        <w:rPr/>
      </w:pPr>
      <w:r>
        <w:rPr>
          <w:rFonts w:eastAsia="Times New Roman"/>
          <w:b w:val="false"/>
          <w:sz w:val="28"/>
        </w:rPr>
        <w:t xml:space="preserve">• </w:t>
      </w:r>
      <w:r>
        <w:rPr>
          <w:rFonts w:eastAsia="Times New Roman"/>
          <w:b/>
          <w:sz w:val="28"/>
        </w:rPr>
        <w:t xml:space="preserve">PP2 → </w:t>
      </w:r>
      <w:r>
        <w:rPr>
          <w:rFonts w:eastAsia="Times New Roman"/>
          <w:b w:val="false"/>
          <w:sz w:val="28"/>
        </w:rPr>
        <w:t>OCR &amp; Document AI: SmartReader tự động nhận dạng và bóc tách thông tin từ hồ sơ giấy, chuyển đổi thành dữ liệu số.</w:t>
      </w:r>
    </w:p>
    <w:p>
      <w:pPr>
        <w:pStyle w:val="Normal"/>
        <w:spacing w:lineRule="auto" w:line="360"/>
        <w:ind w:start="850"/>
        <w:jc w:val="both"/>
        <w:rPr/>
      </w:pPr>
      <w:r>
        <w:rPr>
          <w:rFonts w:eastAsia="Times New Roman"/>
          <w:b w:val="false"/>
          <w:sz w:val="28"/>
        </w:rPr>
        <w:t xml:space="preserve">• </w:t>
      </w:r>
      <w:r>
        <w:rPr>
          <w:rFonts w:eastAsia="Times New Roman"/>
          <w:b/>
          <w:sz w:val="28"/>
        </w:rPr>
        <w:t xml:space="preserve">PP3 → </w:t>
      </w:r>
      <w:r>
        <w:rPr>
          <w:rFonts w:eastAsia="Times New Roman"/>
          <w:b w:val="false"/>
          <w:sz w:val="28"/>
        </w:rPr>
        <w:t>Tự động hóa quy trình: AI hỗ trợ tự động trả lời các câu hỏi phổ biến và hỗ trợ tra cứu thông tin, góp phần giảm khối lượng công việc lặp lại cho cán bộ.</w:t>
      </w:r>
    </w:p>
    <w:p>
      <w:pPr>
        <w:pStyle w:val="Normal"/>
        <w:spacing w:lineRule="auto" w:line="360"/>
        <w:ind w:start="850"/>
        <w:jc w:val="both"/>
        <w:rPr/>
      </w:pPr>
      <w:r>
        <w:rPr>
          <w:rFonts w:eastAsia="Times New Roman"/>
          <w:b w:val="false"/>
          <w:sz w:val="28"/>
        </w:rPr>
        <w:t xml:space="preserve">• </w:t>
      </w:r>
      <w:r>
        <w:rPr>
          <w:rFonts w:eastAsia="Times New Roman"/>
          <w:b/>
          <w:sz w:val="28"/>
        </w:rPr>
        <w:t xml:space="preserve">PP4 → </w:t>
      </w:r>
      <w:r>
        <w:rPr>
          <w:rFonts w:eastAsia="Times New Roman"/>
          <w:b w:val="false"/>
          <w:sz w:val="28"/>
        </w:rPr>
        <w:t>Số hóa và kiểm tra dữ liệu: Hồ sơ được chuyển đổi sang dạng số để thuận tiện lưu trữ, tra cứu và đối chiếu. Các quy tắc kiểm tra dữ liệu giúp phát hiện sớm một số sai lệch hoặc thiếu sót trong quá trình xử lý hồ sơ.</w:t>
      </w:r>
    </w:p>
    <w:p>
      <w:pPr>
        <w:pStyle w:val="Normal"/>
        <w:jc w:val="start"/>
        <w:rPr/>
      </w:pPr>
      <w:r>
        <w:rPr>
          <w:rFonts w:eastAsia="Times New Roman"/>
          <w:b/>
          <w:color w:val="0066CC"/>
          <w:sz w:val="32"/>
        </w:rPr>
        <w:t>1.4</w:t>
      </w:r>
      <w:r>
        <w:rPr>
          <w:b/>
          <w:color w:val="0066CC"/>
          <w:sz w:val="32"/>
          <w:lang w:val="en-US"/>
        </w:rPr>
        <w:t>.</w:t>
      </w:r>
      <w:r>
        <w:rPr>
          <w:rFonts w:eastAsia="Times New Roman"/>
          <w:b/>
          <w:color w:val="0066CC"/>
          <w:sz w:val="32"/>
        </w:rPr>
        <w:t xml:space="preserve"> Từ vấn đề đến giải pháp</w:t>
      </w:r>
    </w:p>
    <w:p>
      <w:pPr>
        <w:pStyle w:val="Normal"/>
        <w:spacing w:lineRule="auto" w:line="360"/>
        <w:ind w:firstLine="720"/>
        <w:jc w:val="both"/>
        <w:rPr>
          <w:rFonts w:ascii="Times New Roman" w:hAnsi="Times New Roman" w:eastAsia="Times New Roman"/>
          <w:b w:val="false"/>
          <w:sz w:val="28"/>
        </w:rPr>
      </w:pPr>
      <w:bookmarkStart w:id="0" w:name="_GoBack"/>
      <w:bookmarkEnd w:id="0"/>
      <w:r>
        <w:rPr>
          <w:rFonts w:eastAsia="Times New Roman"/>
          <w:b w:val="false"/>
          <w:sz w:val="28"/>
        </w:rPr>
        <w:t>Để giải quyết những khó khăn trong tiếp cận dịch vụ công và xử lý hồ sơ hành chính, nhóm đề xuất GovOne — nền tảng hỗ trợ hành chính công thông minh ứng dụng AI. Hệ thống hỗ trợ người dân tra cứu, thực hiện thủ tục bằng giọng nói, đồng thời hỗ trợ cán bộ số hóa và xử lý hồ sơ thông qua OCR và eKYC. Bằng việc tích hợp các dịch vụ AI của VNPT như SmartVoice, SmartBot, SmartReader và eKYC. GovOne hướng tới việc giảm rào cản công nghệ cho người dân và nâng cao hiệu quả xử lý hồ sơ trong quá trình chuyển đổi số.</w:t>
      </w:r>
    </w:p>
    <w:p>
      <w:pPr>
        <w:pStyle w:val="Normal"/>
        <w:rPr/>
      </w:pPr>
      <w:r>
        <w:rPr/>
      </w:r>
      <w:r>
        <w:br w:type="page"/>
      </w:r>
    </w:p>
    <w:p>
      <w:pPr>
        <w:pStyle w:val="Normal"/>
        <w:pBdr>
          <w:bottom w:val="single" w:sz="8" w:space="1" w:color="0066CC"/>
        </w:pBdr>
        <w:spacing w:before="0" w:after="200"/>
        <w:jc w:val="start"/>
        <w:rPr/>
      </w:pPr>
      <w:r>
        <w:rPr>
          <w:rFonts w:eastAsia="Times New Roman"/>
          <w:b/>
          <w:color w:val="0066CC"/>
          <w:sz w:val="36"/>
        </w:rPr>
        <w:t>2. GIẢI PHÁP GOVONE</w:t>
      </w:r>
    </w:p>
    <w:p>
      <w:pPr>
        <w:pStyle w:val="Normal"/>
        <w:jc w:val="start"/>
        <w:rPr/>
      </w:pPr>
      <w:r>
        <w:rPr>
          <w:rFonts w:eastAsia="Times New Roman"/>
          <w:b/>
          <w:color w:val="0066CC"/>
          <w:sz w:val="32"/>
        </w:rPr>
        <w:t>2.1</w:t>
      </w:r>
      <w:r>
        <w:rPr>
          <w:b/>
          <w:color w:val="0066CC"/>
          <w:sz w:val="32"/>
          <w:lang w:val="en-US"/>
        </w:rPr>
        <w:t>.</w:t>
      </w:r>
      <w:r>
        <w:rPr>
          <w:rFonts w:eastAsia="Times New Roman"/>
          <w:b/>
          <w:color w:val="0066CC"/>
          <w:sz w:val="32"/>
        </w:rPr>
        <w:t xml:space="preserve"> Tổng quan giải pháp</w:t>
      </w:r>
    </w:p>
    <w:p>
      <w:pPr>
        <w:pStyle w:val="Normal"/>
        <w:spacing w:lineRule="auto" w:line="360"/>
        <w:ind w:firstLine="720"/>
        <w:jc w:val="both"/>
        <w:rPr>
          <w:rFonts w:ascii="Times New Roman" w:hAnsi="Times New Roman" w:eastAsia="Times New Roman"/>
          <w:b w:val="false"/>
          <w:sz w:val="28"/>
        </w:rPr>
      </w:pPr>
      <w:r>
        <w:rPr>
          <w:rFonts w:eastAsia="Times New Roman"/>
          <w:b w:val="false"/>
          <w:sz w:val="28"/>
        </w:rPr>
        <w:t>GovOne là nền tảng hỗ trợ hành chính công thông minh, kết hợp công nghệ giọng nói, xử lý tài liệu và định danh điện tử nhằm hỗ trợ đồng thời người dân và cán bộ trong quá trình thực hiện thủ tục hành chính.</w:t>
      </w:r>
    </w:p>
    <w:p>
      <w:pPr>
        <w:pStyle w:val="Normal"/>
        <w:jc w:val="start"/>
        <w:rPr/>
      </w:pPr>
      <w:r>
        <w:rPr>
          <w:rFonts w:eastAsia="Times New Roman"/>
          <w:b/>
          <w:color w:val="0066CC"/>
          <w:sz w:val="32"/>
        </w:rPr>
        <w:t>2.2</w:t>
      </w:r>
      <w:r>
        <w:rPr>
          <w:b/>
          <w:color w:val="0066CC"/>
          <w:sz w:val="32"/>
          <w:lang w:val="en-US"/>
        </w:rPr>
        <w:t>.</w:t>
      </w:r>
      <w:r>
        <w:rPr>
          <w:rFonts w:eastAsia="Times New Roman"/>
          <w:b/>
          <w:color w:val="0066CC"/>
          <w:sz w:val="32"/>
        </w:rPr>
        <w:t xml:space="preserve"> Tính năng cốt lõi</w:t>
      </w:r>
    </w:p>
    <w:p>
      <w:pPr>
        <w:pStyle w:val="Normal"/>
        <w:spacing w:lineRule="auto" w:line="360"/>
        <w:jc w:val="both"/>
        <w:rPr/>
      </w:pPr>
      <w:r>
        <w:rPr>
          <w:rFonts w:eastAsia="Times New Roman"/>
          <w:b w:val="false"/>
          <w:sz w:val="28"/>
        </w:rPr>
        <w:t>GovOne tích hợp các tính năng chính, tận dụng các API VNPT:</w:t>
      </w:r>
    </w:p>
    <w:tbl>
      <w:tblPr>
        <w:tblStyle w:val="35"/>
        <w:tblW w:w="9072" w:type="dxa"/>
        <w:jc w:val="center"/>
        <w:tblInd w:w="0" w:type="dxa"/>
        <w:tblLayout w:type="fixed"/>
        <w:tblCellMar>
          <w:top w:w="0" w:type="dxa"/>
          <w:start w:w="108" w:type="dxa"/>
          <w:bottom w:w="0" w:type="dxa"/>
          <w:end w:w="108" w:type="dxa"/>
        </w:tblCellMar>
      </w:tblPr>
      <w:tblGrid>
        <w:gridCol w:w="3024"/>
        <w:gridCol w:w="3024"/>
        <w:gridCol w:w="3024"/>
      </w:tblGrid>
      <w:tr>
        <w:trPr/>
        <w:tc>
          <w:tcPr>
            <w:tcW w:w="3024"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Tính năng</w:t>
            </w:r>
          </w:p>
        </w:tc>
        <w:tc>
          <w:tcPr>
            <w:tcW w:w="3024"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Mô tả</w:t>
            </w:r>
          </w:p>
        </w:tc>
        <w:tc>
          <w:tcPr>
            <w:tcW w:w="3024"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API VNPT</w:t>
            </w:r>
          </w:p>
        </w:tc>
      </w:tr>
      <w:tr>
        <w:trPr/>
        <w:tc>
          <w:tcPr>
            <w:tcW w:w="3024" w:type="dxa"/>
            <w:tcBorders/>
          </w:tcPr>
          <w:p>
            <w:pPr>
              <w:pStyle w:val="Normal"/>
              <w:widowControl/>
              <w:suppressAutoHyphens w:val="true"/>
              <w:spacing w:lineRule="auto" w:line="240" w:before="0" w:after="0"/>
              <w:jc w:val="center"/>
              <w:rPr>
                <w:kern w:val="0"/>
              </w:rPr>
            </w:pPr>
            <w:r>
              <w:rPr>
                <w:rFonts w:eastAsia="Times New Roman"/>
                <w:b w:val="false"/>
                <w:kern w:val="0"/>
                <w:sz w:val="20"/>
              </w:rPr>
              <w:t>Tra cứu và hướng dẫn bằng giọng nói</w:t>
            </w:r>
          </w:p>
        </w:tc>
        <w:tc>
          <w:tcPr>
            <w:tcW w:w="3024" w:type="dxa"/>
            <w:tcBorders/>
          </w:tcPr>
          <w:p>
            <w:pPr>
              <w:pStyle w:val="Normal"/>
              <w:widowControl/>
              <w:suppressAutoHyphens w:val="true"/>
              <w:spacing w:lineRule="auto" w:line="240" w:before="0" w:after="0"/>
              <w:jc w:val="start"/>
              <w:rPr>
                <w:kern w:val="0"/>
              </w:rPr>
            </w:pPr>
            <w:r>
              <w:rPr>
                <w:rFonts w:eastAsia="Times New Roman"/>
                <w:b w:val="false"/>
                <w:kern w:val="0"/>
                <w:sz w:val="20"/>
              </w:rPr>
              <w:t>Người dân trình bày nhu cầu bằng giọng nói và nhận hướng dẫn phù hợp</w:t>
            </w:r>
          </w:p>
        </w:tc>
        <w:tc>
          <w:tcPr>
            <w:tcW w:w="3024" w:type="dxa"/>
            <w:tcBorders/>
          </w:tcPr>
          <w:p>
            <w:pPr>
              <w:pStyle w:val="Normal"/>
              <w:widowControl/>
              <w:suppressAutoHyphens w:val="true"/>
              <w:spacing w:lineRule="auto" w:line="240" w:before="0" w:after="0"/>
              <w:jc w:val="center"/>
              <w:rPr>
                <w:kern w:val="0"/>
              </w:rPr>
            </w:pPr>
            <w:r>
              <w:rPr>
                <w:rFonts w:eastAsia="Times New Roman"/>
                <w:b w:val="false"/>
                <w:kern w:val="0"/>
                <w:sz w:val="20"/>
              </w:rPr>
              <w:t>SmartVoice, Smartbot</w:t>
            </w:r>
          </w:p>
        </w:tc>
      </w:tr>
      <w:tr>
        <w:trPr/>
        <w:tc>
          <w:tcPr>
            <w:tcW w:w="3024"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Định danh &amp; Auto-fill</w:t>
            </w:r>
          </w:p>
        </w:tc>
        <w:tc>
          <w:tcPr>
            <w:tcW w:w="3024"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Quét CCCD, OCR và xác thực người dùng</w:t>
            </w:r>
          </w:p>
        </w:tc>
        <w:tc>
          <w:tcPr>
            <w:tcW w:w="3024"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eKYC, SmartReader</w:t>
            </w:r>
          </w:p>
        </w:tc>
      </w:tr>
      <w:tr>
        <w:trPr/>
        <w:tc>
          <w:tcPr>
            <w:tcW w:w="3024" w:type="dxa"/>
            <w:tcBorders/>
          </w:tcPr>
          <w:p>
            <w:pPr>
              <w:pStyle w:val="Normal"/>
              <w:widowControl/>
              <w:suppressAutoHyphens w:val="true"/>
              <w:spacing w:lineRule="auto" w:line="240" w:before="0" w:after="0"/>
              <w:jc w:val="center"/>
              <w:rPr>
                <w:kern w:val="0"/>
              </w:rPr>
            </w:pPr>
            <w:r>
              <w:rPr>
                <w:rFonts w:eastAsia="Times New Roman"/>
                <w:b w:val="false"/>
                <w:kern w:val="0"/>
                <w:sz w:val="20"/>
              </w:rPr>
              <w:t>Số hóa hồ sơ</w:t>
            </w:r>
          </w:p>
        </w:tc>
        <w:tc>
          <w:tcPr>
            <w:tcW w:w="3024" w:type="dxa"/>
            <w:tcBorders/>
          </w:tcPr>
          <w:p>
            <w:pPr>
              <w:pStyle w:val="Normal"/>
              <w:widowControl/>
              <w:suppressAutoHyphens w:val="true"/>
              <w:spacing w:lineRule="auto" w:line="240" w:before="0" w:after="0"/>
              <w:jc w:val="start"/>
              <w:rPr>
                <w:kern w:val="0"/>
              </w:rPr>
            </w:pPr>
            <w:r>
              <w:rPr>
                <w:rFonts w:eastAsia="Times New Roman"/>
                <w:b w:val="false"/>
                <w:kern w:val="0"/>
                <w:sz w:val="20"/>
              </w:rPr>
              <w:t>Quét và trích xuất thông tin từ hồ sơ giấy</w:t>
            </w:r>
          </w:p>
        </w:tc>
        <w:tc>
          <w:tcPr>
            <w:tcW w:w="3024" w:type="dxa"/>
            <w:tcBorders/>
          </w:tcPr>
          <w:p>
            <w:pPr>
              <w:pStyle w:val="Normal"/>
              <w:widowControl/>
              <w:suppressAutoHyphens w:val="true"/>
              <w:spacing w:lineRule="auto" w:line="240" w:before="0" w:after="0"/>
              <w:jc w:val="center"/>
              <w:rPr>
                <w:kern w:val="0"/>
              </w:rPr>
            </w:pPr>
            <w:r>
              <w:rPr>
                <w:rFonts w:eastAsia="Times New Roman"/>
                <w:b w:val="false"/>
                <w:kern w:val="0"/>
                <w:sz w:val="20"/>
              </w:rPr>
              <w:t>SmartReader</w:t>
            </w:r>
          </w:p>
        </w:tc>
      </w:tr>
      <w:tr>
        <w:trPr/>
        <w:tc>
          <w:tcPr>
            <w:tcW w:w="3024"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Dashboard hỗ trợ cán bộ</w:t>
            </w:r>
          </w:p>
        </w:tc>
        <w:tc>
          <w:tcPr>
            <w:tcW w:w="3024"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Quản lý, kiểm tra và phê duyệt thông tin hồ sơ</w:t>
            </w:r>
          </w:p>
        </w:tc>
        <w:tc>
          <w:tcPr>
            <w:tcW w:w="3024" w:type="dxa"/>
            <w:tcBorders/>
            <w:shd w:color="auto" w:fill="E8F0FE" w:val="clear"/>
          </w:tcPr>
          <w:p>
            <w:pPr>
              <w:pStyle w:val="Normal"/>
              <w:widowControl/>
              <w:suppressAutoHyphens w:val="true"/>
              <w:spacing w:lineRule="auto" w:line="240" w:before="0" w:after="0"/>
              <w:jc w:val="center"/>
              <w:rPr>
                <w:lang w:val="en-US"/>
              </w:rPr>
            </w:pPr>
            <w:r>
              <w:rPr>
                <w:b w:val="false"/>
                <w:kern w:val="0"/>
                <w:sz w:val="20"/>
                <w:lang w:val="en-US"/>
              </w:rPr>
              <w:t>Nội bộ</w:t>
            </w:r>
          </w:p>
        </w:tc>
      </w:tr>
    </w:tbl>
    <w:p>
      <w:pPr>
        <w:pStyle w:val="Normal"/>
        <w:rPr/>
      </w:pPr>
      <w:r>
        <w:rPr/>
      </w:r>
    </w:p>
    <w:p>
      <w:pPr>
        <w:pStyle w:val="Normal"/>
        <w:jc w:val="start"/>
        <w:rPr/>
      </w:pPr>
      <w:r>
        <w:rPr>
          <w:rFonts w:eastAsia="Times New Roman"/>
          <w:b/>
          <w:color w:val="0066CC"/>
          <w:sz w:val="32"/>
        </w:rPr>
        <w:t>2.3</w:t>
      </w:r>
      <w:r>
        <w:rPr>
          <w:b/>
          <w:color w:val="0066CC"/>
          <w:sz w:val="32"/>
          <w:lang w:val="en-US"/>
        </w:rPr>
        <w:t>.</w:t>
      </w:r>
      <w:r>
        <w:rPr>
          <w:rFonts w:eastAsia="Times New Roman"/>
          <w:b/>
          <w:color w:val="0066CC"/>
          <w:sz w:val="32"/>
        </w:rPr>
        <w:t xml:space="preserve"> Kịch bản người dùng: Câu chuyện Bác A</w:t>
      </w:r>
    </w:p>
    <w:p>
      <w:pPr>
        <w:pStyle w:val="Normal"/>
        <w:spacing w:lineRule="auto" w:line="360"/>
        <w:jc w:val="both"/>
        <w:rPr>
          <w:sz w:val="28"/>
          <w:szCs w:val="28"/>
        </w:rPr>
      </w:pPr>
      <w:r>
        <w:rPr>
          <w:rFonts w:eastAsia="Times New Roman"/>
          <w:b w:val="false"/>
          <w:sz w:val="28"/>
          <w:szCs w:val="28"/>
        </w:rPr>
        <w:t>Để minh họa cách GovOne vận hành, xin giới thiệu kịch bản điển hình: Bác Nguyễn Văn A (65 tuổi) đến UBND phường làm thủ tục xác nhận tình trạng hôn nhân:</w:t>
      </w:r>
    </w:p>
    <w:p>
      <w:pPr>
        <w:pStyle w:val="Normal"/>
        <w:spacing w:lineRule="auto" w:line="360"/>
        <w:ind w:start="567"/>
        <w:jc w:val="both"/>
        <w:rPr>
          <w:rFonts w:ascii="Times New Roman" w:hAnsi="Times New Roman" w:eastAsia="Times New Roman"/>
          <w:b w:val="false"/>
          <w:sz w:val="28"/>
          <w:szCs w:val="28"/>
        </w:rPr>
      </w:pPr>
      <w:r>
        <w:rPr>
          <w:rFonts w:eastAsia="Times New Roman"/>
          <w:b/>
          <w:sz w:val="28"/>
          <w:szCs w:val="28"/>
        </w:rPr>
        <w:t>Bước 1:</w:t>
      </w:r>
      <w:r>
        <w:rPr>
          <w:rFonts w:eastAsia="Times New Roman"/>
          <w:b w:val="false"/>
          <w:sz w:val="28"/>
          <w:szCs w:val="28"/>
        </w:rPr>
        <w:t xml:space="preserve"> Bác A đến kiosk và trình bày nhu cầu bằng giọng nói.</w:t>
      </w:r>
    </w:p>
    <w:p>
      <w:pPr>
        <w:pStyle w:val="Normal"/>
        <w:spacing w:lineRule="auto" w:line="360"/>
        <w:ind w:start="567"/>
        <w:jc w:val="both"/>
        <w:rPr>
          <w:sz w:val="28"/>
          <w:szCs w:val="28"/>
        </w:rPr>
      </w:pPr>
      <w:r>
        <w:rPr>
          <w:rFonts w:eastAsia="Times New Roman"/>
          <w:b/>
          <w:sz w:val="28"/>
          <w:szCs w:val="28"/>
        </w:rPr>
        <w:t>Bước 2:</w:t>
      </w:r>
      <w:r>
        <w:rPr>
          <w:rFonts w:eastAsia="Times New Roman"/>
          <w:b w:val="false"/>
          <w:sz w:val="28"/>
          <w:szCs w:val="28"/>
        </w:rPr>
        <w:t xml:space="preserve"> Hệ thống xác định thủ tục cần thực hiện và hướng dẫn quét căn cước công dân(CCCD).</w:t>
      </w:r>
    </w:p>
    <w:p>
      <w:pPr>
        <w:pStyle w:val="Normal"/>
        <w:spacing w:lineRule="auto" w:line="360"/>
        <w:ind w:start="567"/>
        <w:jc w:val="both"/>
        <w:rPr>
          <w:sz w:val="28"/>
          <w:szCs w:val="28"/>
        </w:rPr>
      </w:pPr>
      <w:r>
        <w:rPr>
          <w:rFonts w:eastAsia="Times New Roman"/>
          <w:b/>
          <w:sz w:val="28"/>
          <w:szCs w:val="28"/>
        </w:rPr>
        <w:t>Bước 3:</w:t>
      </w:r>
      <w:r>
        <w:rPr>
          <w:rFonts w:eastAsia="Times New Roman"/>
          <w:b w:val="false"/>
          <w:sz w:val="28"/>
          <w:szCs w:val="28"/>
        </w:rPr>
        <w:t xml:space="preserve"> SmartReader bóc tách thông tin từ CCCD, eKYC xác thực người dùng.</w:t>
      </w:r>
    </w:p>
    <w:p>
      <w:pPr>
        <w:pStyle w:val="Normal"/>
        <w:spacing w:lineRule="auto" w:line="360"/>
        <w:ind w:start="567"/>
        <w:jc w:val="both"/>
        <w:rPr>
          <w:sz w:val="28"/>
          <w:szCs w:val="28"/>
          <w:lang w:val="en-US"/>
        </w:rPr>
      </w:pPr>
      <w:r>
        <w:rPr>
          <w:rFonts w:eastAsia="Times New Roman"/>
          <w:b/>
          <w:sz w:val="28"/>
          <w:szCs w:val="28"/>
        </w:rPr>
        <w:t>Bước 4:</w:t>
      </w:r>
      <w:r>
        <w:rPr>
          <w:rFonts w:eastAsia="Times New Roman"/>
          <w:b w:val="false"/>
          <w:sz w:val="28"/>
          <w:szCs w:val="28"/>
        </w:rPr>
        <w:t xml:space="preserve"> Hệ thống tự động điền biểu mẫu và hướng dẫn hoàn thiện các bước còn lại</w:t>
      </w:r>
      <w:r>
        <w:rPr>
          <w:b w:val="false"/>
          <w:sz w:val="28"/>
          <w:szCs w:val="28"/>
          <w:lang w:val="en-US"/>
        </w:rPr>
        <w:t>.</w:t>
      </w:r>
    </w:p>
    <w:p>
      <w:pPr>
        <w:pStyle w:val="Normal"/>
        <w:spacing w:lineRule="auto" w:line="360"/>
        <w:ind w:start="567"/>
        <w:jc w:val="both"/>
        <w:rPr>
          <w:sz w:val="28"/>
          <w:szCs w:val="28"/>
        </w:rPr>
      </w:pPr>
      <w:r>
        <w:rPr>
          <w:rFonts w:eastAsia="Times New Roman"/>
          <w:b/>
          <w:sz w:val="28"/>
          <w:szCs w:val="28"/>
        </w:rPr>
        <w:t>Bước 5:</w:t>
      </w:r>
      <w:r>
        <w:rPr>
          <w:rFonts w:eastAsia="Times New Roman"/>
          <w:b w:val="false"/>
          <w:sz w:val="28"/>
          <w:szCs w:val="28"/>
        </w:rPr>
        <w:t xml:space="preserve"> Thông tin được chuyển tới cán bộ xử lý, đồng thời thông báo kết quả tiếp nhận cho người dân.</w:t>
      </w:r>
    </w:p>
    <w:p>
      <w:pPr>
        <w:pStyle w:val="Normal"/>
        <w:spacing w:lineRule="auto" w:line="360"/>
        <w:jc w:val="both"/>
        <w:rPr>
          <w:sz w:val="28"/>
          <w:szCs w:val="28"/>
        </w:rPr>
      </w:pPr>
      <w:r>
        <w:rPr>
          <w:rFonts w:eastAsia="Times New Roman"/>
          <w:b w:val="false"/>
          <w:sz w:val="28"/>
          <w:szCs w:val="28"/>
        </w:rPr>
        <w:t xml:space="preserve">Toàn bộ quy trình </w:t>
      </w:r>
      <w:r>
        <w:rPr>
          <w:b w:val="false"/>
          <w:sz w:val="28"/>
          <w:szCs w:val="28"/>
          <w:lang w:val="en-US"/>
        </w:rPr>
        <w:t xml:space="preserve">ước tính </w:t>
      </w:r>
      <w:r>
        <w:rPr>
          <w:rFonts w:eastAsia="Times New Roman"/>
          <w:b w:val="false"/>
          <w:sz w:val="28"/>
          <w:szCs w:val="28"/>
        </w:rPr>
        <w:t xml:space="preserve">chỉ mất </w:t>
      </w:r>
      <w:r>
        <w:rPr>
          <w:b w:val="false"/>
          <w:sz w:val="28"/>
          <w:szCs w:val="28"/>
          <w:lang w:val="en-US"/>
        </w:rPr>
        <w:t>10-15</w:t>
      </w:r>
      <w:r>
        <w:rPr>
          <w:rFonts w:eastAsia="Times New Roman"/>
          <w:b w:val="false"/>
          <w:sz w:val="28"/>
          <w:szCs w:val="28"/>
        </w:rPr>
        <w:t xml:space="preserve"> phút, giảm </w:t>
      </w:r>
      <w:r>
        <w:rPr>
          <w:b w:val="false"/>
          <w:sz w:val="28"/>
          <w:szCs w:val="28"/>
          <w:lang w:val="en-US"/>
        </w:rPr>
        <w:t>đáng kể</w:t>
      </w:r>
      <w:r>
        <w:rPr>
          <w:rFonts w:eastAsia="Times New Roman"/>
          <w:b w:val="false"/>
          <w:sz w:val="28"/>
          <w:szCs w:val="28"/>
        </w:rPr>
        <w:t xml:space="preserve"> so với</w:t>
      </w:r>
      <w:r>
        <w:rPr>
          <w:b w:val="false"/>
          <w:sz w:val="28"/>
          <w:szCs w:val="28"/>
          <w:lang w:val="en-US"/>
        </w:rPr>
        <w:t xml:space="preserve"> </w:t>
      </w:r>
      <w:r>
        <w:rPr>
          <w:rFonts w:eastAsia="Times New Roman"/>
          <w:b w:val="false"/>
          <w:sz w:val="28"/>
          <w:szCs w:val="28"/>
        </w:rPr>
        <w:t xml:space="preserve">cách truyền thống. </w:t>
      </w:r>
      <w:r>
        <w:rPr>
          <w:b w:val="false"/>
          <w:sz w:val="28"/>
          <w:szCs w:val="28"/>
          <w:lang w:val="en-US"/>
        </w:rPr>
        <w:t xml:space="preserve">Hơn nữa, </w:t>
      </w:r>
      <w:r>
        <w:rPr>
          <w:rFonts w:eastAsia="Times New Roman"/>
          <w:b w:val="false"/>
          <w:sz w:val="28"/>
          <w:szCs w:val="28"/>
        </w:rPr>
        <w:t xml:space="preserve">Bác A không cần chạm màn hình hay gõ phím. </w:t>
      </w:r>
    </w:p>
    <w:p>
      <w:pPr>
        <w:pStyle w:val="Normal"/>
        <w:jc w:val="start"/>
        <w:rPr>
          <w:sz w:val="28"/>
          <w:szCs w:val="28"/>
        </w:rPr>
      </w:pPr>
      <w:r>
        <w:rPr>
          <w:rFonts w:eastAsia="Times New Roman"/>
          <w:b/>
          <w:color w:val="0066CC"/>
          <w:sz w:val="28"/>
          <w:szCs w:val="28"/>
        </w:rPr>
        <w:t>2.4</w:t>
      </w:r>
      <w:r>
        <w:rPr>
          <w:b/>
          <w:color w:val="0066CC"/>
          <w:sz w:val="28"/>
          <w:szCs w:val="28"/>
          <w:lang w:val="en-US"/>
        </w:rPr>
        <w:t>.</w:t>
      </w:r>
      <w:r>
        <w:rPr>
          <w:rFonts w:eastAsia="Times New Roman"/>
          <w:b/>
          <w:color w:val="0066CC"/>
          <w:sz w:val="28"/>
          <w:szCs w:val="28"/>
        </w:rPr>
        <w:t xml:space="preserve"> Luồng xử lý hồ sơ cho cán bộ</w:t>
      </w:r>
    </w:p>
    <w:p>
      <w:pPr>
        <w:pStyle w:val="Normal"/>
        <w:spacing w:lineRule="auto" w:line="360"/>
        <w:jc w:val="both"/>
        <w:rPr>
          <w:sz w:val="28"/>
          <w:szCs w:val="28"/>
        </w:rPr>
      </w:pPr>
      <w:r>
        <w:rPr>
          <w:rFonts w:eastAsia="Times New Roman"/>
          <w:b w:val="false"/>
          <w:sz w:val="28"/>
          <w:szCs w:val="28"/>
        </w:rPr>
        <w:t>Song song với luồng giao tiếp dân, GovOne cung cấp quy trình xử lý hồ sơ 6 bước cho cán bộ:</w:t>
      </w:r>
    </w:p>
    <w:p>
      <w:pPr>
        <w:pStyle w:val="Normal"/>
        <w:spacing w:lineRule="auto" w:line="360"/>
        <w:ind w:start="567"/>
        <w:jc w:val="both"/>
        <w:rPr>
          <w:sz w:val="28"/>
          <w:szCs w:val="28"/>
        </w:rPr>
      </w:pPr>
      <w:r>
        <w:rPr>
          <w:rFonts w:eastAsia="Times New Roman"/>
          <w:b/>
          <w:sz w:val="28"/>
          <w:szCs w:val="28"/>
        </w:rPr>
        <w:t>Bước 1 — Nạp hồ sơ:</w:t>
      </w:r>
      <w:r>
        <w:rPr>
          <w:rFonts w:eastAsia="Times New Roman"/>
          <w:b w:val="false"/>
          <w:sz w:val="28"/>
          <w:szCs w:val="28"/>
        </w:rPr>
        <w:t xml:space="preserve"> Scan hàng loạt giấy tờ hoặc upload file.</w:t>
      </w:r>
    </w:p>
    <w:p>
      <w:pPr>
        <w:pStyle w:val="Normal"/>
        <w:spacing w:lineRule="auto" w:line="360"/>
        <w:ind w:start="567"/>
        <w:jc w:val="both"/>
        <w:rPr>
          <w:sz w:val="28"/>
          <w:szCs w:val="28"/>
        </w:rPr>
      </w:pPr>
      <w:r>
        <w:rPr>
          <w:rFonts w:eastAsia="Times New Roman"/>
          <w:b/>
          <w:sz w:val="28"/>
          <w:szCs w:val="28"/>
        </w:rPr>
        <w:t>Bước 2 — Phân loại:</w:t>
      </w:r>
      <w:r>
        <w:rPr>
          <w:rFonts w:eastAsia="Times New Roman"/>
          <w:b w:val="false"/>
          <w:sz w:val="28"/>
          <w:szCs w:val="28"/>
        </w:rPr>
        <w:t xml:space="preserve"> SmartVision tự động nhận diện loại giấy tờ.</w:t>
      </w:r>
    </w:p>
    <w:p>
      <w:pPr>
        <w:pStyle w:val="Normal"/>
        <w:spacing w:lineRule="auto" w:line="360"/>
        <w:ind w:start="567"/>
        <w:jc w:val="both"/>
        <w:rPr>
          <w:sz w:val="28"/>
          <w:szCs w:val="28"/>
        </w:rPr>
      </w:pPr>
      <w:r>
        <w:rPr>
          <w:rFonts w:eastAsia="Times New Roman"/>
          <w:b/>
          <w:sz w:val="28"/>
          <w:szCs w:val="28"/>
        </w:rPr>
        <w:t>Bước 3 — Bóc tách thông tin:</w:t>
      </w:r>
      <w:r>
        <w:rPr>
          <w:rFonts w:eastAsia="Times New Roman"/>
          <w:b w:val="false"/>
          <w:sz w:val="28"/>
          <w:szCs w:val="28"/>
        </w:rPr>
        <w:t xml:space="preserve"> SmartReaderOCR nhận dạng, trích xuất thông tin.</w:t>
      </w:r>
    </w:p>
    <w:p>
      <w:pPr>
        <w:pStyle w:val="Normal"/>
        <w:spacing w:lineRule="auto" w:line="360"/>
        <w:ind w:start="567"/>
        <w:jc w:val="both"/>
        <w:rPr>
          <w:sz w:val="28"/>
          <w:szCs w:val="28"/>
        </w:rPr>
      </w:pPr>
      <w:r>
        <w:rPr>
          <w:rFonts w:eastAsia="Times New Roman"/>
          <w:b/>
          <w:sz w:val="28"/>
          <w:szCs w:val="28"/>
        </w:rPr>
        <w:t>Bước 4 — Đối chiếu CSDL:</w:t>
      </w:r>
      <w:r>
        <w:rPr>
          <w:rFonts w:eastAsia="Times New Roman"/>
          <w:b w:val="false"/>
          <w:sz w:val="28"/>
          <w:szCs w:val="28"/>
        </w:rPr>
        <w:t xml:space="preserve"> So sánh với dữ liệu hiện có, đánh dấu sai lệch.</w:t>
      </w:r>
    </w:p>
    <w:p>
      <w:pPr>
        <w:pStyle w:val="Normal"/>
        <w:spacing w:lineRule="auto" w:line="360"/>
        <w:ind w:start="567"/>
        <w:jc w:val="both"/>
        <w:rPr>
          <w:sz w:val="28"/>
          <w:szCs w:val="28"/>
        </w:rPr>
      </w:pPr>
      <w:r>
        <w:rPr>
          <w:rFonts w:eastAsia="Times New Roman"/>
          <w:b/>
          <w:sz w:val="28"/>
          <w:szCs w:val="28"/>
        </w:rPr>
        <w:t>Bước 5 — Kiểm tra &amp; Duyệt:</w:t>
      </w:r>
      <w:r>
        <w:rPr>
          <w:rFonts w:eastAsia="Times New Roman"/>
          <w:b w:val="false"/>
          <w:sz w:val="28"/>
          <w:szCs w:val="28"/>
        </w:rPr>
        <w:t xml:space="preserve"> Cán bộ xem dashboard, xác nhận kết quả.</w:t>
      </w:r>
    </w:p>
    <w:p>
      <w:pPr>
        <w:pStyle w:val="Normal"/>
        <w:spacing w:lineRule="auto" w:line="360"/>
        <w:ind w:start="567"/>
        <w:jc w:val="both"/>
        <w:rPr>
          <w:sz w:val="28"/>
          <w:szCs w:val="28"/>
        </w:rPr>
      </w:pPr>
      <w:r>
        <w:rPr>
          <w:rFonts w:eastAsia="Times New Roman"/>
          <w:b/>
          <w:sz w:val="28"/>
          <w:szCs w:val="28"/>
        </w:rPr>
        <w:t>Bước 6 — Xuất dữ liệu:</w:t>
      </w:r>
      <w:r>
        <w:rPr>
          <w:rFonts w:eastAsia="Times New Roman"/>
          <w:b w:val="false"/>
          <w:sz w:val="28"/>
          <w:szCs w:val="28"/>
        </w:rPr>
        <w:t xml:space="preserve"> Lưu trữ hồ sơ và xuất dữ liệu phục vụ xử lý nghiệp  vụ.</w:t>
      </w:r>
    </w:p>
    <w:p>
      <w:pPr>
        <w:pStyle w:val="Normal"/>
        <w:spacing w:lineRule="auto" w:line="360"/>
        <w:ind w:hanging="0" w:start="0"/>
        <w:jc w:val="both"/>
        <w:rPr>
          <w:sz w:val="28"/>
          <w:szCs w:val="28"/>
        </w:rPr>
      </w:pPr>
      <w:r>
        <w:rPr/>
        <w:drawing>
          <wp:inline distT="0" distB="0" distL="0" distR="0">
            <wp:extent cx="5760085" cy="3037205"/>
            <wp:effectExtent l="0" t="0" r="0" b="0"/>
            <wp:docPr id="2" name="Picture 2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Copy 1"/>
                    <pic:cNvPicPr>
                      <a:picLocks noChangeAspect="1" noChangeArrowheads="1"/>
                    </pic:cNvPicPr>
                  </pic:nvPicPr>
                  <pic:blipFill>
                    <a:blip r:embed="rId3"/>
                    <a:stretch>
                      <a:fillRect/>
                    </a:stretch>
                  </pic:blipFill>
                  <pic:spPr bwMode="auto">
                    <a:xfrm>
                      <a:off x="0" y="0"/>
                      <a:ext cx="5760085" cy="3037205"/>
                    </a:xfrm>
                    <a:prstGeom prst="rect">
                      <a:avLst/>
                    </a:prstGeom>
                    <a:noFill/>
                  </pic:spPr>
                </pic:pic>
              </a:graphicData>
            </a:graphic>
          </wp:inline>
        </w:drawing>
      </w:r>
    </w:p>
    <w:p>
      <w:pPr>
        <w:pStyle w:val="Normal"/>
        <w:jc w:val="center"/>
        <w:rPr>
          <w:sz w:val="24"/>
        </w:rPr>
      </w:pPr>
      <w:r>
        <w:rPr>
          <w:b w:val="false"/>
          <w:i/>
          <w:color w:val="666666"/>
          <w:sz w:val="24"/>
          <w:szCs w:val="24"/>
        </w:rPr>
        <w:t>Hình 2.2: Quy trình xử lý hồ sơ của cán bộ trên GovOne Dashboard với AI-Assisted Form và KPI real-time</w:t>
      </w:r>
    </w:p>
    <w:p>
      <w:pPr>
        <w:pStyle w:val="Normal"/>
        <w:jc w:val="start"/>
        <w:rPr/>
      </w:pPr>
      <w:r>
        <w:rPr>
          <w:rFonts w:eastAsia="Times New Roman"/>
          <w:b/>
          <w:color w:val="0066CC"/>
          <w:sz w:val="32"/>
        </w:rPr>
        <w:t>2.5</w:t>
      </w:r>
      <w:r>
        <w:rPr>
          <w:b/>
          <w:color w:val="0066CC"/>
          <w:sz w:val="32"/>
          <w:lang w:val="en-US"/>
        </w:rPr>
        <w:t>.</w:t>
      </w:r>
      <w:r>
        <w:rPr>
          <w:rFonts w:eastAsia="Times New Roman"/>
          <w:b/>
          <w:color w:val="0066CC"/>
          <w:sz w:val="32"/>
        </w:rPr>
        <w:t xml:space="preserve"> Vai trò các thành phần AI</w:t>
      </w:r>
    </w:p>
    <w:p>
      <w:pPr>
        <w:pStyle w:val="Normal"/>
        <w:spacing w:lineRule="auto" w:line="360"/>
        <w:jc w:val="both"/>
        <w:rPr>
          <w:sz w:val="28"/>
          <w:szCs w:val="28"/>
        </w:rPr>
      </w:pPr>
      <w:r>
        <w:rPr>
          <w:rFonts w:eastAsia="Times New Roman"/>
          <w:b w:val="false"/>
          <w:sz w:val="28"/>
          <w:szCs w:val="28"/>
        </w:rPr>
        <w:t xml:space="preserve">GovOne sử dụng </w:t>
      </w:r>
      <w:r>
        <w:rPr>
          <w:b w:val="false"/>
          <w:sz w:val="28"/>
          <w:szCs w:val="28"/>
          <w:lang w:val="en-US"/>
        </w:rPr>
        <w:t>4</w:t>
      </w:r>
      <w:r>
        <w:rPr>
          <w:rFonts w:eastAsia="Times New Roman"/>
          <w:b w:val="false"/>
          <w:sz w:val="28"/>
          <w:szCs w:val="28"/>
        </w:rPr>
        <w:t xml:space="preserve"> thành phần AI cốt lõi từ VNPT:</w:t>
      </w:r>
    </w:p>
    <w:p>
      <w:pPr>
        <w:pStyle w:val="Normal"/>
        <w:numPr>
          <w:ilvl w:val="0"/>
          <w:numId w:val="7"/>
        </w:numPr>
        <w:spacing w:lineRule="auto" w:line="360"/>
        <w:ind w:hanging="420" w:start="0"/>
        <w:jc w:val="both"/>
        <w:rPr>
          <w:sz w:val="28"/>
          <w:szCs w:val="28"/>
        </w:rPr>
      </w:pPr>
      <w:r>
        <w:rPr>
          <w:b/>
          <w:bCs/>
          <w:sz w:val="28"/>
          <w:szCs w:val="28"/>
          <w:lang w:val="en-US"/>
        </w:rPr>
        <w:t xml:space="preserve">VNPT </w:t>
      </w:r>
      <w:r>
        <w:rPr>
          <w:rFonts w:eastAsia="Times New Roman"/>
          <w:b/>
          <w:sz w:val="28"/>
          <w:szCs w:val="28"/>
        </w:rPr>
        <w:t xml:space="preserve">SmartVoice (STT/TTS): </w:t>
      </w:r>
      <w:r>
        <w:rPr>
          <w:rFonts w:eastAsia="Times New Roman"/>
          <w:b w:val="false"/>
          <w:sz w:val="28"/>
          <w:szCs w:val="28"/>
        </w:rPr>
        <w:t>Chuyển giọng nói tiếng Việt thành văn bản (STT) và phát giọng nói tự nhiên (TTS) hỗ trợ tiếng địa phương.</w:t>
      </w:r>
    </w:p>
    <w:p>
      <w:pPr>
        <w:pStyle w:val="Normal"/>
        <w:numPr>
          <w:ilvl w:val="0"/>
          <w:numId w:val="7"/>
        </w:numPr>
        <w:spacing w:lineRule="auto" w:line="360"/>
        <w:ind w:hanging="420" w:start="0"/>
        <w:jc w:val="both"/>
        <w:rPr>
          <w:sz w:val="28"/>
          <w:szCs w:val="28"/>
        </w:rPr>
      </w:pPr>
      <w:r>
        <w:rPr>
          <w:b/>
          <w:bCs/>
          <w:sz w:val="28"/>
          <w:szCs w:val="28"/>
          <w:lang w:val="en-US"/>
        </w:rPr>
        <w:t xml:space="preserve">VNPT </w:t>
      </w:r>
      <w:r>
        <w:rPr>
          <w:rFonts w:eastAsia="Times New Roman"/>
          <w:b/>
          <w:sz w:val="28"/>
          <w:szCs w:val="28"/>
        </w:rPr>
        <w:t xml:space="preserve">Smartbot (NLP/LLM): </w:t>
      </w:r>
      <w:r>
        <w:rPr>
          <w:rFonts w:eastAsia="Times New Roman"/>
          <w:b w:val="false"/>
          <w:sz w:val="28"/>
          <w:szCs w:val="28"/>
        </w:rPr>
        <w:t>Nhận diện ý định, tra cứu thủ tục, xử lý hội thoại đa lượt và dịch ngôn ngữ luật phức tạp.</w:t>
      </w:r>
    </w:p>
    <w:p>
      <w:pPr>
        <w:pStyle w:val="Normal"/>
        <w:numPr>
          <w:ilvl w:val="0"/>
          <w:numId w:val="7"/>
        </w:numPr>
        <w:spacing w:lineRule="auto" w:line="360"/>
        <w:ind w:hanging="420" w:start="0"/>
        <w:jc w:val="both"/>
        <w:rPr>
          <w:sz w:val="28"/>
          <w:szCs w:val="28"/>
        </w:rPr>
      </w:pPr>
      <w:r>
        <w:rPr>
          <w:b/>
          <w:bCs/>
          <w:sz w:val="28"/>
          <w:szCs w:val="28"/>
          <w:lang w:val="en-US"/>
        </w:rPr>
        <w:t xml:space="preserve">VNPT </w:t>
      </w:r>
      <w:r>
        <w:rPr>
          <w:rFonts w:eastAsia="Times New Roman"/>
          <w:b/>
          <w:sz w:val="28"/>
          <w:szCs w:val="28"/>
        </w:rPr>
        <w:t xml:space="preserve">SmartReader (Doc AI): </w:t>
      </w:r>
      <w:r>
        <w:rPr>
          <w:rFonts w:eastAsia="Times New Roman"/>
          <w:b w:val="false"/>
          <w:sz w:val="28"/>
          <w:szCs w:val="28"/>
        </w:rPr>
        <w:t>Nhận dạng và bóc tách thông tin có cấu trúc từ CCCD, giấy tờ scan để auto-fill và số hóa.</w:t>
      </w:r>
    </w:p>
    <w:p>
      <w:pPr>
        <w:pStyle w:val="Normal"/>
        <w:numPr>
          <w:ilvl w:val="0"/>
          <w:numId w:val="7"/>
        </w:numPr>
        <w:spacing w:lineRule="auto" w:line="360"/>
        <w:ind w:hanging="420" w:start="0"/>
        <w:jc w:val="both"/>
        <w:rPr>
          <w:rFonts w:ascii="Times New Roman" w:hAnsi="Times New Roman" w:eastAsia="Times New Roman"/>
          <w:b w:val="false"/>
          <w:sz w:val="28"/>
          <w:szCs w:val="28"/>
        </w:rPr>
      </w:pPr>
      <w:r>
        <w:rPr>
          <w:rFonts w:eastAsia="Times New Roman"/>
          <w:b/>
          <w:sz w:val="28"/>
          <w:szCs w:val="28"/>
        </w:rPr>
        <w:t xml:space="preserve">VNPT eKYC: </w:t>
      </w:r>
      <w:r>
        <w:rPr>
          <w:rFonts w:eastAsia="Times New Roman"/>
          <w:b w:val="false"/>
          <w:sz w:val="28"/>
          <w:szCs w:val="28"/>
        </w:rPr>
        <w:t>Xác thực khuôn mặt (Compare) và phát hiện thực thể sống (Liveness) chống giả mạo.</w:t>
      </w:r>
    </w:p>
    <w:p>
      <w:pPr>
        <w:pStyle w:val="Normal"/>
        <w:numPr>
          <w:ilvl w:val="0"/>
          <w:numId w:val="0"/>
        </w:numPr>
        <w:spacing w:lineRule="auto" w:line="360"/>
        <w:ind w:hanging="0" w:start="0"/>
        <w:jc w:val="both"/>
        <w:rPr>
          <w:rFonts w:ascii="Times New Roman" w:hAnsi="Times New Roman" w:eastAsia="Times New Roman"/>
          <w:b w:val="false"/>
          <w:sz w:val="28"/>
          <w:szCs w:val="28"/>
        </w:rPr>
      </w:pPr>
      <w:r>
        <w:rPr>
          <w:rFonts w:eastAsia="Times New Roman"/>
          <w:b w:val="false"/>
          <w:sz w:val="28"/>
          <w:szCs w:val="28"/>
        </w:rPr>
        <w:t>Hướng mở rộng trong tương lai</w:t>
      </w:r>
    </w:p>
    <w:p>
      <w:pPr>
        <w:pStyle w:val="Normal"/>
        <w:numPr>
          <w:ilvl w:val="0"/>
          <w:numId w:val="7"/>
        </w:numPr>
        <w:spacing w:lineRule="auto" w:line="360"/>
        <w:ind w:hanging="420" w:start="0"/>
        <w:jc w:val="both"/>
        <w:rPr>
          <w:sz w:val="28"/>
          <w:szCs w:val="28"/>
        </w:rPr>
      </w:pPr>
      <w:r>
        <w:rPr>
          <w:rFonts w:eastAsia="Times New Roman"/>
          <w:b/>
          <w:sz w:val="28"/>
          <w:szCs w:val="28"/>
        </w:rPr>
        <w:t xml:space="preserve">vnFace: </w:t>
      </w:r>
      <w:r>
        <w:rPr>
          <w:rFonts w:eastAsia="Times New Roman"/>
          <w:b w:val="false"/>
          <w:sz w:val="28"/>
          <w:szCs w:val="28"/>
        </w:rPr>
        <w:t>Quản lý cơ sở dữ liệu khuôn mặt công dân, điểm danh không chạm tại Kiosk.</w:t>
      </w:r>
    </w:p>
    <w:p>
      <w:pPr>
        <w:pStyle w:val="Normal"/>
        <w:numPr>
          <w:ilvl w:val="0"/>
          <w:numId w:val="7"/>
        </w:numPr>
        <w:spacing w:lineRule="auto" w:line="360"/>
        <w:ind w:hanging="420" w:start="0"/>
        <w:jc w:val="both"/>
        <w:rPr>
          <w:sz w:val="28"/>
          <w:szCs w:val="28"/>
        </w:rPr>
      </w:pPr>
      <w:r>
        <w:rPr>
          <w:b/>
          <w:bCs/>
          <w:sz w:val="28"/>
          <w:szCs w:val="28"/>
          <w:lang w:val="en-US"/>
        </w:rPr>
        <w:t xml:space="preserve">VNPT </w:t>
      </w:r>
      <w:r>
        <w:rPr>
          <w:rFonts w:eastAsia="Times New Roman"/>
          <w:b/>
          <w:sz w:val="28"/>
          <w:szCs w:val="28"/>
        </w:rPr>
        <w:t xml:space="preserve">SmartVision: </w:t>
      </w:r>
      <w:r>
        <w:rPr>
          <w:rFonts w:eastAsia="Times New Roman"/>
          <w:b w:val="false"/>
          <w:sz w:val="28"/>
          <w:szCs w:val="28"/>
        </w:rPr>
        <w:t>Phát hiện người, nhận diện loại tài liệu tự động và phân tích cảm xúc biểu cảm.</w:t>
      </w:r>
    </w:p>
    <w:p>
      <w:pPr>
        <w:pStyle w:val="Normal"/>
        <w:numPr>
          <w:ilvl w:val="0"/>
          <w:numId w:val="7"/>
        </w:numPr>
        <w:spacing w:lineRule="auto" w:line="360"/>
        <w:ind w:hanging="420" w:start="0"/>
        <w:jc w:val="both"/>
        <w:rPr>
          <w:sz w:val="28"/>
          <w:szCs w:val="28"/>
        </w:rPr>
      </w:pPr>
      <w:r>
        <w:rPr>
          <w:b/>
          <w:bCs/>
          <w:sz w:val="28"/>
          <w:szCs w:val="28"/>
          <w:lang w:val="en-US"/>
        </w:rPr>
        <w:t xml:space="preserve">VNPT </w:t>
      </w:r>
      <w:r>
        <w:rPr>
          <w:rFonts w:eastAsia="Times New Roman"/>
          <w:b/>
          <w:sz w:val="28"/>
          <w:szCs w:val="28"/>
        </w:rPr>
        <w:t xml:space="preserve">SmartUX: </w:t>
      </w:r>
      <w:r>
        <w:rPr>
          <w:rFonts w:eastAsia="Times New Roman"/>
          <w:b w:val="false"/>
          <w:sz w:val="28"/>
          <w:szCs w:val="28"/>
        </w:rPr>
        <w:t>Theo dõi và trực quan hóa tương tác người dùng, phát hiện gián đoạn để tự động kích hoạt trợ lý ảo.</w:t>
      </w:r>
    </w:p>
    <w:p>
      <w:pPr>
        <w:pStyle w:val="Normal"/>
        <w:jc w:val="start"/>
        <w:rPr>
          <w:rFonts w:ascii="Times New Roman" w:hAnsi="Times New Roman" w:eastAsia="Times New Roman"/>
          <w:b/>
          <w:color w:val="0066CC"/>
          <w:sz w:val="32"/>
        </w:rPr>
      </w:pPr>
      <w:r>
        <w:rPr>
          <w:rFonts w:eastAsia="Times New Roman"/>
          <w:b/>
          <w:color w:val="0066CC"/>
          <w:sz w:val="32"/>
        </w:rPr>
        <w:t xml:space="preserve"> </w:t>
      </w:r>
      <w:r>
        <w:br w:type="page"/>
      </w:r>
    </w:p>
    <w:p>
      <w:pPr>
        <w:pStyle w:val="Normal"/>
        <w:pBdr>
          <w:bottom w:val="single" w:sz="8" w:space="1" w:color="0066CC"/>
        </w:pBdr>
        <w:spacing w:before="0" w:after="200"/>
        <w:jc w:val="start"/>
        <w:rPr/>
      </w:pPr>
      <w:r>
        <w:rPr>
          <w:rFonts w:eastAsia="Times New Roman"/>
          <w:b/>
          <w:color w:val="0066CC"/>
          <w:sz w:val="36"/>
        </w:rPr>
        <w:t>3. THIẾT KẾ TỔNG QUAN</w:t>
      </w:r>
    </w:p>
    <w:p>
      <w:pPr>
        <w:pStyle w:val="Heading2"/>
        <w:spacing w:before="240" w:after="120"/>
        <w:jc w:val="start"/>
        <w:rPr/>
      </w:pPr>
      <w:r>
        <w:rPr>
          <w:rFonts w:eastAsia="Times New Roman" w:ascii="Times New Roman" w:hAnsi="Times New Roman"/>
          <w:b/>
          <w:i w:val="false"/>
          <w:color w:val="0056A6"/>
          <w:sz w:val="30"/>
        </w:rPr>
        <w:t>3.1</w:t>
      </w:r>
      <w:r>
        <w:rPr>
          <w:b/>
          <w:color w:val="0066CC"/>
          <w:sz w:val="32"/>
          <w:lang w:val="en-US"/>
        </w:rPr>
        <w:t>.</w:t>
      </w:r>
      <w:r>
        <w:rPr>
          <w:rFonts w:eastAsia="Times New Roman" w:ascii="Times New Roman" w:hAnsi="Times New Roman"/>
          <w:b/>
          <w:color w:val="0066CC"/>
          <w:sz w:val="32"/>
        </w:rPr>
        <w:t xml:space="preserve"> Kiến trúc hệ thống</w:t>
      </w:r>
    </w:p>
    <w:p>
      <w:pPr>
        <w:pStyle w:val="Normal"/>
        <w:spacing w:lineRule="auto" w:line="360"/>
        <w:ind w:firstLine="720"/>
        <w:jc w:val="both"/>
        <w:rPr/>
      </w:pPr>
      <w:r>
        <w:rPr>
          <w:rFonts w:eastAsia="Times New Roman"/>
          <w:b w:val="false"/>
          <w:sz w:val="28"/>
        </w:rPr>
        <w:t>GovOne được thiết kế theo mô hình microservices 4 tầng, đảm bảo khả năng mở rộng và bảo trì độc lập giữa các thành phần. Mỗi tầng đảm nhận một vai trò riêng biệt và giao tiếp qua RESTful API/WebSocket.</w:t>
      </w:r>
    </w:p>
    <w:tbl>
      <w:tblPr>
        <w:tblStyle w:val="TableGrid"/>
        <w:tblW w:w="956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2337"/>
        <w:gridCol w:w="2336"/>
        <w:gridCol w:w="2446"/>
        <w:gridCol w:w="2445"/>
      </w:tblGrid>
      <w:tr>
        <w:trPr/>
        <w:tc>
          <w:tcPr>
            <w:tcW w:w="2337"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Tầng</w:t>
            </w:r>
          </w:p>
        </w:tc>
        <w:tc>
          <w:tcPr>
            <w:tcW w:w="2336"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Thành phần</w:t>
            </w:r>
          </w:p>
        </w:tc>
        <w:tc>
          <w:tcPr>
            <w:tcW w:w="2446"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Công nghệ</w:t>
            </w:r>
          </w:p>
        </w:tc>
        <w:tc>
          <w:tcPr>
            <w:tcW w:w="2445" w:type="dxa"/>
            <w:tcBorders/>
            <w:shd w:fill="0056A6" w:val="clear"/>
          </w:tcPr>
          <w:p>
            <w:pPr>
              <w:pStyle w:val="Normal"/>
              <w:widowControl/>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Chức năng</w:t>
            </w:r>
          </w:p>
        </w:tc>
      </w:tr>
      <w:tr>
        <w:trPr/>
        <w:tc>
          <w:tcPr>
            <w:tcW w:w="2337"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1. Tầng hiển thị</w:t>
              <w:br/>
              <w:t>(User layers)</w:t>
            </w:r>
          </w:p>
        </w:tc>
        <w:tc>
          <w:tcPr>
            <w:tcW w:w="2336"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Kiosk (React), Web App</w:t>
              <w:br/>
              <w:t>(Next.js), Zalo Mini App</w:t>
            </w:r>
          </w:p>
        </w:tc>
        <w:tc>
          <w:tcPr>
            <w:tcW w:w="2446"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Next.js 14, React 18,</w:t>
              <w:br/>
              <w:t>Tailwind CSS, TypeScript</w:t>
            </w:r>
          </w:p>
        </w:tc>
        <w:tc>
          <w:tcPr>
            <w:tcW w:w="2445"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Giao diện người dùng đa kênh</w:t>
              <w:br/>
              <w:t>ưu tiên giọng nói và tương thích tốt</w:t>
            </w:r>
          </w:p>
        </w:tc>
      </w:tr>
      <w:tr>
        <w:trPr>
          <w:trHeight w:val="391" w:hRule="atLeast"/>
        </w:trPr>
        <w:tc>
          <w:tcPr>
            <w:tcW w:w="2337"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2. Tầng kết nối</w:t>
              <w:br/>
              <w:t>(API Gateway &amp; Services)</w:t>
            </w:r>
          </w:p>
        </w:tc>
        <w:tc>
          <w:tcPr>
            <w:tcW w:w="2336"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VNPT APIs</w:t>
            </w:r>
          </w:p>
        </w:tc>
        <w:tc>
          <w:tcPr>
            <w:tcW w:w="2446"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Voice STT/TTS, Smartbot NLP,Smart Reader OCR/Doc AI, eKYCOCR/Compare/Liveness, SmartVision Classification/Face/Sentiment.</w:t>
            </w:r>
          </w:p>
        </w:tc>
        <w:tc>
          <w:tcPr>
            <w:tcW w:w="2445"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Định tuyến yêu cầu, xác thực,</w:t>
              <w:br/>
              <w:t>xử lý AI bất đồng bộ, ứng dụng AI</w:t>
            </w:r>
          </w:p>
        </w:tc>
      </w:tr>
      <w:tr>
        <w:trPr/>
        <w:tc>
          <w:tcPr>
            <w:tcW w:w="2337"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3. Tầng xử lý</w:t>
              <w:br/>
              <w:t>(AI Engine Layer)</w:t>
            </w:r>
          </w:p>
        </w:tc>
        <w:tc>
          <w:tcPr>
            <w:tcW w:w="2336"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Voice Gateway, Intent Engine, Document Processor, Validation Rules Engine, Sentiment Analyzer.</w:t>
            </w:r>
          </w:p>
        </w:tc>
        <w:tc>
          <w:tcPr>
            <w:tcW w:w="2446"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VNPT AI APIs,</w:t>
              <w:br/>
              <w:t>Python, Nodejs,</w:t>
            </w:r>
          </w:p>
        </w:tc>
        <w:tc>
          <w:tcPr>
            <w:tcW w:w="2445" w:type="dxa"/>
            <w:tcBorders/>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Tích hợp và điều phối</w:t>
              <w:br/>
              <w:t>các dịch vụ AI từ VNPT</w:t>
            </w:r>
          </w:p>
        </w:tc>
      </w:tr>
      <w:tr>
        <w:trPr/>
        <w:tc>
          <w:tcPr>
            <w:tcW w:w="2337"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4. Tầng dữ liệu</w:t>
              <w:br/>
              <w:t>(Data Layer)</w:t>
            </w:r>
          </w:p>
        </w:tc>
        <w:tc>
          <w:tcPr>
            <w:tcW w:w="2336"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PostgreSQL, S3/MinIO,</w:t>
              <w:br/>
              <w:t>Elasticsearch</w:t>
            </w:r>
          </w:p>
        </w:tc>
        <w:tc>
          <w:tcPr>
            <w:tcW w:w="2446"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PostgreSQL 15, MinIO,</w:t>
              <w:br/>
              <w:t>Redis Cache</w:t>
            </w:r>
          </w:p>
        </w:tc>
        <w:tc>
          <w:tcPr>
            <w:tcW w:w="2445" w:type="dxa"/>
            <w:tcBorders/>
            <w:shd w:fill="E8F0FE" w:val="clear"/>
          </w:tcPr>
          <w:p>
            <w:pPr>
              <w:pStyle w:val="Normal"/>
              <w:widowControl/>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Lưu trữ hồ sơ, tài liệu số hóa,</w:t>
              <w:br/>
              <w:t>nhật ký hệ thống và chỉ số phân tích</w:t>
            </w:r>
          </w:p>
        </w:tc>
      </w:tr>
    </w:tbl>
    <w:p>
      <w:pPr>
        <w:pStyle w:val="Normal"/>
        <w:spacing w:lineRule="auto" w:line="360"/>
        <w:ind w:hanging="0" w:start="0"/>
        <w:jc w:val="both"/>
        <w:rPr>
          <w:rFonts w:ascii="Times New Roman" w:hAnsi="Times New Roman" w:eastAsia="Times New Roman"/>
          <w:b w:val="false"/>
          <w:sz w:val="28"/>
          <w:szCs w:val="28"/>
        </w:rPr>
      </w:pPr>
      <w:r>
        <w:rPr>
          <w:rFonts w:eastAsia="Times New Roman"/>
          <w:b w:val="false"/>
          <w:sz w:val="28"/>
          <w:szCs w:val="28"/>
        </w:rPr>
      </w:r>
    </w:p>
    <w:p>
      <w:pPr>
        <w:pStyle w:val="Normal"/>
        <w:jc w:val="center"/>
        <w:rPr/>
      </w:pPr>
      <w:r>
        <w:rPr/>
        <w:drawing>
          <wp:inline distT="0" distB="0" distL="0" distR="0">
            <wp:extent cx="5759450" cy="359981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4"/>
                    <a:stretch>
                      <a:fillRect/>
                    </a:stretch>
                  </pic:blipFill>
                  <pic:spPr bwMode="auto">
                    <a:xfrm>
                      <a:off x="0" y="0"/>
                      <a:ext cx="5759450" cy="3599815"/>
                    </a:xfrm>
                    <a:prstGeom prst="rect">
                      <a:avLst/>
                    </a:prstGeom>
                    <a:noFill/>
                  </pic:spPr>
                </pic:pic>
              </a:graphicData>
            </a:graphic>
          </wp:inline>
        </w:drawing>
      </w:r>
    </w:p>
    <w:p>
      <w:pPr>
        <w:pStyle w:val="Normal"/>
        <w:jc w:val="center"/>
        <w:rPr/>
      </w:pPr>
      <w:r>
        <w:rPr>
          <w:rFonts w:eastAsia="Times New Roman"/>
          <w:b/>
          <w:color w:val="666666"/>
          <w:sz w:val="22"/>
        </w:rPr>
        <w:t>Hình 3.1 : Sơ đồ kiến trúc tổng thể GovOne (4 tầng)</w:t>
      </w:r>
    </w:p>
    <w:p>
      <w:pPr>
        <w:pStyle w:val="Normal"/>
        <w:jc w:val="start"/>
        <w:rPr/>
      </w:pPr>
      <w:r>
        <w:rPr>
          <w:rFonts w:eastAsia="Times New Roman"/>
          <w:b/>
          <w:color w:val="0066CC"/>
          <w:sz w:val="32"/>
        </w:rPr>
        <w:t>3.2</w:t>
      </w:r>
      <w:r>
        <w:rPr>
          <w:b/>
          <w:color w:val="0066CC"/>
          <w:sz w:val="32"/>
          <w:lang w:val="en-US"/>
        </w:rPr>
        <w:t>.</w:t>
      </w:r>
      <w:r>
        <w:rPr>
          <w:rFonts w:eastAsia="Times New Roman"/>
          <w:b/>
          <w:color w:val="0066CC"/>
          <w:sz w:val="32"/>
        </w:rPr>
        <w:t xml:space="preserve"> Giao diện người dùng</w:t>
      </w:r>
    </w:p>
    <w:p>
      <w:pPr>
        <w:pStyle w:val="Normal"/>
        <w:spacing w:lineRule="auto" w:line="360"/>
        <w:ind w:firstLine="720"/>
        <w:jc w:val="both"/>
        <w:rPr/>
      </w:pPr>
      <w:r>
        <w:rPr>
          <w:i w:val="false"/>
        </w:rPr>
        <w:t xml:space="preserve">Giao diện đăng nhập GovOne được thiết kế tối giản, tập trung vào trải nghiệm người dùng: </w:t>
      </w:r>
    </w:p>
    <w:p>
      <w:pPr>
        <w:pStyle w:val="Normal"/>
        <w:spacing w:lineRule="auto" w:line="360"/>
        <w:ind w:hanging="0" w:start="0"/>
        <w:jc w:val="both"/>
        <w:rPr>
          <w:rFonts w:ascii="Times New Roman" w:hAnsi="Times New Roman" w:eastAsia="Times New Roman"/>
          <w:b w:val="false"/>
          <w:sz w:val="28"/>
        </w:rPr>
      </w:pPr>
      <w:r>
        <w:rPr/>
        <w:drawing>
          <wp:inline distT="0" distB="0" distL="0" distR="0">
            <wp:extent cx="5760085" cy="3599815"/>
            <wp:effectExtent l="0" t="0" r="0" b="0"/>
            <wp:docPr id="4" name="Picture 4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Copy 1"/>
                    <pic:cNvPicPr>
                      <a:picLocks noChangeAspect="1" noChangeArrowheads="1"/>
                    </pic:cNvPicPr>
                  </pic:nvPicPr>
                  <pic:blipFill>
                    <a:blip r:embed="rId5"/>
                    <a:stretch>
                      <a:fillRect/>
                    </a:stretch>
                  </pic:blipFill>
                  <pic:spPr bwMode="auto">
                    <a:xfrm>
                      <a:off x="0" y="0"/>
                      <a:ext cx="5760085" cy="3599815"/>
                    </a:xfrm>
                    <a:prstGeom prst="rect">
                      <a:avLst/>
                    </a:prstGeom>
                    <a:noFill/>
                  </pic:spPr>
                </pic:pic>
              </a:graphicData>
            </a:graphic>
          </wp:inline>
        </w:drawing>
      </w:r>
    </w:p>
    <w:p>
      <w:pPr>
        <w:pStyle w:val="Normal"/>
        <w:jc w:val="center"/>
        <w:rPr/>
      </w:pPr>
      <w:r>
        <w:rPr>
          <w:i/>
          <w:color w:val="666666"/>
          <w:sz w:val="20"/>
        </w:rPr>
        <w:t>Hình 3.2: Giao diện đăng nhập web-login của hệ thống GovOne</w:t>
      </w:r>
    </w:p>
    <w:p>
      <w:pPr>
        <w:pStyle w:val="Normal"/>
        <w:spacing w:lineRule="auto" w:line="360"/>
        <w:ind w:hanging="0" w:start="0"/>
        <w:jc w:val="both"/>
        <w:rPr>
          <w:rFonts w:ascii="Times New Roman" w:hAnsi="Times New Roman" w:eastAsia="Times New Roman"/>
          <w:b w:val="false"/>
          <w:sz w:val="28"/>
        </w:rPr>
      </w:pPr>
      <w:r>
        <w:rPr/>
        <w:drawing>
          <wp:inline distT="0" distB="0" distL="0" distR="0">
            <wp:extent cx="5760085" cy="3599815"/>
            <wp:effectExtent l="0" t="0" r="0" b="0"/>
            <wp:docPr id="5" name="Picture 5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Copy 1"/>
                    <pic:cNvPicPr>
                      <a:picLocks noChangeAspect="1" noChangeArrowheads="1"/>
                    </pic:cNvPicPr>
                  </pic:nvPicPr>
                  <pic:blipFill>
                    <a:blip r:embed="rId6"/>
                    <a:stretch>
                      <a:fillRect/>
                    </a:stretch>
                  </pic:blipFill>
                  <pic:spPr bwMode="auto">
                    <a:xfrm>
                      <a:off x="0" y="0"/>
                      <a:ext cx="5760085" cy="3599815"/>
                    </a:xfrm>
                    <a:prstGeom prst="rect">
                      <a:avLst/>
                    </a:prstGeom>
                    <a:noFill/>
                  </pic:spPr>
                </pic:pic>
              </a:graphicData>
            </a:graphic>
          </wp:inline>
        </w:drawing>
      </w:r>
    </w:p>
    <w:p>
      <w:pPr>
        <w:pStyle w:val="Normal"/>
        <w:jc w:val="center"/>
        <w:rPr>
          <w:i/>
          <w:color w:val="666666"/>
          <w:sz w:val="20"/>
        </w:rPr>
      </w:pPr>
      <w:r>
        <w:rPr>
          <w:i/>
          <w:color w:val="666666"/>
          <w:sz w:val="20"/>
        </w:rPr>
        <w:t>Hình 3.3: Dashboard công dân GovOne</w:t>
      </w:r>
    </w:p>
    <w:p>
      <w:pPr>
        <w:pStyle w:val="Normal"/>
        <w:jc w:val="center"/>
        <w:rPr>
          <w:i/>
          <w:color w:val="666666"/>
          <w:sz w:val="20"/>
        </w:rPr>
      </w:pPr>
      <w:r>
        <w:rPr>
          <w:i/>
          <w:color w:val="666666"/>
          <w:sz w:val="20"/>
        </w:rPr>
      </w:r>
    </w:p>
    <w:p>
      <w:pPr>
        <w:pStyle w:val="Normal"/>
        <w:spacing w:lineRule="auto" w:line="360"/>
        <w:ind w:hanging="0" w:start="0"/>
        <w:jc w:val="both"/>
        <w:rPr>
          <w:rFonts w:ascii="Times New Roman" w:hAnsi="Times New Roman" w:eastAsia="Times New Roman"/>
          <w:b w:val="false"/>
          <w:sz w:val="28"/>
        </w:rPr>
      </w:pPr>
      <w:r>
        <w:rPr/>
        <w:drawing>
          <wp:inline distT="0" distB="0" distL="0" distR="0">
            <wp:extent cx="5760085" cy="3599815"/>
            <wp:effectExtent l="0" t="0" r="0" b="0"/>
            <wp:docPr id="6" name="Picture 6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Copy 1"/>
                    <pic:cNvPicPr>
                      <a:picLocks noChangeAspect="1" noChangeArrowheads="1"/>
                    </pic:cNvPicPr>
                  </pic:nvPicPr>
                  <pic:blipFill>
                    <a:blip r:embed="rId7"/>
                    <a:stretch>
                      <a:fillRect/>
                    </a:stretch>
                  </pic:blipFill>
                  <pic:spPr bwMode="auto">
                    <a:xfrm>
                      <a:off x="0" y="0"/>
                      <a:ext cx="5760085" cy="3599815"/>
                    </a:xfrm>
                    <a:prstGeom prst="rect">
                      <a:avLst/>
                    </a:prstGeom>
                    <a:noFill/>
                  </pic:spPr>
                </pic:pic>
              </a:graphicData>
            </a:graphic>
          </wp:inline>
        </w:drawing>
      </w:r>
    </w:p>
    <w:p>
      <w:pPr>
        <w:pStyle w:val="Normal"/>
        <w:jc w:val="center"/>
        <w:rPr/>
      </w:pPr>
      <w:r>
        <w:rPr>
          <w:i/>
          <w:color w:val="666666"/>
          <w:sz w:val="20"/>
        </w:rPr>
        <w:t>Hình 3.4: Dashboard cán bộ GovOne</w:t>
      </w:r>
    </w:p>
    <w:p>
      <w:pPr>
        <w:pStyle w:val="Normal"/>
        <w:jc w:val="center"/>
        <w:rPr/>
      </w:pPr>
      <w:r>
        <w:rPr/>
        <w:t>S</w:t>
      </w:r>
    </w:p>
    <w:p>
      <w:pPr>
        <w:pStyle w:val="Normal"/>
        <w:jc w:val="center"/>
        <w:rPr>
          <w:rFonts w:eastAsia="Times New Roman"/>
          <w:b/>
          <w:color w:val="666666"/>
          <w:sz w:val="22"/>
        </w:rPr>
      </w:pPr>
      <w:r>
        <w:rPr>
          <w:rFonts w:eastAsia="Times New Roman"/>
          <w:b/>
          <w:color w:val="666666"/>
          <w:sz w:val="22"/>
        </w:rPr>
        <w:drawing>
          <wp:inline distT="0" distB="0" distL="0" distR="0">
            <wp:extent cx="5039995" cy="6299835"/>
            <wp:effectExtent l="0" t="0" r="0" b="0"/>
            <wp:docPr id="7" name="Picture 3 Cop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Copy 2"/>
                    <pic:cNvPicPr>
                      <a:picLocks noChangeAspect="1" noChangeArrowheads="1"/>
                    </pic:cNvPicPr>
                  </pic:nvPicPr>
                  <pic:blipFill>
                    <a:blip r:embed="rId8"/>
                    <a:stretch>
                      <a:fillRect/>
                    </a:stretch>
                  </pic:blipFill>
                  <pic:spPr bwMode="auto">
                    <a:xfrm>
                      <a:off x="0" y="0"/>
                      <a:ext cx="5039995" cy="6299835"/>
                    </a:xfrm>
                    <a:prstGeom prst="rect">
                      <a:avLst/>
                    </a:prstGeom>
                    <a:noFill/>
                  </pic:spPr>
                </pic:pic>
              </a:graphicData>
            </a:graphic>
          </wp:inline>
        </w:drawing>
      </w:r>
    </w:p>
    <w:p>
      <w:pPr>
        <w:pStyle w:val="Normal"/>
        <w:jc w:val="center"/>
        <w:rPr>
          <w:rFonts w:eastAsia="Times New Roman"/>
          <w:b/>
          <w:color w:val="666666"/>
          <w:sz w:val="22"/>
        </w:rPr>
      </w:pPr>
      <w:r>
        <w:rPr>
          <w:rFonts w:eastAsia="Times New Roman"/>
          <w:b/>
          <w:color w:val="666666"/>
          <w:sz w:val="22"/>
        </w:rPr>
        <w:t>Hình 3.5: Wireframe giao diện Kiosk Voice-first</w:t>
      </w:r>
    </w:p>
    <w:p>
      <w:pPr>
        <w:pStyle w:val="Normal"/>
        <w:jc w:val="center"/>
        <w:rPr/>
      </w:pPr>
      <w:r>
        <w:rPr/>
        <w:drawing>
          <wp:inline distT="0" distB="0" distL="0" distR="0">
            <wp:extent cx="5039995" cy="5795645"/>
            <wp:effectExtent l="0" t="0" r="0" b="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noChangeArrowheads="1"/>
                    </pic:cNvPicPr>
                  </pic:nvPicPr>
                  <pic:blipFill>
                    <a:blip r:embed="rId9"/>
                    <a:stretch>
                      <a:fillRect/>
                    </a:stretch>
                  </pic:blipFill>
                  <pic:spPr bwMode="auto">
                    <a:xfrm>
                      <a:off x="0" y="0"/>
                      <a:ext cx="5039995" cy="5795645"/>
                    </a:xfrm>
                    <a:prstGeom prst="rect">
                      <a:avLst/>
                    </a:prstGeom>
                    <a:noFill/>
                  </pic:spPr>
                </pic:pic>
              </a:graphicData>
            </a:graphic>
          </wp:inline>
        </w:drawing>
      </w:r>
    </w:p>
    <w:p>
      <w:pPr>
        <w:pStyle w:val="Normal"/>
        <w:jc w:val="center"/>
        <w:rPr/>
      </w:pPr>
      <w:r>
        <w:rPr>
          <w:rFonts w:eastAsia="Times New Roman"/>
          <w:b/>
          <w:color w:val="666666"/>
          <w:sz w:val="22"/>
        </w:rPr>
        <w:t>Hình 3.6: Wireframe giao diện Scan OCR cho cán bộ</w:t>
      </w:r>
    </w:p>
    <w:p>
      <w:pPr>
        <w:pStyle w:val="Normal"/>
        <w:jc w:val="start"/>
        <w:rPr/>
      </w:pPr>
      <w:r>
        <w:rPr>
          <w:rFonts w:eastAsia="Times New Roman"/>
          <w:b/>
          <w:color w:val="0066CC"/>
          <w:sz w:val="32"/>
        </w:rPr>
        <w:t>3.3</w:t>
      </w:r>
      <w:r>
        <w:rPr>
          <w:b/>
          <w:color w:val="0066CC"/>
          <w:sz w:val="32"/>
          <w:lang w:val="en-US"/>
        </w:rPr>
        <w:t>.</w:t>
      </w:r>
      <w:r>
        <w:rPr>
          <w:rFonts w:eastAsia="Times New Roman"/>
          <w:b/>
          <w:color w:val="0066CC"/>
          <w:sz w:val="32"/>
        </w:rPr>
        <w:t xml:space="preserve"> Luồng xử lý nghiệp vụ</w:t>
      </w:r>
    </w:p>
    <w:p>
      <w:pPr>
        <w:pStyle w:val="Normal"/>
        <w:spacing w:lineRule="auto" w:line="360"/>
        <w:ind w:firstLine="720"/>
        <w:jc w:val="both"/>
        <w:rPr/>
      </w:pPr>
      <w:r>
        <w:rPr>
          <w:rFonts w:eastAsia="Times New Roman"/>
          <w:b w:val="false"/>
          <w:sz w:val="28"/>
        </w:rPr>
        <w:t>GovOne vận hành 2 luồng xử lý song song:</w:t>
      </w:r>
    </w:p>
    <w:p>
      <w:pPr>
        <w:pStyle w:val="Normal"/>
        <w:spacing w:lineRule="auto" w:line="360"/>
        <w:ind w:start="567"/>
        <w:jc w:val="both"/>
        <w:rPr/>
      </w:pPr>
      <w:r>
        <w:rPr>
          <w:rFonts w:eastAsia="Times New Roman"/>
          <w:b/>
          <w:sz w:val="26"/>
        </w:rPr>
        <w:t xml:space="preserve">Luồng Citizen (Voice-first): </w:t>
      </w:r>
      <w:r>
        <w:rPr>
          <w:rFonts w:eastAsia="Times New Roman"/>
          <w:b w:val="false"/>
          <w:sz w:val="26"/>
        </w:rPr>
        <w:t>Người dân đến Kiosk → Camera phát hiện → Chào giọng nói → STT → Smartbot → Scan CCCD → eKYC → Xác nhận → TTS kết quả → Sentiment AI.</w:t>
      </w:r>
    </w:p>
    <w:p>
      <w:pPr>
        <w:pStyle w:val="Normal"/>
        <w:jc w:val="center"/>
        <w:rPr/>
      </w:pPr>
      <w:r>
        <w:rPr/>
        <w:drawing>
          <wp:inline distT="0" distB="0" distL="0" distR="0">
            <wp:extent cx="5399405" cy="347091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0"/>
                    <a:stretch>
                      <a:fillRect/>
                    </a:stretch>
                  </pic:blipFill>
                  <pic:spPr bwMode="auto">
                    <a:xfrm>
                      <a:off x="0" y="0"/>
                      <a:ext cx="5399405" cy="3470910"/>
                    </a:xfrm>
                    <a:prstGeom prst="rect">
                      <a:avLst/>
                    </a:prstGeom>
                    <a:noFill/>
                  </pic:spPr>
                </pic:pic>
              </a:graphicData>
            </a:graphic>
          </wp:inline>
        </w:drawing>
      </w:r>
    </w:p>
    <w:p>
      <w:pPr>
        <w:pStyle w:val="Normal"/>
        <w:jc w:val="center"/>
        <w:rPr/>
      </w:pPr>
      <w:r>
        <w:rPr>
          <w:rFonts w:eastAsia="Times New Roman"/>
          <w:b/>
          <w:color w:val="666666"/>
          <w:sz w:val="22"/>
        </w:rPr>
        <w:t>Hình 3.6: Sơ đồ luồng nghiệp vụ cho Người dân (Citizen Flow)</w:t>
      </w:r>
    </w:p>
    <w:p>
      <w:pPr>
        <w:pStyle w:val="Normal"/>
        <w:spacing w:lineRule="auto" w:line="360"/>
        <w:ind w:start="567"/>
        <w:jc w:val="both"/>
        <w:rPr/>
      </w:pPr>
      <w:r>
        <w:rPr>
          <w:rFonts w:eastAsia="Times New Roman"/>
          <w:b/>
          <w:sz w:val="26"/>
        </w:rPr>
        <w:t xml:space="preserve">Luồng Officer (OCR): </w:t>
      </w:r>
      <w:r>
        <w:rPr>
          <w:rFonts w:eastAsia="Times New Roman"/>
          <w:b w:val="false"/>
          <w:sz w:val="26"/>
        </w:rPr>
        <w:t>Scan hồ sơ → SmartVision phân loại → SmartReader OCR → eKYC đối chiếu → Rules Engine → Dashboard duyệt → Xuất CSDL/MinIO.</w:t>
      </w:r>
    </w:p>
    <w:p>
      <w:pPr>
        <w:pStyle w:val="Normal"/>
        <w:jc w:val="center"/>
        <w:rPr/>
      </w:pPr>
      <w:r>
        <w:rPr/>
        <w:drawing>
          <wp:inline distT="0" distB="0" distL="0" distR="0">
            <wp:extent cx="5399405" cy="231394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1"/>
                    <a:stretch>
                      <a:fillRect/>
                    </a:stretch>
                  </pic:blipFill>
                  <pic:spPr bwMode="auto">
                    <a:xfrm>
                      <a:off x="0" y="0"/>
                      <a:ext cx="5399405" cy="2313940"/>
                    </a:xfrm>
                    <a:prstGeom prst="rect">
                      <a:avLst/>
                    </a:prstGeom>
                    <a:noFill/>
                  </pic:spPr>
                </pic:pic>
              </a:graphicData>
            </a:graphic>
          </wp:inline>
        </w:drawing>
      </w:r>
    </w:p>
    <w:p>
      <w:pPr>
        <w:pStyle w:val="Normal"/>
        <w:jc w:val="center"/>
        <w:rPr/>
      </w:pPr>
      <w:r>
        <w:rPr>
          <w:rFonts w:eastAsia="Times New Roman"/>
          <w:b/>
          <w:color w:val="666666"/>
          <w:sz w:val="22"/>
        </w:rPr>
        <w:t>Figure 6: Sơ đồ luồng nghiệp vụ cho Cán bộ (Officer Flow)</w:t>
      </w:r>
    </w:p>
    <w:p>
      <w:pPr>
        <w:pStyle w:val="Normal"/>
        <w:rPr/>
      </w:pPr>
      <w:r>
        <w:rPr/>
      </w:r>
      <w:r>
        <w:br w:type="page"/>
      </w:r>
    </w:p>
    <w:p>
      <w:pPr>
        <w:pStyle w:val="Normal"/>
        <w:pBdr>
          <w:bottom w:val="single" w:sz="8" w:space="1" w:color="0066CC"/>
        </w:pBdr>
        <w:spacing w:before="0" w:after="200"/>
        <w:jc w:val="start"/>
        <w:rPr/>
      </w:pPr>
      <w:r>
        <w:rPr>
          <w:rFonts w:eastAsia="Times New Roman"/>
          <w:b/>
          <w:color w:val="0066CC"/>
          <w:sz w:val="36"/>
        </w:rPr>
        <w:t>4. TÍNH KHẢ THI</w:t>
      </w:r>
    </w:p>
    <w:p>
      <w:pPr>
        <w:pStyle w:val="Normal"/>
        <w:jc w:val="start"/>
        <w:rPr>
          <w:lang w:val="en-US"/>
        </w:rPr>
      </w:pPr>
      <w:r>
        <w:rPr>
          <w:rFonts w:eastAsia="Times New Roman"/>
          <w:b/>
          <w:color w:val="0066CC"/>
          <w:sz w:val="32"/>
        </w:rPr>
        <w:t>4.1</w:t>
      </w:r>
      <w:r>
        <w:rPr>
          <w:b/>
          <w:color w:val="0066CC"/>
          <w:sz w:val="32"/>
          <w:lang w:val="en-US"/>
        </w:rPr>
        <w:t>.</w:t>
      </w:r>
      <w:r>
        <w:rPr>
          <w:rFonts w:eastAsia="Times New Roman"/>
          <w:b/>
          <w:color w:val="0066CC"/>
          <w:sz w:val="32"/>
        </w:rPr>
        <w:t xml:space="preserve"> </w:t>
      </w:r>
      <w:r>
        <w:rPr>
          <w:b/>
          <w:color w:val="0066CC"/>
          <w:sz w:val="32"/>
          <w:lang w:val="en-US"/>
        </w:rPr>
        <w:t>Dữ liệu và dịch vụ phục vụ MVP</w:t>
      </w:r>
    </w:p>
    <w:p>
      <w:pPr>
        <w:pStyle w:val="Normal"/>
        <w:spacing w:lineRule="auto" w:line="360"/>
        <w:ind w:firstLine="720"/>
        <w:jc w:val="both"/>
        <w:rPr/>
      </w:pPr>
      <w:r>
        <w:rPr>
          <w:rFonts w:eastAsia="Times New Roman"/>
          <w:b w:val="false"/>
          <w:i w:val="false"/>
          <w:sz w:val="28"/>
        </w:rPr>
        <w:t>GovOne sử dụng dữ liệu từ 4 nguồn hợp pháp, đảm bảo tuân thủ pháp luật Việt Nam:</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Nguồn 1 — </w:t>
      </w:r>
      <w:r>
        <w:rPr>
          <w:rFonts w:eastAsia="Times New Roman"/>
          <w:b/>
          <w:i w:val="false"/>
          <w:kern w:val="0"/>
          <w:sz w:val="24"/>
          <w:szCs w:val="24"/>
        </w:rPr>
        <w:t>Hồ sơ hành chính mẫu</w:t>
      </w:r>
      <w:r>
        <w:rPr>
          <w:rFonts w:eastAsia="Times New Roman"/>
          <w:b/>
          <w:i w:val="false"/>
          <w:sz w:val="24"/>
        </w:rPr>
        <w:t xml:space="preserve">: </w:t>
      </w:r>
      <w:r>
        <w:rPr>
          <w:rFonts w:eastAsia="Times New Roman"/>
          <w:b w:val="false"/>
          <w:i w:val="false"/>
          <w:sz w:val="24"/>
        </w:rPr>
        <w:t>CCCD, sổ hộ khẩu, giấy khai sinh, giấy đăng ký xe và các giấy tờ hành chính khác do người dân tự nguyện cung cấp khi thực hiện giao dịch. Dữ liệu được xử lý và lưu trữ theo đúng quy định tại Nghị định 13/2023/NĐ-CP về Bảo vệ dữ liệu cá nhân.</w:t>
      </w:r>
    </w:p>
    <w:p>
      <w:pPr>
        <w:pStyle w:val="Normal"/>
        <w:spacing w:lineRule="auto" w:line="312"/>
        <w:ind w:start="567"/>
        <w:jc w:val="both"/>
        <w:rPr/>
      </w:pPr>
      <w:r>
        <w:rPr>
          <w:rFonts w:eastAsia="Times New Roman"/>
          <w:b w:val="false"/>
          <w:i w:val="false"/>
          <w:sz w:val="24"/>
        </w:rPr>
        <w:t xml:space="preserve">• </w:t>
      </w:r>
      <w:r>
        <w:rPr>
          <w:rFonts w:eastAsia="Times New Roman"/>
          <w:b/>
          <w:i w:val="false"/>
          <w:sz w:val="24"/>
        </w:rPr>
        <w:t xml:space="preserve">Nguồn 2 — Dữ liệu nội bộ UBND: </w:t>
      </w:r>
      <w:r>
        <w:rPr>
          <w:rFonts w:eastAsia="Times New Roman"/>
          <w:b w:val="false"/>
          <w:i w:val="false"/>
          <w:sz w:val="24"/>
        </w:rPr>
        <w:t>Hồ sơ lưu trữ điện tử, số hóa từ kho giấy tờ hiện có của UBND theo Quyết định 178/2024/QĐ-TTg về lộ trình số hóa hồ sơ hành chính.</w:t>
      </w:r>
    </w:p>
    <w:p>
      <w:pPr>
        <w:pStyle w:val="Normal"/>
        <w:spacing w:lineRule="auto" w:line="312"/>
        <w:ind w:start="567"/>
        <w:jc w:val="both"/>
        <w:rPr/>
      </w:pPr>
      <w:r>
        <w:rPr>
          <w:i w:val="false"/>
          <w:sz w:val="24"/>
        </w:rPr>
        <w:t xml:space="preserve">• </w:t>
      </w:r>
      <w:r>
        <w:rPr>
          <w:b/>
          <w:i w:val="false"/>
          <w:sz w:val="24"/>
        </w:rPr>
        <w:t xml:space="preserve">Nguồn 3 — API VNPT: </w:t>
      </w:r>
      <w:r>
        <w:rPr>
          <w:i w:val="false"/>
          <w:sz w:val="24"/>
        </w:rPr>
        <w:t>Các dịch vụ API do Ban Tổ chức HackAIthon 2026 cung cấp bao gồm giải pháp xác thực eKYC, nhận dạng giọng nói SmartVoice, trích xuất SmartReader, trợ lý ảo Smartbot và thị giác máy tính SmartVision, kết hợp các mô hình mã nguồn mở như Qwen và PhoBERT phục vụ cho việc xử lý ngôn ngữ tiếng Việt.</w:t>
      </w:r>
    </w:p>
    <w:p>
      <w:pPr>
        <w:pStyle w:val="Normal"/>
        <w:spacing w:lineRule="auto" w:line="312"/>
        <w:ind w:start="567"/>
        <w:jc w:val="both"/>
        <w:rPr/>
      </w:pPr>
      <w:r>
        <w:rPr/>
        <w:t xml:space="preserve">• </w:t>
      </w:r>
      <w:r>
        <w:rPr>
          <w:b/>
        </w:rPr>
        <w:t xml:space="preserve">Nguồn 4 — Dữ liệu người dùng: </w:t>
      </w:r>
      <w:r>
        <w:rPr/>
        <w:t xml:space="preserve"> Các dữ liệu được đánh giá thông qua hiệu năng và trải nghiệm người dùng trong thực tế</w:t>
      </w:r>
    </w:p>
    <w:p>
      <w:pPr>
        <w:pStyle w:val="Normal"/>
        <w:jc w:val="start"/>
        <w:rPr>
          <w:rFonts w:ascii="Times New Roman" w:hAnsi="Times New Roman" w:eastAsia="Times New Roman"/>
          <w:b/>
          <w:color w:val="0066CC"/>
          <w:sz w:val="32"/>
        </w:rPr>
      </w:pPr>
      <w:r>
        <w:rPr>
          <w:rFonts w:eastAsia="Times New Roman"/>
          <w:b/>
          <w:color w:val="0066CC"/>
          <w:sz w:val="32"/>
        </w:rPr>
        <w:t>4.</w:t>
      </w:r>
      <w:r>
        <w:rPr>
          <w:rFonts w:eastAsia="Times New Roman"/>
          <w:b/>
          <w:i w:val="false"/>
          <w:color w:val="0056A6"/>
          <w:sz w:val="30"/>
        </w:rPr>
        <w:t>2. Nhân lực và kỹ thuật</w:t>
      </w:r>
    </w:p>
    <w:p>
      <w:pPr>
        <w:pStyle w:val="Normal"/>
        <w:spacing w:lineRule="auto" w:line="360"/>
        <w:ind w:firstLine="720"/>
        <w:jc w:val="both"/>
        <w:rPr/>
      </w:pPr>
      <w:r>
        <w:rPr>
          <w:rFonts w:eastAsia="Times New Roman"/>
          <w:b w:val="false"/>
          <w:i w:val="false"/>
          <w:sz w:val="28"/>
        </w:rPr>
        <w:t>Đội ngũ phát triển GovOne gồm 4 thành viên với kỹ năng bổ trợ đầy đủ. Công nghệ được lựa chọn dựa trên tiêu chí: quen thuộc với team, mã nguồn mở, cộng đồng lớn, dễ triển khai.</w:t>
      </w:r>
    </w:p>
    <w:tbl>
      <w:tblPr>
        <w:tblStyle w:val="TableGrid"/>
        <w:tblW w:w="9354"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3118"/>
        <w:gridCol w:w="3118"/>
        <w:gridCol w:w="3118"/>
      </w:tblGrid>
      <w:tr>
        <w:trPr/>
        <w:tc>
          <w:tcPr>
            <w:tcW w:w="3118" w:type="dxa"/>
            <w:tcBorders/>
            <w:shd w:fill="0056A6" w:val="clear"/>
          </w:tcPr>
          <w:p>
            <w:pPr>
              <w:pStyle w:val="Normal"/>
              <w:widowControl/>
              <w:spacing w:lineRule="auto" w:line="240" w:before="0" w:after="0"/>
              <w:jc w:val="center"/>
              <w:rPr>
                <w:rFonts w:cs=""/>
                <w:kern w:val="0"/>
                <w:sz w:val="22"/>
                <w:szCs w:val="22"/>
                <w:lang w:val="en-US" w:eastAsia="en-US" w:bidi="ar-SA"/>
              </w:rPr>
            </w:pPr>
            <w:r>
              <w:rPr>
                <w:rFonts w:eastAsia="Times New Roman" w:cs=""/>
                <w:b/>
                <w:i w:val="false"/>
                <w:color w:val="FFFFFF"/>
                <w:kern w:val="0"/>
                <w:sz w:val="22"/>
                <w:szCs w:val="22"/>
                <w:lang w:val="en-US" w:eastAsia="en-US" w:bidi="ar-SA"/>
              </w:rPr>
              <w:t>Hạng mục</w:t>
            </w:r>
          </w:p>
        </w:tc>
        <w:tc>
          <w:tcPr>
            <w:tcW w:w="3118" w:type="dxa"/>
            <w:tcBorders/>
            <w:shd w:fill="0056A6" w:val="clear"/>
          </w:tcPr>
          <w:p>
            <w:pPr>
              <w:pStyle w:val="Normal"/>
              <w:widowControl/>
              <w:spacing w:lineRule="auto" w:line="240" w:before="0" w:after="0"/>
              <w:jc w:val="center"/>
              <w:rPr>
                <w:rFonts w:cs=""/>
                <w:kern w:val="0"/>
                <w:sz w:val="22"/>
                <w:szCs w:val="22"/>
                <w:lang w:val="en-US" w:eastAsia="en-US" w:bidi="ar-SA"/>
              </w:rPr>
            </w:pPr>
            <w:r>
              <w:rPr>
                <w:rFonts w:eastAsia="Times New Roman" w:cs=""/>
                <w:b/>
                <w:i w:val="false"/>
                <w:color w:val="FFFFFF"/>
                <w:kern w:val="0"/>
                <w:sz w:val="22"/>
                <w:szCs w:val="22"/>
                <w:lang w:val="en-US" w:eastAsia="en-US" w:bidi="ar-SA"/>
              </w:rPr>
              <w:t>Công nghệ</w:t>
            </w:r>
          </w:p>
        </w:tc>
        <w:tc>
          <w:tcPr>
            <w:tcW w:w="3118" w:type="dxa"/>
            <w:tcBorders/>
            <w:shd w:fill="0056A6" w:val="clear"/>
          </w:tcPr>
          <w:p>
            <w:pPr>
              <w:pStyle w:val="Normal"/>
              <w:widowControl/>
              <w:spacing w:lineRule="auto" w:line="240" w:before="0" w:after="0"/>
              <w:jc w:val="center"/>
              <w:rPr>
                <w:rFonts w:cs=""/>
                <w:kern w:val="0"/>
                <w:sz w:val="22"/>
                <w:szCs w:val="22"/>
                <w:lang w:val="en-US" w:eastAsia="en-US" w:bidi="ar-SA"/>
              </w:rPr>
            </w:pPr>
            <w:r>
              <w:rPr>
                <w:rFonts w:eastAsia="Times New Roman" w:cs=""/>
                <w:b/>
                <w:i w:val="false"/>
                <w:color w:val="FFFFFF"/>
                <w:kern w:val="0"/>
                <w:sz w:val="22"/>
                <w:szCs w:val="22"/>
                <w:lang w:val="en-US" w:eastAsia="en-US" w:bidi="ar-SA"/>
              </w:rPr>
              <w:t>Kinh nghiệm team</w:t>
            </w:r>
          </w:p>
        </w:tc>
      </w:tr>
      <w:tr>
        <w:trPr/>
        <w:tc>
          <w:tcPr>
            <w:tcW w:w="3118" w:type="dxa"/>
            <w:tcBorders/>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Frontend</w:t>
            </w:r>
          </w:p>
        </w:tc>
        <w:tc>
          <w:tcPr>
            <w:tcW w:w="3118" w:type="dxa"/>
            <w:tcBorders/>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Next.js 14, React 18, TypeScript, Tailwind CSS</w:t>
            </w:r>
          </w:p>
        </w:tc>
        <w:tc>
          <w:tcPr>
            <w:tcW w:w="3118" w:type="dxa"/>
            <w:tcBorders/>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Có kinh nghiệm lập trình React và phát triển web app</w:t>
            </w:r>
          </w:p>
        </w:tc>
      </w:tr>
      <w:tr>
        <w:trPr/>
        <w:tc>
          <w:tcPr>
            <w:tcW w:w="3118" w:type="dxa"/>
            <w:tcBorders/>
            <w:shd w:fill="E8F0FE" w:val="clear"/>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Backend</w:t>
            </w:r>
          </w:p>
        </w:tc>
        <w:tc>
          <w:tcPr>
            <w:tcW w:w="3118" w:type="dxa"/>
            <w:tcBorders/>
            <w:shd w:fill="E8F0FE" w:val="clear"/>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Python (FastAPI), Celery, Redis</w:t>
            </w:r>
          </w:p>
        </w:tc>
        <w:tc>
          <w:tcPr>
            <w:tcW w:w="3118" w:type="dxa"/>
            <w:tcBorders/>
            <w:shd w:fill="E8F0FE" w:val="clear"/>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Kinh nghiệm lập trình Python và xây dựng dịch vụ API</w:t>
            </w:r>
          </w:p>
        </w:tc>
      </w:tr>
      <w:tr>
        <w:trPr/>
        <w:tc>
          <w:tcPr>
            <w:tcW w:w="3118" w:type="dxa"/>
            <w:tcBorders/>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Database</w:t>
            </w:r>
          </w:p>
        </w:tc>
        <w:tc>
          <w:tcPr>
            <w:tcW w:w="3118" w:type="dxa"/>
            <w:tcBorders/>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PostgreSQL 15, MinIO tương thích chuẩn S3</w:t>
            </w:r>
          </w:p>
        </w:tc>
        <w:tc>
          <w:tcPr>
            <w:tcW w:w="3118" w:type="dxa"/>
            <w:tcBorders/>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Kinh nghiệm quản trị và thiết kế cơ sở dữ liệu PostgreSQL</w:t>
            </w:r>
          </w:p>
        </w:tc>
      </w:tr>
      <w:tr>
        <w:trPr/>
        <w:tc>
          <w:tcPr>
            <w:tcW w:w="3118" w:type="dxa"/>
            <w:tcBorders/>
            <w:shd w:fill="E8F0FE" w:val="clear"/>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AI Integration</w:t>
            </w:r>
          </w:p>
        </w:tc>
        <w:tc>
          <w:tcPr>
            <w:tcW w:w="3118" w:type="dxa"/>
            <w:tcBorders/>
            <w:shd w:fill="E8F0FE" w:val="clear"/>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Bộ API của VNPT kết hợp các dịch vụ AI bằng Python</w:t>
            </w:r>
          </w:p>
        </w:tc>
        <w:tc>
          <w:tcPr>
            <w:tcW w:w="3118" w:type="dxa"/>
            <w:tcBorders/>
            <w:shd w:fill="E8F0FE" w:val="clear"/>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Đã tích hợp thử nghiệm dịch vụ eKYC, giọng nói và OCR</w:t>
            </w:r>
          </w:p>
        </w:tc>
      </w:tr>
      <w:tr>
        <w:trPr/>
        <w:tc>
          <w:tcPr>
            <w:tcW w:w="3118" w:type="dxa"/>
            <w:tcBorders/>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DevOps</w:t>
            </w:r>
          </w:p>
        </w:tc>
        <w:tc>
          <w:tcPr>
            <w:tcW w:w="3118" w:type="dxa"/>
            <w:tcBorders/>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Docker, Docker Compose, Nginx</w:t>
            </w:r>
          </w:p>
        </w:tc>
        <w:tc>
          <w:tcPr>
            <w:tcW w:w="3118" w:type="dxa"/>
            <w:tcBorders/>
          </w:tcPr>
          <w:p>
            <w:pPr>
              <w:pStyle w:val="Normal"/>
              <w:widowControl/>
              <w:spacing w:lineRule="auto" w:line="240" w:before="0" w:after="0"/>
              <w:jc w:val="start"/>
              <w:rPr>
                <w:rFonts w:cs=""/>
                <w:kern w:val="0"/>
                <w:sz w:val="22"/>
                <w:szCs w:val="22"/>
                <w:lang w:val="en-US" w:eastAsia="en-US" w:bidi="ar-SA"/>
              </w:rPr>
            </w:pPr>
            <w:r>
              <w:rPr>
                <w:rFonts w:eastAsia="Times New Roman" w:cs=""/>
                <w:b w:val="false"/>
                <w:i w:val="false"/>
                <w:kern w:val="0"/>
                <w:sz w:val="22"/>
                <w:szCs w:val="22"/>
                <w:lang w:val="en-US" w:eastAsia="en-US" w:bidi="ar-SA"/>
              </w:rPr>
              <w:t>Có khả năng đóng gói Docker và triển khai ứng dụng thực tế</w:t>
            </w:r>
          </w:p>
        </w:tc>
      </w:tr>
    </w:tbl>
    <w:p>
      <w:pPr>
        <w:pStyle w:val="Normal"/>
        <w:jc w:val="start"/>
        <w:rPr>
          <w:rFonts w:ascii="Times New Roman" w:hAnsi="Times New Roman" w:eastAsia="Times New Roman"/>
          <w:b/>
          <w:i w:val="false"/>
          <w:color w:val="0056A6"/>
          <w:sz w:val="30"/>
        </w:rPr>
      </w:pPr>
      <w:r>
        <w:rPr>
          <w:rFonts w:eastAsia="Times New Roman"/>
          <w:b/>
          <w:i w:val="false"/>
          <w:color w:val="0056A6"/>
          <w:sz w:val="30"/>
        </w:rPr>
      </w:r>
    </w:p>
    <w:p>
      <w:pPr>
        <w:pStyle w:val="Normal"/>
        <w:jc w:val="start"/>
        <w:rPr/>
      </w:pPr>
      <w:r>
        <w:rPr>
          <w:rFonts w:eastAsia="Times New Roman"/>
          <w:b/>
          <w:color w:val="0066CC"/>
          <w:sz w:val="32"/>
        </w:rPr>
        <w:t>4.</w:t>
      </w:r>
      <w:r>
        <w:rPr>
          <w:b/>
          <w:color w:val="0066CC"/>
          <w:sz w:val="32"/>
          <w:lang w:val="en-US"/>
        </w:rPr>
        <w:t>3.</w:t>
      </w:r>
      <w:r>
        <w:rPr>
          <w:rFonts w:eastAsia="Times New Roman"/>
          <w:b/>
          <w:color w:val="0066CC"/>
          <w:sz w:val="32"/>
        </w:rPr>
        <w:t xml:space="preserve"> MVP 7 ngày</w:t>
      </w:r>
    </w:p>
    <w:p>
      <w:pPr>
        <w:pStyle w:val="Normal"/>
        <w:spacing w:lineRule="auto" w:line="360"/>
        <w:ind w:firstLine="720"/>
        <w:jc w:val="both"/>
        <w:rPr/>
      </w:pPr>
      <w:r>
        <w:rPr>
          <w:b w:val="false"/>
          <w:sz w:val="28"/>
          <w:lang w:val="en-US"/>
        </w:rPr>
        <w:t>Nhóm</w:t>
      </w:r>
      <w:r>
        <w:rPr>
          <w:rFonts w:eastAsia="Times New Roman"/>
          <w:b w:val="false"/>
          <w:sz w:val="28"/>
        </w:rPr>
        <w:t xml:space="preserve"> </w:t>
      </w:r>
      <w:r>
        <w:rPr>
          <w:b w:val="false"/>
          <w:sz w:val="28"/>
          <w:lang w:val="en-US"/>
        </w:rPr>
        <w:t xml:space="preserve">dự kiến </w:t>
      </w:r>
      <w:r>
        <w:rPr>
          <w:rFonts w:eastAsia="Times New Roman"/>
          <w:b w:val="false"/>
          <w:sz w:val="28"/>
        </w:rPr>
        <w:t>hoàn thành MVP trong 7 ngày với lộ trình phân chia theo từng module:</w:t>
      </w:r>
    </w:p>
    <w:tbl>
      <w:tblPr>
        <w:tblStyle w:val="35"/>
        <w:tblW w:w="9072" w:type="dxa"/>
        <w:jc w:val="center"/>
        <w:tblInd w:w="0" w:type="dxa"/>
        <w:tblLayout w:type="fixed"/>
        <w:tblCellMar>
          <w:top w:w="0" w:type="dxa"/>
          <w:start w:w="108" w:type="dxa"/>
          <w:bottom w:w="0" w:type="dxa"/>
          <w:end w:w="108" w:type="dxa"/>
        </w:tblCellMar>
      </w:tblPr>
      <w:tblGrid>
        <w:gridCol w:w="2268"/>
        <w:gridCol w:w="2268"/>
        <w:gridCol w:w="2268"/>
        <w:gridCol w:w="2268"/>
      </w:tblGrid>
      <w:tr>
        <w:trPr/>
        <w:tc>
          <w:tcPr>
            <w:tcW w:w="2268"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Ngày</w:t>
            </w:r>
          </w:p>
        </w:tc>
        <w:tc>
          <w:tcPr>
            <w:tcW w:w="2268"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Module</w:t>
            </w:r>
          </w:p>
        </w:tc>
        <w:tc>
          <w:tcPr>
            <w:tcW w:w="2268"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Công việc chính</w:t>
            </w:r>
          </w:p>
        </w:tc>
        <w:tc>
          <w:tcPr>
            <w:tcW w:w="2268"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Kết quả</w:t>
            </w:r>
          </w:p>
        </w:tc>
      </w:tr>
      <w:tr>
        <w:trPr/>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Ngày 1-2</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Voice + OCR Core</w:t>
            </w:r>
          </w:p>
        </w:tc>
        <w:tc>
          <w:tcPr>
            <w:tcW w:w="2268" w:type="dxa"/>
            <w:tcBorders/>
          </w:tcPr>
          <w:p>
            <w:pPr>
              <w:pStyle w:val="Normal"/>
              <w:widowControl/>
              <w:suppressAutoHyphens w:val="true"/>
              <w:spacing w:lineRule="auto" w:line="240" w:before="0" w:after="0"/>
              <w:jc w:val="start"/>
              <w:rPr>
                <w:kern w:val="0"/>
              </w:rPr>
            </w:pPr>
            <w:r>
              <w:rPr>
                <w:rFonts w:eastAsia="Times New Roman"/>
                <w:b w:val="false"/>
                <w:kern w:val="0"/>
                <w:sz w:val="20"/>
              </w:rPr>
              <w:t>· Tích hợp SmartVoice STT· SmartReader OCR· eKYC Compare</w:t>
            </w:r>
          </w:p>
        </w:tc>
        <w:tc>
          <w:tcPr>
            <w:tcW w:w="2268" w:type="dxa"/>
            <w:tcBorders/>
          </w:tcPr>
          <w:p>
            <w:pPr>
              <w:pStyle w:val="Normal"/>
              <w:widowControl/>
              <w:suppressAutoHyphens w:val="true"/>
              <w:spacing w:lineRule="auto" w:line="240" w:before="0" w:after="0"/>
              <w:jc w:val="start"/>
              <w:rPr>
                <w:kern w:val="0"/>
              </w:rPr>
            </w:pPr>
            <w:r>
              <w:rPr>
                <w:rFonts w:eastAsia="Times New Roman"/>
                <w:b w:val="false"/>
                <w:kern w:val="0"/>
                <w:sz w:val="20"/>
              </w:rPr>
              <w:t>Voice capture + OCR scan + eKYC hoạt động</w:t>
            </w:r>
          </w:p>
        </w:tc>
      </w:tr>
      <w:tr>
        <w:trPr/>
        <w:tc>
          <w:tcPr>
            <w:tcW w:w="2268"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Ngày 3-4</w:t>
            </w:r>
          </w:p>
        </w:tc>
        <w:tc>
          <w:tcPr>
            <w:tcW w:w="2268"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Smartbot + eKYC</w:t>
            </w:r>
          </w:p>
        </w:tc>
        <w:tc>
          <w:tcPr>
            <w:tcW w:w="2268"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 Xây dựng Intent Engine· Tích hợp Smartbot NLP· eKYC Liveness</w:t>
            </w:r>
          </w:p>
        </w:tc>
        <w:tc>
          <w:tcPr>
            <w:tcW w:w="2268"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Bot trả lời thủ tục + xác thực khuôn mặt</w:t>
            </w:r>
          </w:p>
        </w:tc>
      </w:tr>
      <w:tr>
        <w:trPr/>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Ngày 5-6</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UI &amp; Dashboard</w:t>
            </w:r>
          </w:p>
        </w:tc>
        <w:tc>
          <w:tcPr>
            <w:tcW w:w="2268" w:type="dxa"/>
            <w:tcBorders/>
          </w:tcPr>
          <w:p>
            <w:pPr>
              <w:pStyle w:val="Normal"/>
              <w:widowControl/>
              <w:suppressAutoHyphens w:val="true"/>
              <w:spacing w:lineRule="auto" w:line="240" w:before="0" w:after="0"/>
              <w:jc w:val="start"/>
              <w:rPr>
                <w:kern w:val="0"/>
              </w:rPr>
            </w:pPr>
            <w:r>
              <w:rPr>
                <w:rFonts w:eastAsia="Times New Roman"/>
                <w:b w:val="false"/>
                <w:kern w:val="0"/>
                <w:sz w:val="20"/>
              </w:rPr>
              <w:t>· Thiết kế giao diện Kiosk· Dashboard cán bộ· Kết nối API</w:t>
            </w:r>
          </w:p>
        </w:tc>
        <w:tc>
          <w:tcPr>
            <w:tcW w:w="2268" w:type="dxa"/>
            <w:tcBorders/>
          </w:tcPr>
          <w:p>
            <w:pPr>
              <w:pStyle w:val="Normal"/>
              <w:widowControl/>
              <w:suppressAutoHyphens w:val="true"/>
              <w:spacing w:lineRule="auto" w:line="240" w:before="0" w:after="0"/>
              <w:jc w:val="start"/>
              <w:rPr>
                <w:kern w:val="0"/>
              </w:rPr>
            </w:pPr>
            <w:r>
              <w:rPr>
                <w:rFonts w:eastAsia="Times New Roman"/>
                <w:b w:val="false"/>
                <w:kern w:val="0"/>
                <w:sz w:val="20"/>
              </w:rPr>
              <w:t>Giao diện voice-first + dashboard số liệu</w:t>
            </w:r>
          </w:p>
        </w:tc>
      </w:tr>
      <w:tr>
        <w:trPr/>
        <w:tc>
          <w:tcPr>
            <w:tcW w:w="2268"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Ngày 7</w:t>
            </w:r>
          </w:p>
        </w:tc>
        <w:tc>
          <w:tcPr>
            <w:tcW w:w="2268"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Tích hợp &amp; Test</w:t>
            </w:r>
          </w:p>
        </w:tc>
        <w:tc>
          <w:tcPr>
            <w:tcW w:w="2268"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 Chạy end-to-end flow· Fix bug· Chuẩn bị demo</w:t>
            </w:r>
          </w:p>
        </w:tc>
        <w:tc>
          <w:tcPr>
            <w:tcW w:w="2268"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MVP hoàn chỉnh, sẵn sàng demo khách hàng</w:t>
            </w:r>
          </w:p>
        </w:tc>
      </w:tr>
    </w:tbl>
    <w:p>
      <w:pPr>
        <w:pStyle w:val="Normal"/>
        <w:rPr/>
      </w:pPr>
      <w:r>
        <w:rPr/>
      </w:r>
    </w:p>
    <w:p>
      <w:pPr>
        <w:pStyle w:val="Normal"/>
        <w:jc w:val="start"/>
        <w:rPr>
          <w:rFonts w:ascii="Times New Roman" w:hAnsi="Times New Roman" w:eastAsia="Times New Roman"/>
          <w:b/>
          <w:color w:val="0066CC"/>
          <w:sz w:val="32"/>
        </w:rPr>
      </w:pPr>
      <w:r>
        <w:rPr>
          <w:rFonts w:eastAsia="Times New Roman"/>
          <w:b/>
          <w:color w:val="0066CC"/>
          <w:sz w:val="32"/>
        </w:rPr>
        <w:t>4.</w:t>
      </w:r>
      <w:r>
        <w:rPr>
          <w:b/>
          <w:color w:val="0066CC"/>
          <w:sz w:val="32"/>
          <w:lang w:val="en-US"/>
        </w:rPr>
        <w:t xml:space="preserve">4. </w:t>
      </w:r>
      <w:r>
        <w:rPr>
          <w:rFonts w:eastAsia="Times New Roman"/>
          <w:b/>
          <w:color w:val="0066CC"/>
          <w:sz w:val="32"/>
        </w:rPr>
        <w:t>Định hướng an toàn thông tin và tuân thủ pháp lý</w:t>
      </w:r>
    </w:p>
    <w:p>
      <w:pPr>
        <w:pStyle w:val="Normal"/>
        <w:spacing w:lineRule="auto" w:line="360"/>
        <w:ind w:firstLine="720"/>
        <w:jc w:val="both"/>
        <w:rPr>
          <w:lang w:val="en-US"/>
        </w:rPr>
      </w:pPr>
      <w:r>
        <w:rPr>
          <w:rFonts w:eastAsia="Times New Roman"/>
          <w:b w:val="false"/>
          <w:sz w:val="28"/>
        </w:rPr>
        <w:t>GovOne được thiết kế theo định hướng tuân thủ các quy định hiện hành về bảo vệ dữ liệu cá nhân và an toàn thông tin</w:t>
      </w:r>
      <w:r>
        <w:rPr>
          <w:b w:val="false"/>
          <w:sz w:val="28"/>
          <w:lang w:val="en-US"/>
        </w:rPr>
        <w:t>:</w:t>
      </w:r>
    </w:p>
    <w:p>
      <w:pPr>
        <w:pStyle w:val="Normal"/>
        <w:numPr>
          <w:ilvl w:val="0"/>
          <w:numId w:val="8"/>
        </w:numPr>
        <w:ind w:hanging="420" w:start="0"/>
        <w:jc w:val="both"/>
        <w:rPr/>
      </w:pPr>
      <w:r>
        <w:rPr/>
        <w:t>Thông báo và xin sự đồng ý của người dùng trước khi xử lý dữ liệu cá nhân.</w:t>
      </w:r>
    </w:p>
    <w:p>
      <w:pPr>
        <w:pStyle w:val="Normal"/>
        <w:numPr>
          <w:ilvl w:val="0"/>
          <w:numId w:val="8"/>
        </w:numPr>
        <w:ind w:hanging="420" w:start="0"/>
        <w:jc w:val="both"/>
        <w:rPr/>
      </w:pPr>
      <w:r>
        <w:rPr/>
        <w:t>Hạn chế quyền truy cập dữ liệu theo vai trò người dùng.</w:t>
      </w:r>
    </w:p>
    <w:p>
      <w:pPr>
        <w:pStyle w:val="Normal"/>
        <w:numPr>
          <w:ilvl w:val="0"/>
          <w:numId w:val="8"/>
        </w:numPr>
        <w:ind w:hanging="420" w:start="0"/>
        <w:jc w:val="both"/>
        <w:rPr/>
      </w:pPr>
      <w:r>
        <w:rPr/>
        <w:t>Áp dụng các biện pháp mã hóa và bảo vệ dữ liệu phù hợp trong quá trình phát triển sản phẩm.</w:t>
      </w:r>
    </w:p>
    <w:p>
      <w:pPr>
        <w:pStyle w:val="Normal"/>
        <w:numPr>
          <w:ilvl w:val="0"/>
          <w:numId w:val="8"/>
        </w:numPr>
        <w:ind w:hanging="420" w:start="0"/>
        <w:jc w:val="both"/>
        <w:rPr/>
      </w:pPr>
      <w:r>
        <w:rPr/>
        <w:t>Hướng tới khả năng tích hợp các phương thức định danh điện tử như VNeID trong các giai đoạn triển khai tiếp theo.</w:t>
      </w:r>
    </w:p>
    <w:p>
      <w:pPr>
        <w:pStyle w:val="Normal"/>
        <w:jc w:val="start"/>
        <w:rPr/>
      </w:pPr>
      <w:r>
        <w:rPr>
          <w:rFonts w:eastAsia="Times New Roman"/>
          <w:b/>
          <w:color w:val="0066CC"/>
          <w:sz w:val="32"/>
        </w:rPr>
        <w:t>4.</w:t>
      </w:r>
      <w:r>
        <w:rPr>
          <w:b/>
          <w:color w:val="0066CC"/>
          <w:sz w:val="32"/>
          <w:lang w:val="en-US"/>
        </w:rPr>
        <w:t>5.</w:t>
      </w:r>
      <w:r>
        <w:rPr>
          <w:rFonts w:eastAsia="Times New Roman"/>
          <w:b/>
          <w:color w:val="0066CC"/>
          <w:sz w:val="32"/>
        </w:rPr>
        <w:t xml:space="preserve"> Lộ trình 12 tháng</w:t>
      </w:r>
    </w:p>
    <w:p>
      <w:pPr>
        <w:pStyle w:val="Normal"/>
        <w:numPr>
          <w:ilvl w:val="0"/>
          <w:numId w:val="0"/>
        </w:numPr>
        <w:spacing w:lineRule="auto" w:line="360"/>
        <w:ind w:hanging="0" w:start="0"/>
        <w:jc w:val="both"/>
        <w:rPr>
          <w:rFonts w:ascii="Times New Roman" w:hAnsi="Times New Roman" w:eastAsia="Times New Roman"/>
          <w:b/>
          <w:bCs w:val="false"/>
          <w:sz w:val="28"/>
          <w:szCs w:val="28"/>
        </w:rPr>
      </w:pPr>
      <w:r>
        <w:rPr>
          <w:rFonts w:eastAsia="Times New Roman"/>
          <w:b/>
          <w:bCs w:val="false"/>
          <w:sz w:val="28"/>
          <w:szCs w:val="28"/>
        </w:rPr>
        <w:t>Giai đoạn 1 (0–3 tháng): Hoàn thiện MVP</w:t>
      </w:r>
    </w:p>
    <w:p>
      <w:pPr>
        <w:pStyle w:val="Normal"/>
        <w:numPr>
          <w:ilvl w:val="0"/>
          <w:numId w:val="8"/>
        </w:numPr>
        <w:spacing w:lineRule="auto" w:line="360"/>
        <w:ind w:hanging="420" w:start="0"/>
        <w:jc w:val="both"/>
        <w:rPr>
          <w:rFonts w:ascii="Times New Roman" w:hAnsi="Times New Roman" w:eastAsia="Times New Roman"/>
          <w:b w:val="false"/>
          <w:bCs/>
          <w:sz w:val="28"/>
          <w:szCs w:val="28"/>
        </w:rPr>
      </w:pPr>
      <w:r>
        <w:rPr>
          <w:rFonts w:eastAsia="Times New Roman"/>
          <w:b w:val="false"/>
          <w:bCs/>
          <w:sz w:val="28"/>
          <w:szCs w:val="28"/>
        </w:rPr>
        <w:t>Hoàn thiện các chức năng cốt lõi gồm SmartVoice, SmartReader và eKYC.</w:t>
      </w:r>
    </w:p>
    <w:p>
      <w:pPr>
        <w:pStyle w:val="Normal"/>
        <w:numPr>
          <w:ilvl w:val="0"/>
          <w:numId w:val="8"/>
        </w:numPr>
        <w:spacing w:lineRule="auto" w:line="360"/>
        <w:ind w:hanging="420" w:start="0"/>
        <w:jc w:val="both"/>
        <w:rPr>
          <w:rFonts w:ascii="Times New Roman" w:hAnsi="Times New Roman" w:eastAsia="Times New Roman"/>
          <w:b w:val="false"/>
          <w:bCs/>
          <w:sz w:val="28"/>
          <w:szCs w:val="28"/>
        </w:rPr>
      </w:pPr>
      <w:r>
        <w:rPr>
          <w:rFonts w:eastAsia="Times New Roman"/>
          <w:b w:val="false"/>
          <w:bCs/>
          <w:sz w:val="28"/>
          <w:szCs w:val="28"/>
        </w:rPr>
        <w:t>Xây dựng giao diện kiosk và dashboard hỗ trợ cán bộ.</w:t>
      </w:r>
    </w:p>
    <w:p>
      <w:pPr>
        <w:pStyle w:val="Normal"/>
        <w:numPr>
          <w:ilvl w:val="0"/>
          <w:numId w:val="8"/>
        </w:numPr>
        <w:spacing w:lineRule="auto" w:line="360"/>
        <w:ind w:hanging="420" w:start="0"/>
        <w:jc w:val="both"/>
        <w:rPr>
          <w:rFonts w:ascii="Times New Roman" w:hAnsi="Times New Roman" w:eastAsia="Times New Roman"/>
          <w:b w:val="false"/>
          <w:bCs/>
          <w:sz w:val="28"/>
          <w:szCs w:val="28"/>
        </w:rPr>
      </w:pPr>
      <w:r>
        <w:rPr>
          <w:rFonts w:eastAsia="Times New Roman"/>
          <w:b w:val="false"/>
          <w:bCs/>
          <w:sz w:val="28"/>
          <w:szCs w:val="28"/>
        </w:rPr>
        <w:t>Kiểm thử nội bộ với các bộ hồ sơ hành chính mẫu.</w:t>
      </w:r>
    </w:p>
    <w:p>
      <w:pPr>
        <w:pStyle w:val="Normal"/>
        <w:numPr>
          <w:ilvl w:val="0"/>
          <w:numId w:val="8"/>
        </w:numPr>
        <w:spacing w:lineRule="auto" w:line="360"/>
        <w:ind w:hanging="420" w:start="0"/>
        <w:jc w:val="both"/>
        <w:rPr>
          <w:rFonts w:ascii="Times New Roman" w:hAnsi="Times New Roman" w:eastAsia="Times New Roman"/>
          <w:b/>
          <w:sz w:val="28"/>
          <w:szCs w:val="28"/>
        </w:rPr>
      </w:pPr>
      <w:r>
        <w:rPr>
          <w:rFonts w:eastAsia="Times New Roman"/>
          <w:b w:val="false"/>
          <w:bCs/>
          <w:sz w:val="28"/>
          <w:szCs w:val="28"/>
        </w:rPr>
        <w:t>Đánh giá trải nghiệm người dùng và hoàn thiện luồng nghiệp vụ chính.</w:t>
      </w:r>
    </w:p>
    <w:p>
      <w:pPr>
        <w:pStyle w:val="Normal"/>
        <w:numPr>
          <w:ilvl w:val="0"/>
          <w:numId w:val="0"/>
        </w:numPr>
        <w:spacing w:lineRule="auto" w:line="360"/>
        <w:ind w:hanging="0" w:start="0"/>
        <w:jc w:val="both"/>
        <w:rPr>
          <w:rFonts w:ascii="Times New Roman" w:hAnsi="Times New Roman" w:eastAsia="Times New Roman"/>
          <w:b/>
          <w:bCs w:val="false"/>
          <w:sz w:val="28"/>
          <w:szCs w:val="28"/>
        </w:rPr>
      </w:pPr>
      <w:r>
        <w:rPr>
          <w:rFonts w:eastAsia="Times New Roman"/>
          <w:b/>
          <w:bCs w:val="false"/>
          <w:sz w:val="28"/>
          <w:szCs w:val="28"/>
        </w:rPr>
        <w:t>Giai đoạn 2 (3–6 tháng): Thử nghiệm thực tế</w:t>
      </w:r>
    </w:p>
    <w:p>
      <w:pPr>
        <w:pStyle w:val="Normal"/>
        <w:numPr>
          <w:ilvl w:val="0"/>
          <w:numId w:val="8"/>
        </w:numPr>
        <w:spacing w:lineRule="auto" w:line="360"/>
        <w:ind w:hanging="420" w:start="0"/>
        <w:jc w:val="both"/>
        <w:rPr>
          <w:rFonts w:ascii="Times New Roman" w:hAnsi="Times New Roman" w:eastAsia="Times New Roman"/>
          <w:b w:val="false"/>
          <w:bCs/>
          <w:sz w:val="28"/>
          <w:szCs w:val="28"/>
        </w:rPr>
      </w:pPr>
      <w:r>
        <w:rPr>
          <w:rFonts w:eastAsia="Times New Roman"/>
          <w:b w:val="false"/>
          <w:bCs/>
          <w:sz w:val="28"/>
          <w:szCs w:val="28"/>
        </w:rPr>
        <w:t>Triển khai thử nghiệm tại một số đơn vị hành chính địa phương (nếu có điều kiện phối hợp).</w:t>
      </w:r>
    </w:p>
    <w:p>
      <w:pPr>
        <w:pStyle w:val="Normal"/>
        <w:numPr>
          <w:ilvl w:val="0"/>
          <w:numId w:val="8"/>
        </w:numPr>
        <w:spacing w:lineRule="auto" w:line="360"/>
        <w:ind w:hanging="420" w:start="0"/>
        <w:jc w:val="both"/>
        <w:rPr>
          <w:rFonts w:ascii="Times New Roman" w:hAnsi="Times New Roman" w:eastAsia="Times New Roman"/>
          <w:b w:val="false"/>
          <w:bCs/>
          <w:sz w:val="28"/>
          <w:szCs w:val="28"/>
        </w:rPr>
      </w:pPr>
      <w:r>
        <w:rPr>
          <w:rFonts w:eastAsia="Times New Roman"/>
          <w:b w:val="false"/>
          <w:bCs/>
          <w:sz w:val="28"/>
          <w:szCs w:val="28"/>
        </w:rPr>
        <w:t>Thu thập phản hồi từ người dân và cán bộ.</w:t>
      </w:r>
    </w:p>
    <w:p>
      <w:pPr>
        <w:pStyle w:val="Normal"/>
        <w:numPr>
          <w:ilvl w:val="0"/>
          <w:numId w:val="8"/>
        </w:numPr>
        <w:spacing w:lineRule="auto" w:line="360"/>
        <w:ind w:hanging="420" w:start="0"/>
        <w:jc w:val="both"/>
        <w:rPr>
          <w:rFonts w:ascii="Times New Roman" w:hAnsi="Times New Roman" w:eastAsia="Times New Roman"/>
          <w:b w:val="false"/>
          <w:bCs/>
          <w:sz w:val="28"/>
          <w:szCs w:val="28"/>
        </w:rPr>
      </w:pPr>
      <w:r>
        <w:rPr>
          <w:rFonts w:eastAsia="Times New Roman"/>
          <w:b w:val="false"/>
          <w:bCs/>
          <w:sz w:val="28"/>
          <w:szCs w:val="28"/>
        </w:rPr>
        <w:t>Cải thiện độ chính xác của OCR và chất lượng hướng dẫn thủ tục.</w:t>
      </w:r>
    </w:p>
    <w:p>
      <w:pPr>
        <w:pStyle w:val="Normal"/>
        <w:numPr>
          <w:ilvl w:val="0"/>
          <w:numId w:val="8"/>
        </w:numPr>
        <w:spacing w:lineRule="auto" w:line="360"/>
        <w:ind w:hanging="420" w:start="0"/>
        <w:jc w:val="both"/>
        <w:rPr>
          <w:b w:val="false"/>
          <w:bCs/>
          <w:sz w:val="28"/>
          <w:szCs w:val="28"/>
        </w:rPr>
      </w:pPr>
      <w:r>
        <w:rPr>
          <w:rFonts w:eastAsia="Times New Roman"/>
          <w:b w:val="false"/>
          <w:bCs/>
          <w:sz w:val="28"/>
          <w:szCs w:val="28"/>
        </w:rPr>
        <w:t>Bổ sung thêm các nhóm thủ tục hành chính phổ biến.</w:t>
      </w:r>
    </w:p>
    <w:p>
      <w:pPr>
        <w:pStyle w:val="Normal"/>
        <w:numPr>
          <w:ilvl w:val="0"/>
          <w:numId w:val="0"/>
        </w:numPr>
        <w:spacing w:lineRule="auto" w:line="360"/>
        <w:ind w:hanging="0" w:start="0"/>
        <w:jc w:val="both"/>
        <w:rPr>
          <w:b/>
          <w:bCs w:val="false"/>
          <w:sz w:val="28"/>
          <w:szCs w:val="28"/>
        </w:rPr>
      </w:pPr>
      <w:r>
        <w:rPr>
          <w:b/>
          <w:bCs w:val="false"/>
          <w:sz w:val="28"/>
          <w:szCs w:val="28"/>
        </w:rPr>
        <w:t>Giai đoạn 3 (6–12 tháng): Mở rộng chức năng</w:t>
      </w:r>
    </w:p>
    <w:p>
      <w:pPr>
        <w:pStyle w:val="Normal"/>
        <w:numPr>
          <w:ilvl w:val="0"/>
          <w:numId w:val="8"/>
        </w:numPr>
        <w:spacing w:lineRule="auto" w:line="360"/>
        <w:ind w:hanging="420" w:start="0"/>
        <w:jc w:val="both"/>
        <w:rPr>
          <w:b w:val="false"/>
          <w:bCs/>
          <w:sz w:val="28"/>
          <w:szCs w:val="28"/>
        </w:rPr>
      </w:pPr>
      <w:r>
        <w:rPr>
          <w:b w:val="false"/>
          <w:bCs/>
          <w:sz w:val="28"/>
          <w:szCs w:val="28"/>
        </w:rPr>
        <w:t>Mở rộng phạm vi thủ tục được hỗ trợ.</w:t>
      </w:r>
    </w:p>
    <w:p>
      <w:pPr>
        <w:pStyle w:val="Normal"/>
        <w:numPr>
          <w:ilvl w:val="0"/>
          <w:numId w:val="8"/>
        </w:numPr>
        <w:spacing w:lineRule="auto" w:line="360"/>
        <w:ind w:hanging="420" w:start="0"/>
        <w:jc w:val="both"/>
        <w:rPr>
          <w:b w:val="false"/>
          <w:bCs/>
          <w:sz w:val="28"/>
          <w:szCs w:val="28"/>
        </w:rPr>
      </w:pPr>
      <w:r>
        <w:rPr>
          <w:b w:val="false"/>
          <w:bCs/>
          <w:sz w:val="28"/>
          <w:szCs w:val="28"/>
        </w:rPr>
        <w:t>Nghiên cứu tích hợp sâu hơn với các nền tảng dịch vụ công và hệ sinh thái số của VNPT.</w:t>
      </w:r>
    </w:p>
    <w:p>
      <w:pPr>
        <w:pStyle w:val="Normal"/>
        <w:numPr>
          <w:ilvl w:val="0"/>
          <w:numId w:val="8"/>
        </w:numPr>
        <w:spacing w:lineRule="auto" w:line="360"/>
        <w:ind w:hanging="420" w:start="0"/>
        <w:jc w:val="both"/>
        <w:rPr>
          <w:b w:val="false"/>
          <w:bCs/>
          <w:sz w:val="28"/>
          <w:szCs w:val="28"/>
        </w:rPr>
      </w:pPr>
      <w:r>
        <w:rPr>
          <w:b w:val="false"/>
          <w:bCs/>
          <w:sz w:val="28"/>
          <w:szCs w:val="28"/>
        </w:rPr>
        <w:t>Hoàn thiện các tính năng hỗ trợ người dùng đặc thù như người cao tuổi hoặc người ít tiếp xúc với công nghệ.</w:t>
      </w:r>
    </w:p>
    <w:p>
      <w:pPr>
        <w:pStyle w:val="Normal"/>
        <w:numPr>
          <w:ilvl w:val="0"/>
          <w:numId w:val="8"/>
        </w:numPr>
        <w:spacing w:lineRule="auto" w:line="360"/>
        <w:ind w:hanging="420" w:start="0"/>
        <w:jc w:val="both"/>
        <w:rPr>
          <w:b w:val="false"/>
          <w:bCs/>
          <w:sz w:val="28"/>
          <w:szCs w:val="28"/>
        </w:rPr>
      </w:pPr>
      <w:r>
        <w:rPr>
          <w:b w:val="false"/>
          <w:bCs/>
          <w:sz w:val="28"/>
          <w:szCs w:val="28"/>
        </w:rPr>
        <w:t>Nâng cao khả năng vận hành, bảo mật và mở rộng hệ thống.</w:t>
      </w:r>
    </w:p>
    <w:p>
      <w:pPr>
        <w:pStyle w:val="Normal"/>
        <w:rPr/>
      </w:pPr>
      <w:r>
        <w:rPr/>
      </w:r>
      <w:r>
        <w:br w:type="page"/>
      </w:r>
    </w:p>
    <w:p>
      <w:pPr>
        <w:pStyle w:val="Normal"/>
        <w:pBdr>
          <w:bottom w:val="single" w:sz="8" w:space="1" w:color="0066CC"/>
        </w:pBdr>
        <w:spacing w:before="0" w:after="200"/>
        <w:jc w:val="start"/>
        <w:rPr/>
      </w:pPr>
      <w:r>
        <w:rPr>
          <w:rFonts w:eastAsia="Times New Roman"/>
          <w:b/>
          <w:color w:val="0066CC"/>
          <w:sz w:val="36"/>
        </w:rPr>
        <w:t>5. ĐỔI MỚI &amp; KHÁC BIỆT</w:t>
      </w:r>
    </w:p>
    <w:p>
      <w:pPr>
        <w:pStyle w:val="Normal"/>
        <w:jc w:val="start"/>
        <w:rPr/>
      </w:pPr>
      <w:r>
        <w:rPr>
          <w:rFonts w:eastAsia="Times New Roman"/>
          <w:b/>
          <w:color w:val="0066CC"/>
          <w:sz w:val="32"/>
        </w:rPr>
        <w:t>5.1</w:t>
      </w:r>
      <w:r>
        <w:rPr>
          <w:b/>
          <w:color w:val="0066CC"/>
          <w:sz w:val="32"/>
          <w:lang w:val="en-US"/>
        </w:rPr>
        <w:t>.</w:t>
      </w:r>
      <w:r>
        <w:rPr>
          <w:rFonts w:eastAsia="Times New Roman"/>
          <w:b/>
          <w:color w:val="0066CC"/>
          <w:sz w:val="32"/>
        </w:rPr>
        <w:t xml:space="preserve"> </w:t>
      </w:r>
      <w:r>
        <w:rPr>
          <w:rFonts w:eastAsia="Times New Roman"/>
          <w:b/>
          <w:i w:val="false"/>
          <w:color w:val="0056A6"/>
          <w:sz w:val="30"/>
        </w:rPr>
        <w:t>So sánh với các giải pháp hiện có</w:t>
      </w:r>
    </w:p>
    <w:p>
      <w:pPr>
        <w:pStyle w:val="Normal"/>
        <w:spacing w:lineRule="auto" w:line="360"/>
        <w:ind w:firstLine="720"/>
        <w:jc w:val="both"/>
        <w:rPr/>
      </w:pPr>
      <w:r>
        <w:rPr>
          <w:rFonts w:eastAsia="Times New Roman"/>
          <w:b w:val="false"/>
          <w:i w:val="false"/>
          <w:sz w:val="28"/>
        </w:rPr>
        <w:t>Thị trường giải pháp hành chính công tại Việt Nam hiện có nhiều sản phẩm, nhưng hầu hết đều giải quyết từng phần riêng lẻ. Bảng so sánh dưới đây cho thấy sự khác biệt rõ rệt của GovOne:</w:t>
      </w:r>
    </w:p>
    <w:tbl>
      <w:tblPr>
        <w:tblStyle w:val="TableGrid"/>
        <w:tblW w:w="10106" w:type="dxa"/>
        <w:jc w:val="center"/>
        <w:tblInd w:w="0" w:type="dxa"/>
        <w:tblLayout w:type="fixed"/>
        <w:tblCellMar>
          <w:top w:w="0" w:type="dxa"/>
          <w:start w:w="108" w:type="dxa"/>
          <w:bottom w:w="0" w:type="dxa"/>
          <w:end w:w="108" w:type="dxa"/>
        </w:tblCellMar>
        <w:tblLook w:noHBand="0" w:noVBand="1" w:firstColumn="1" w:lastRow="0" w:lastColumn="0" w:firstRow="1" w:val="04a0"/>
      </w:tblPr>
      <w:tblGrid>
        <w:gridCol w:w="1557"/>
        <w:gridCol w:w="1698"/>
        <w:gridCol w:w="1530"/>
        <w:gridCol w:w="1530"/>
        <w:gridCol w:w="1448"/>
        <w:gridCol w:w="2343"/>
      </w:tblGrid>
      <w:tr>
        <w:trPr/>
        <w:tc>
          <w:tcPr>
            <w:tcW w:w="1557" w:type="dxa"/>
            <w:tcBorders/>
            <w:shd w:fill="0056A6" w:val="clear"/>
            <w:vAlign w:val="center"/>
          </w:tcPr>
          <w:p>
            <w:pPr>
              <w:pStyle w:val="Normal"/>
              <w:widowControl/>
              <w:spacing w:lineRule="auto" w:line="240" w:before="0" w:after="0"/>
              <w:jc w:val="center"/>
              <w:rPr>
                <w:rFonts w:cs=""/>
                <w:kern w:val="0"/>
                <w:sz w:val="26"/>
                <w:szCs w:val="26"/>
                <w:lang w:val="en-US" w:eastAsia="en-US" w:bidi="ar-SA"/>
              </w:rPr>
            </w:pPr>
            <w:r>
              <w:rPr>
                <w:rFonts w:eastAsia="Times New Roman" w:cs=""/>
                <w:b/>
                <w:i w:val="false"/>
                <w:color w:val="FFFFFF"/>
                <w:kern w:val="0"/>
                <w:sz w:val="26"/>
                <w:szCs w:val="26"/>
                <w:lang w:val="en-US" w:eastAsia="en-US" w:bidi="ar-SA"/>
              </w:rPr>
              <w:t>Tiêu chí</w:t>
            </w:r>
          </w:p>
        </w:tc>
        <w:tc>
          <w:tcPr>
            <w:tcW w:w="1698" w:type="dxa"/>
            <w:tcBorders/>
            <w:shd w:fill="0056A6" w:val="clear"/>
            <w:vAlign w:val="center"/>
          </w:tcPr>
          <w:p>
            <w:pPr>
              <w:pStyle w:val="Normal"/>
              <w:widowControl/>
              <w:spacing w:lineRule="auto" w:line="240" w:before="0" w:after="0"/>
              <w:jc w:val="center"/>
              <w:rPr>
                <w:rFonts w:cs=""/>
                <w:kern w:val="0"/>
                <w:sz w:val="26"/>
                <w:szCs w:val="26"/>
                <w:lang w:val="en-US" w:eastAsia="en-US" w:bidi="ar-SA"/>
              </w:rPr>
            </w:pPr>
            <w:r>
              <w:rPr>
                <w:rFonts w:eastAsia="Times New Roman" w:cs=""/>
                <w:b/>
                <w:i w:val="false"/>
                <w:color w:val="FFFFFF"/>
                <w:kern w:val="0"/>
                <w:sz w:val="26"/>
                <w:szCs w:val="26"/>
                <w:lang w:val="en-US" w:eastAsia="en-US" w:bidi="ar-SA"/>
              </w:rPr>
              <w:t>Cổng DVC</w:t>
              <w:br/>
              <w:t>Quốc gia</w:t>
            </w:r>
          </w:p>
        </w:tc>
        <w:tc>
          <w:tcPr>
            <w:tcW w:w="1530" w:type="dxa"/>
            <w:tcBorders/>
            <w:shd w:fill="0056A6" w:val="clear"/>
            <w:vAlign w:val="center"/>
          </w:tcPr>
          <w:p>
            <w:pPr>
              <w:pStyle w:val="Normal"/>
              <w:widowControl/>
              <w:spacing w:lineRule="auto" w:line="240" w:before="0" w:after="0"/>
              <w:jc w:val="center"/>
              <w:rPr>
                <w:rFonts w:cs=""/>
                <w:kern w:val="0"/>
                <w:sz w:val="26"/>
                <w:szCs w:val="26"/>
                <w:lang w:val="en-US" w:eastAsia="en-US" w:bidi="ar-SA"/>
              </w:rPr>
            </w:pPr>
            <w:r>
              <w:rPr>
                <w:rFonts w:eastAsia="Times New Roman" w:cs=""/>
                <w:b/>
                <w:i w:val="false"/>
                <w:color w:val="FFFFFF"/>
                <w:kern w:val="0"/>
                <w:sz w:val="26"/>
                <w:szCs w:val="26"/>
                <w:lang w:val="en-US" w:eastAsia="en-US" w:bidi="ar-SA"/>
              </w:rPr>
              <w:t>VNeID</w:t>
            </w:r>
          </w:p>
        </w:tc>
        <w:tc>
          <w:tcPr>
            <w:tcW w:w="1530" w:type="dxa"/>
            <w:tcBorders/>
            <w:shd w:fill="0056A6" w:val="clear"/>
            <w:vAlign w:val="center"/>
          </w:tcPr>
          <w:p>
            <w:pPr>
              <w:pStyle w:val="Normal"/>
              <w:widowControl/>
              <w:spacing w:lineRule="auto" w:line="240" w:before="0" w:after="0"/>
              <w:jc w:val="center"/>
              <w:rPr>
                <w:rFonts w:cs=""/>
                <w:kern w:val="0"/>
                <w:sz w:val="26"/>
                <w:szCs w:val="26"/>
                <w:lang w:val="en-US" w:eastAsia="en-US" w:bidi="ar-SA"/>
              </w:rPr>
            </w:pPr>
            <w:r>
              <w:rPr>
                <w:rFonts w:eastAsia="Times New Roman" w:cs=""/>
                <w:b/>
                <w:i w:val="false"/>
                <w:color w:val="FFFFFF"/>
                <w:kern w:val="0"/>
                <w:sz w:val="26"/>
                <w:szCs w:val="26"/>
                <w:lang w:val="en-US" w:eastAsia="en-US" w:bidi="ar-SA"/>
              </w:rPr>
              <w:t>Zalo OA</w:t>
              <w:br/>
              <w:t>Chatbot</w:t>
            </w:r>
          </w:p>
        </w:tc>
        <w:tc>
          <w:tcPr>
            <w:tcW w:w="1448" w:type="dxa"/>
            <w:tcBorders/>
            <w:shd w:fill="0056A6" w:val="clear"/>
            <w:vAlign w:val="center"/>
          </w:tcPr>
          <w:p>
            <w:pPr>
              <w:pStyle w:val="Normal"/>
              <w:widowControl/>
              <w:spacing w:lineRule="auto" w:line="240" w:before="0" w:after="0"/>
              <w:jc w:val="center"/>
              <w:rPr>
                <w:rFonts w:cs=""/>
                <w:kern w:val="0"/>
                <w:sz w:val="26"/>
                <w:szCs w:val="26"/>
                <w:lang w:val="en-US" w:eastAsia="en-US" w:bidi="ar-SA"/>
              </w:rPr>
            </w:pPr>
            <w:r>
              <w:rPr>
                <w:rFonts w:eastAsia="Times New Roman" w:cs=""/>
                <w:b/>
                <w:i w:val="false"/>
                <w:color w:val="FFFFFF"/>
                <w:kern w:val="0"/>
                <w:sz w:val="26"/>
                <w:szCs w:val="26"/>
                <w:lang w:val="en-US" w:eastAsia="en-US" w:bidi="ar-SA"/>
              </w:rPr>
              <w:t>Google</w:t>
              <w:br/>
              <w:t>Document AI</w:t>
            </w:r>
          </w:p>
        </w:tc>
        <w:tc>
          <w:tcPr>
            <w:tcW w:w="2343" w:type="dxa"/>
            <w:tcBorders/>
            <w:shd w:fill="0056A6" w:val="clear"/>
            <w:vAlign w:val="center"/>
          </w:tcPr>
          <w:p>
            <w:pPr>
              <w:pStyle w:val="Normal"/>
              <w:widowControl/>
              <w:spacing w:lineRule="auto" w:line="240" w:before="0" w:after="0"/>
              <w:jc w:val="center"/>
              <w:rPr>
                <w:rFonts w:cs=""/>
                <w:kern w:val="0"/>
                <w:sz w:val="26"/>
                <w:szCs w:val="26"/>
                <w:lang w:val="en-US" w:eastAsia="en-US" w:bidi="ar-SA"/>
              </w:rPr>
            </w:pPr>
            <w:r>
              <w:rPr>
                <w:rFonts w:eastAsia="Times New Roman" w:cs=""/>
                <w:b/>
                <w:i w:val="false"/>
                <w:color w:val="FFFFFF"/>
                <w:kern w:val="0"/>
                <w:sz w:val="26"/>
                <w:szCs w:val="26"/>
                <w:lang w:val="en-US" w:eastAsia="en-US" w:bidi="ar-SA"/>
              </w:rPr>
              <w:t>GovOne</w:t>
            </w:r>
          </w:p>
        </w:tc>
      </w:tr>
      <w:tr>
        <w:trPr/>
        <w:tc>
          <w:tcPr>
            <w:tcW w:w="1557"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Tương tác giọng nói (Voice-First)</w:t>
            </w:r>
          </w:p>
        </w:tc>
        <w:tc>
          <w:tcPr>
            <w:tcW w:w="1698"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530"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530"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448"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2343"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 xml:space="preserve">✅ </w:t>
            </w:r>
            <w:r>
              <w:rPr>
                <w:rFonts w:eastAsia="Times New Roman" w:cs=""/>
                <w:b w:val="false"/>
                <w:i w:val="false"/>
                <w:kern w:val="0"/>
                <w:sz w:val="26"/>
                <w:szCs w:val="26"/>
                <w:lang w:val="en-US" w:eastAsia="en-US" w:bidi="ar-SA"/>
              </w:rPr>
              <w:t>Toàn trình</w:t>
            </w:r>
          </w:p>
        </w:tc>
      </w:tr>
      <w:tr>
        <w:trPr/>
        <w:tc>
          <w:tcPr>
            <w:tcW w:w="1557"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OCR giấy tờ VN</w:t>
            </w:r>
          </w:p>
        </w:tc>
        <w:tc>
          <w:tcPr>
            <w:tcW w:w="1698"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530"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 xml:space="preserve">✅ </w:t>
            </w:r>
            <w:r>
              <w:rPr>
                <w:rFonts w:eastAsia="Times New Roman" w:cs=""/>
                <w:b w:val="false"/>
                <w:i w:val="false"/>
                <w:kern w:val="0"/>
                <w:sz w:val="26"/>
                <w:szCs w:val="26"/>
                <w:lang w:val="en-US" w:eastAsia="en-US" w:bidi="ar-SA"/>
              </w:rPr>
              <w:t>CCCD</w:t>
            </w:r>
          </w:p>
        </w:tc>
        <w:tc>
          <w:tcPr>
            <w:tcW w:w="1530"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448"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 xml:space="preserve">✅ </w:t>
            </w:r>
            <w:r>
              <w:rPr>
                <w:rFonts w:eastAsia="Times New Roman" w:cs=""/>
                <w:b w:val="false"/>
                <w:i w:val="false"/>
                <w:kern w:val="0"/>
                <w:sz w:val="26"/>
                <w:szCs w:val="26"/>
                <w:lang w:val="en-US" w:eastAsia="en-US" w:bidi="ar-SA"/>
              </w:rPr>
              <w:t>Tổng quát</w:t>
            </w:r>
          </w:p>
        </w:tc>
        <w:tc>
          <w:tcPr>
            <w:tcW w:w="2343"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 xml:space="preserve">✅ </w:t>
            </w:r>
            <w:r>
              <w:rPr>
                <w:rFonts w:eastAsia="Times New Roman" w:cs=""/>
                <w:b w:val="false"/>
                <w:i w:val="false"/>
                <w:kern w:val="0"/>
                <w:sz w:val="26"/>
                <w:szCs w:val="26"/>
                <w:lang w:val="en-US" w:eastAsia="en-US" w:bidi="ar-SA"/>
              </w:rPr>
              <w:t>Hoàn chỉnh</w:t>
            </w:r>
          </w:p>
        </w:tc>
      </w:tr>
      <w:tr>
        <w:trPr/>
        <w:tc>
          <w:tcPr>
            <w:tcW w:w="1557"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Xác thực eKYC</w:t>
            </w:r>
          </w:p>
        </w:tc>
        <w:tc>
          <w:tcPr>
            <w:tcW w:w="1698"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530"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530"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448"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2343"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 xml:space="preserve">✅ </w:t>
            </w:r>
            <w:r>
              <w:rPr>
                <w:rFonts w:eastAsia="Times New Roman" w:cs=""/>
                <w:b w:val="false"/>
                <w:i w:val="false"/>
                <w:kern w:val="0"/>
                <w:sz w:val="26"/>
                <w:szCs w:val="26"/>
                <w:lang w:val="en-US" w:eastAsia="en-US" w:bidi="ar-SA"/>
              </w:rPr>
              <w:t>3 lớp</w:t>
            </w:r>
          </w:p>
        </w:tc>
      </w:tr>
      <w:tr>
        <w:trPr/>
        <w:tc>
          <w:tcPr>
            <w:tcW w:w="1557"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Chatbot LLM</w:t>
            </w:r>
          </w:p>
        </w:tc>
        <w:tc>
          <w:tcPr>
            <w:tcW w:w="1698"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530"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530"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 xml:space="preserve">✅ </w:t>
            </w:r>
            <w:r>
              <w:rPr>
                <w:rFonts w:eastAsia="Times New Roman" w:cs=""/>
                <w:b w:val="false"/>
                <w:i w:val="false"/>
                <w:kern w:val="0"/>
                <w:sz w:val="26"/>
                <w:szCs w:val="26"/>
                <w:lang w:val="en-US" w:eastAsia="en-US" w:bidi="ar-SA"/>
              </w:rPr>
              <w:t>Văn bản</w:t>
            </w:r>
          </w:p>
        </w:tc>
        <w:tc>
          <w:tcPr>
            <w:tcW w:w="1448"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2343"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 xml:space="preserve">✅ </w:t>
            </w:r>
            <w:r>
              <w:rPr>
                <w:rFonts w:eastAsia="Times New Roman" w:cs=""/>
                <w:b w:val="false"/>
                <w:i w:val="false"/>
                <w:kern w:val="0"/>
                <w:sz w:val="26"/>
                <w:szCs w:val="26"/>
                <w:lang w:val="en-US" w:eastAsia="en-US" w:bidi="ar-SA"/>
              </w:rPr>
              <w:t>Giọng nói + Văn bản</w:t>
            </w:r>
          </w:p>
        </w:tc>
      </w:tr>
      <w:tr>
        <w:trPr/>
        <w:tc>
          <w:tcPr>
            <w:tcW w:w="1557"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Phân tích cảm xúc</w:t>
            </w:r>
          </w:p>
        </w:tc>
        <w:tc>
          <w:tcPr>
            <w:tcW w:w="1698"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530"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530"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448"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2343"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 xml:space="preserve">✅ </w:t>
            </w:r>
            <w:r>
              <w:rPr>
                <w:rFonts w:eastAsia="Times New Roman" w:cs=""/>
                <w:b w:val="false"/>
                <w:i w:val="false"/>
                <w:kern w:val="0"/>
                <w:sz w:val="26"/>
                <w:szCs w:val="26"/>
                <w:lang w:val="en-US" w:eastAsia="en-US" w:bidi="ar-SA"/>
              </w:rPr>
              <w:t>Thời gian thực</w:t>
            </w:r>
          </w:p>
        </w:tc>
      </w:tr>
      <w:tr>
        <w:trPr/>
        <w:tc>
          <w:tcPr>
            <w:tcW w:w="1557"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Kiosk phần cứng</w:t>
            </w:r>
          </w:p>
        </w:tc>
        <w:tc>
          <w:tcPr>
            <w:tcW w:w="1698"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530"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530"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448"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2343"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 xml:space="preserve">✅ </w:t>
            </w:r>
            <w:r>
              <w:rPr>
                <w:rFonts w:eastAsia="Times New Roman" w:cs=""/>
                <w:b w:val="false"/>
                <w:i w:val="false"/>
                <w:kern w:val="0"/>
                <w:sz w:val="26"/>
                <w:szCs w:val="26"/>
                <w:lang w:val="en-US" w:eastAsia="en-US" w:bidi="ar-SA"/>
              </w:rPr>
              <w:t>Tích hợp</w:t>
            </w:r>
          </w:p>
        </w:tc>
      </w:tr>
      <w:tr>
        <w:trPr/>
        <w:tc>
          <w:tcPr>
            <w:tcW w:w="1557"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Bảng phân tích</w:t>
            </w:r>
          </w:p>
        </w:tc>
        <w:tc>
          <w:tcPr>
            <w:tcW w:w="1698"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 xml:space="preserve">✅ </w:t>
            </w:r>
            <w:r>
              <w:rPr>
                <w:rFonts w:eastAsia="Times New Roman" w:cs=""/>
                <w:b w:val="false"/>
                <w:i w:val="false"/>
                <w:kern w:val="0"/>
                <w:sz w:val="26"/>
                <w:szCs w:val="26"/>
                <w:lang w:val="en-US" w:eastAsia="en-US" w:bidi="ar-SA"/>
              </w:rPr>
              <w:t>Cơ bản</w:t>
            </w:r>
          </w:p>
        </w:tc>
        <w:tc>
          <w:tcPr>
            <w:tcW w:w="1530"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530"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1448"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w:t>
            </w:r>
          </w:p>
        </w:tc>
        <w:tc>
          <w:tcPr>
            <w:tcW w:w="2343" w:type="dxa"/>
            <w:tcBorders/>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 xml:space="preserve">✅ </w:t>
            </w:r>
            <w:r>
              <w:rPr>
                <w:rFonts w:eastAsia="Times New Roman" w:cs=""/>
                <w:b w:val="false"/>
                <w:i w:val="false"/>
                <w:kern w:val="0"/>
                <w:sz w:val="26"/>
                <w:szCs w:val="26"/>
                <w:lang w:val="en-US" w:eastAsia="en-US" w:bidi="ar-SA"/>
              </w:rPr>
              <w:t>Nâng cao</w:t>
            </w:r>
          </w:p>
        </w:tc>
      </w:tr>
      <w:tr>
        <w:trPr/>
        <w:tc>
          <w:tcPr>
            <w:tcW w:w="1557"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Tổng thể</w:t>
            </w:r>
          </w:p>
        </w:tc>
        <w:tc>
          <w:tcPr>
            <w:tcW w:w="1698"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Cổng số</w:t>
              <w:br/>
              <w:t>thuần túy</w:t>
            </w:r>
          </w:p>
        </w:tc>
        <w:tc>
          <w:tcPr>
            <w:tcW w:w="1530"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Định danh</w:t>
              <w:br/>
              <w:t>thuần túy</w:t>
            </w:r>
          </w:p>
        </w:tc>
        <w:tc>
          <w:tcPr>
            <w:tcW w:w="1530"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Chat</w:t>
              <w:br/>
              <w:t>thuần túy</w:t>
            </w:r>
          </w:p>
        </w:tc>
        <w:tc>
          <w:tcPr>
            <w:tcW w:w="1448"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OCR</w:t>
              <w:br/>
              <w:t>thuần túy</w:t>
            </w:r>
          </w:p>
        </w:tc>
        <w:tc>
          <w:tcPr>
            <w:tcW w:w="2343" w:type="dxa"/>
            <w:tcBorders/>
            <w:shd w:fill="E8F0FE" w:val="clear"/>
            <w:vAlign w:val="center"/>
          </w:tcPr>
          <w:p>
            <w:pPr>
              <w:pStyle w:val="Normal"/>
              <w:widowControl/>
              <w:spacing w:lineRule="auto" w:line="240" w:before="0" w:after="0"/>
              <w:jc w:val="start"/>
              <w:rPr>
                <w:rFonts w:cs=""/>
                <w:kern w:val="0"/>
                <w:sz w:val="26"/>
                <w:szCs w:val="26"/>
                <w:lang w:val="en-US" w:eastAsia="en-US" w:bidi="ar-SA"/>
              </w:rPr>
            </w:pPr>
            <w:r>
              <w:rPr>
                <w:rFonts w:eastAsia="Times New Roman" w:cs=""/>
                <w:b w:val="false"/>
                <w:i w:val="false"/>
                <w:kern w:val="0"/>
                <w:sz w:val="26"/>
                <w:szCs w:val="26"/>
                <w:lang w:val="en-US" w:eastAsia="en-US" w:bidi="ar-SA"/>
              </w:rPr>
              <w:t>Hệ sinh</w:t>
              <w:br/>
              <w:t>thái đầy đủ</w:t>
            </w:r>
          </w:p>
        </w:tc>
      </w:tr>
    </w:tbl>
    <w:p>
      <w:pPr>
        <w:pStyle w:val="Normal"/>
        <w:jc w:val="start"/>
        <w:rPr>
          <w:rFonts w:ascii="Times New Roman" w:hAnsi="Times New Roman" w:eastAsia="Times New Roman"/>
          <w:b/>
          <w:color w:val="0066CC"/>
          <w:sz w:val="24"/>
          <w:szCs w:val="24"/>
        </w:rPr>
      </w:pPr>
      <w:r>
        <w:rPr>
          <w:rFonts w:eastAsia="Times New Roman"/>
          <w:b w:val="false"/>
          <w:i/>
          <w:color w:val="666666"/>
          <w:sz w:val="24"/>
          <w:szCs w:val="24"/>
        </w:rPr>
        <w:t>Bảng 5.1: So sánh GovOne với các giải pháp hiện có. GovOne đạt 7/7 tiêu chí, khác biệt hoàn toàn so với các giải pháp đơn lẻ trên thị trường (khác biệt trên 60% về tính năng cốt lõi).</w:t>
      </w:r>
    </w:p>
    <w:p>
      <w:pPr>
        <w:pStyle w:val="Normal"/>
        <w:jc w:val="start"/>
        <w:rPr/>
      </w:pPr>
      <w:r>
        <w:rPr>
          <w:rFonts w:eastAsia="Times New Roman"/>
          <w:b/>
          <w:color w:val="0066CC"/>
          <w:sz w:val="32"/>
        </w:rPr>
        <w:t>5.2</w:t>
      </w:r>
      <w:r>
        <w:rPr>
          <w:b/>
          <w:color w:val="0066CC"/>
          <w:sz w:val="32"/>
          <w:lang w:val="en-US"/>
        </w:rPr>
        <w:t>.</w:t>
      </w:r>
      <w:r>
        <w:rPr>
          <w:rFonts w:eastAsia="Times New Roman"/>
          <w:b/>
          <w:color w:val="0066CC"/>
          <w:sz w:val="32"/>
        </w:rPr>
        <w:t xml:space="preserve"> Ba điểm đổi mới cốt lõi</w:t>
      </w:r>
    </w:p>
    <w:p>
      <w:pPr>
        <w:pStyle w:val="Normal"/>
        <w:spacing w:lineRule="auto" w:line="360"/>
        <w:jc w:val="both"/>
        <w:rPr/>
      </w:pPr>
      <w:r>
        <w:rPr>
          <w:rFonts w:eastAsia="Times New Roman"/>
          <w:b w:val="false"/>
          <w:sz w:val="28"/>
        </w:rPr>
        <w:t>GovOne tạo ra khác biệt so với các giải pháp hiện tại nhờ 3 điểm đổi mới cốt lõi:</w:t>
      </w:r>
    </w:p>
    <w:p>
      <w:pPr>
        <w:pStyle w:val="Normal"/>
        <w:ind w:start="283"/>
        <w:jc w:val="start"/>
        <w:rPr/>
      </w:pPr>
      <w:r>
        <w:rPr>
          <w:rFonts w:eastAsia="Times New Roman"/>
          <w:b/>
          <w:color w:val="0066CC"/>
          <w:sz w:val="28"/>
        </w:rPr>
        <w:t>5.2.1</w:t>
      </w:r>
      <w:r>
        <w:rPr>
          <w:b/>
          <w:color w:val="0066CC"/>
          <w:sz w:val="28"/>
          <w:lang w:val="en-US"/>
        </w:rPr>
        <w:t>.</w:t>
      </w:r>
      <w:r>
        <w:rPr>
          <w:rFonts w:eastAsia="Times New Roman"/>
          <w:b/>
          <w:color w:val="0066CC"/>
          <w:sz w:val="28"/>
        </w:rPr>
        <w:t xml:space="preserve"> Voice-first cho dịch vụ công</w:t>
      </w:r>
    </w:p>
    <w:p>
      <w:pPr>
        <w:pStyle w:val="Normal"/>
        <w:spacing w:lineRule="auto" w:line="360"/>
        <w:ind w:firstLine="720"/>
        <w:jc w:val="both"/>
        <w:rPr>
          <w:rFonts w:ascii="Times New Roman" w:hAnsi="Times New Roman" w:eastAsia="Times New Roman"/>
          <w:b w:val="false"/>
          <w:sz w:val="28"/>
        </w:rPr>
      </w:pPr>
      <w:r>
        <w:rPr>
          <w:rFonts w:eastAsia="Times New Roman"/>
          <w:b w:val="false"/>
          <w:sz w:val="28"/>
        </w:rPr>
        <w:t>GovOne đưa giọng nói trở thành kênh tương tác chính giữa người dân và hệ thống. Thay vì phải tìm kiếm biểu mẫu hoặc thao tác qua nhiều bước trên giao diện số, người dân có thể trình bày nhu cầu bằng ngôn ngữ tự nhiên để được hướng dẫn thực hiện thủ tục phù hợp. Cách tiếp cận này đặc biệt hữu ích đối với người cao tuổi và những người ít tiếp xúc với công nghệ.</w:t>
      </w:r>
    </w:p>
    <w:p>
      <w:pPr>
        <w:pStyle w:val="Normal"/>
        <w:ind w:start="283"/>
        <w:jc w:val="start"/>
        <w:rPr>
          <w:rFonts w:ascii="Times New Roman" w:hAnsi="Times New Roman" w:eastAsia="Times New Roman"/>
          <w:b/>
          <w:color w:val="0066CC"/>
          <w:sz w:val="28"/>
        </w:rPr>
      </w:pPr>
      <w:r>
        <w:rPr>
          <w:rFonts w:eastAsia="Times New Roman"/>
          <w:b/>
          <w:color w:val="0066CC"/>
          <w:sz w:val="28"/>
        </w:rPr>
        <w:t>5.2.2</w:t>
      </w:r>
      <w:r>
        <w:rPr>
          <w:b/>
          <w:color w:val="0066CC"/>
          <w:sz w:val="28"/>
          <w:lang w:val="en-US"/>
        </w:rPr>
        <w:t>.</w:t>
      </w:r>
      <w:r>
        <w:rPr>
          <w:rFonts w:eastAsia="Times New Roman"/>
          <w:b/>
          <w:color w:val="0066CC"/>
          <w:sz w:val="28"/>
        </w:rPr>
        <w:t xml:space="preserve"> Kết nối người dân và cán bộ trong cùng một quy trình</w:t>
      </w:r>
    </w:p>
    <w:p>
      <w:pPr>
        <w:pStyle w:val="Normal"/>
        <w:spacing w:lineRule="auto" w:line="360"/>
        <w:ind w:firstLine="720"/>
        <w:jc w:val="both"/>
        <w:rPr>
          <w:rFonts w:ascii="Times New Roman" w:hAnsi="Times New Roman" w:eastAsia="Times New Roman"/>
          <w:b w:val="false"/>
          <w:sz w:val="28"/>
        </w:rPr>
      </w:pPr>
      <w:r>
        <w:rPr>
          <w:rFonts w:eastAsia="Times New Roman"/>
          <w:b w:val="false"/>
          <w:sz w:val="28"/>
        </w:rPr>
        <w:t>GovOne không chỉ hỗ trợ người dân tra cứu và thực hiện thủ tục mà còn hỗ trợ cán bộ số hóa, trích xuất và kiểm tra thông tin hồ sơ thông qua các công nghệ OCR và eKYC. Điều này giúp giảm sự phân mảnh giữa các khâu tiếp nhận, xác thực và xử lý hồ sơ.</w:t>
      </w:r>
    </w:p>
    <w:p>
      <w:pPr>
        <w:pStyle w:val="Normal"/>
        <w:ind w:start="283"/>
        <w:jc w:val="start"/>
        <w:rPr>
          <w:rFonts w:ascii="Times New Roman" w:hAnsi="Times New Roman" w:eastAsia="Times New Roman"/>
          <w:b/>
          <w:color w:val="0066CC"/>
          <w:sz w:val="28"/>
        </w:rPr>
      </w:pPr>
      <w:r>
        <w:rPr>
          <w:rFonts w:eastAsia="Times New Roman"/>
          <w:b/>
          <w:color w:val="0066CC"/>
          <w:sz w:val="28"/>
        </w:rPr>
        <w:t>5.2.3</w:t>
      </w:r>
      <w:r>
        <w:rPr>
          <w:b/>
          <w:color w:val="0066CC"/>
          <w:sz w:val="28"/>
          <w:lang w:val="en-US"/>
        </w:rPr>
        <w:t>.</w:t>
      </w:r>
      <w:r>
        <w:rPr>
          <w:rFonts w:eastAsia="Times New Roman"/>
          <w:b/>
          <w:color w:val="0066CC"/>
          <w:sz w:val="28"/>
        </w:rPr>
        <w:t xml:space="preserve"> Tích hợp nhiều dịch vụ AI trên một nền tảng thống nhất</w:t>
      </w:r>
    </w:p>
    <w:p>
      <w:pPr>
        <w:pStyle w:val="Normal"/>
        <w:spacing w:lineRule="auto" w:line="360"/>
        <w:ind w:firstLine="720"/>
        <w:jc w:val="both"/>
        <w:rPr/>
      </w:pPr>
      <w:r>
        <w:rPr>
          <w:rFonts w:eastAsia="Times New Roman"/>
          <w:b w:val="false"/>
          <w:sz w:val="28"/>
        </w:rPr>
        <w:t>GovOne tận dụng các dịch vụ AI của VNPT như SmartVoice, SmartReader, SmartBot và eKYC để hình thành một quy trình hỗ trợ xuyên suốt từ tiếp nhận yêu cầu, xác thực thông tin đến xử lý hồ sơ. Kiến trúc mở của hệ thống cho phép mở rộng hoặc bổ sung các dịch vụ AI khác trong tương lai mà không làm thay đổi trải nghiệm người dùng.</w:t>
      </w:r>
      <w:r>
        <w:br w:type="page"/>
      </w:r>
    </w:p>
    <w:p>
      <w:pPr>
        <w:pStyle w:val="Normal"/>
        <w:pBdr>
          <w:bottom w:val="single" w:sz="8" w:space="1" w:color="0066CC"/>
        </w:pBdr>
        <w:spacing w:before="0" w:after="200"/>
        <w:jc w:val="start"/>
        <w:rPr/>
      </w:pPr>
      <w:r>
        <w:rPr>
          <w:rFonts w:eastAsia="Times New Roman"/>
          <w:b/>
          <w:color w:val="0066CC"/>
          <w:sz w:val="36"/>
        </w:rPr>
        <w:t>6. TÁC ĐỘNG DỰ KIẾN</w:t>
      </w:r>
    </w:p>
    <w:p>
      <w:pPr>
        <w:pStyle w:val="Normal"/>
        <w:jc w:val="start"/>
        <w:rPr/>
      </w:pPr>
      <w:r>
        <w:rPr>
          <w:rFonts w:eastAsia="Times New Roman"/>
          <w:b/>
          <w:color w:val="0066CC"/>
          <w:sz w:val="32"/>
        </w:rPr>
        <w:t>6.1</w:t>
      </w:r>
      <w:r>
        <w:rPr>
          <w:b/>
          <w:color w:val="0066CC"/>
          <w:sz w:val="32"/>
          <w:lang w:val="en-US"/>
        </w:rPr>
        <w:t>.</w:t>
      </w:r>
      <w:r>
        <w:rPr>
          <w:rFonts w:eastAsia="Times New Roman"/>
          <w:b/>
          <w:color w:val="0066CC"/>
          <w:sz w:val="32"/>
        </w:rPr>
        <w:t xml:space="preserve"> Phân tích thị trường TAM-SAM-SOM</w:t>
      </w:r>
    </w:p>
    <w:p>
      <w:pPr>
        <w:pStyle w:val="Normal"/>
        <w:spacing w:lineRule="auto" w:line="360"/>
        <w:ind w:firstLine="720"/>
        <w:jc w:val="both"/>
        <w:rPr/>
      </w:pPr>
      <w:r>
        <w:rPr>
          <w:rFonts w:eastAsia="Times New Roman"/>
          <w:b w:val="false"/>
          <w:sz w:val="28"/>
        </w:rPr>
        <w:t>Thị trường giải pháp hành chính công thông minh tại Việt Nam được phân tích theo mô hình TAM-SAM-SOM:</w:t>
      </w:r>
    </w:p>
    <w:tbl>
      <w:tblPr>
        <w:tblStyle w:val="35"/>
        <w:tblW w:w="9072" w:type="dxa"/>
        <w:jc w:val="center"/>
        <w:tblInd w:w="0" w:type="dxa"/>
        <w:tblLayout w:type="fixed"/>
        <w:tblCellMar>
          <w:top w:w="0" w:type="dxa"/>
          <w:start w:w="108" w:type="dxa"/>
          <w:bottom w:w="0" w:type="dxa"/>
          <w:end w:w="108" w:type="dxa"/>
        </w:tblCellMar>
      </w:tblPr>
      <w:tblGrid>
        <w:gridCol w:w="3024"/>
        <w:gridCol w:w="3024"/>
        <w:gridCol w:w="3024"/>
      </w:tblGrid>
      <w:tr>
        <w:trPr/>
        <w:tc>
          <w:tcPr>
            <w:tcW w:w="3024" w:type="dxa"/>
            <w:tcBorders/>
            <w:shd w:color="auto" w:fill="0066CC" w:val="clear"/>
          </w:tcPr>
          <w:p>
            <w:pPr>
              <w:pStyle w:val="Normal"/>
              <w:widowControl/>
              <w:suppressAutoHyphens w:val="true"/>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Chỉ số</w:t>
            </w:r>
          </w:p>
        </w:tc>
        <w:tc>
          <w:tcPr>
            <w:tcW w:w="3024" w:type="dxa"/>
            <w:tcBorders/>
            <w:shd w:color="auto" w:fill="0066CC" w:val="clear"/>
          </w:tcPr>
          <w:p>
            <w:pPr>
              <w:pStyle w:val="Normal"/>
              <w:widowControl/>
              <w:suppressAutoHyphens w:val="true"/>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Giá trị (VNĐ)</w:t>
            </w:r>
          </w:p>
        </w:tc>
        <w:tc>
          <w:tcPr>
            <w:tcW w:w="3024" w:type="dxa"/>
            <w:tcBorders/>
            <w:shd w:color="auto" w:fill="0066CC" w:val="clear"/>
          </w:tcPr>
          <w:p>
            <w:pPr>
              <w:pStyle w:val="Normal"/>
              <w:widowControl/>
              <w:suppressAutoHyphens w:val="true"/>
              <w:spacing w:lineRule="auto" w:line="240" w:before="0" w:after="0"/>
              <w:jc w:val="center"/>
              <w:rPr>
                <w:rFonts w:cs=""/>
                <w:kern w:val="0"/>
                <w:szCs w:val="22"/>
                <w:lang w:val="en-US" w:eastAsia="en-US" w:bidi="ar-SA"/>
              </w:rPr>
            </w:pPr>
            <w:r>
              <w:rPr>
                <w:rFonts w:eastAsia="Times New Roman" w:cs=""/>
                <w:b/>
                <w:i w:val="false"/>
                <w:color w:val="FFFFFF"/>
                <w:kern w:val="0"/>
                <w:sz w:val="20"/>
                <w:szCs w:val="22"/>
                <w:lang w:val="en-US" w:eastAsia="en-US" w:bidi="ar-SA"/>
              </w:rPr>
              <w:t>Cơ sở tính toán</w:t>
            </w:r>
          </w:p>
        </w:tc>
      </w:tr>
      <w:tr>
        <w:trPr/>
        <w:tc>
          <w:tcPr>
            <w:tcW w:w="3024" w:type="dxa"/>
            <w:tcBorders/>
          </w:tcPr>
          <w:p>
            <w:pPr>
              <w:pStyle w:val="Normal"/>
              <w:widowControl/>
              <w:suppressAutoHyphens w:val="true"/>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Tổng quy mô thị trường (TAM)</w:t>
            </w:r>
          </w:p>
        </w:tc>
        <w:tc>
          <w:tcPr>
            <w:tcW w:w="3024" w:type="dxa"/>
            <w:tcBorders/>
          </w:tcPr>
          <w:p>
            <w:pPr>
              <w:pStyle w:val="Normal"/>
              <w:widowControl/>
              <w:suppressAutoHyphens w:val="true"/>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5600 tỷ</w:t>
            </w:r>
          </w:p>
        </w:tc>
        <w:tc>
          <w:tcPr>
            <w:tcW w:w="3024" w:type="dxa"/>
            <w:tcBorders/>
          </w:tcPr>
          <w:p>
            <w:pPr>
              <w:pStyle w:val="Normal"/>
              <w:widowControl/>
              <w:suppressAutoHyphens w:val="true"/>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Toàn bộ chi tiêu CNTT của 63 tỉnh/thành + 705 quận/huyện + 10.599 xã/phường. Trung bình 500 triệu/đơn vị/năm cho chuyển đổi số (theo Quyết định 178/2024/QĐ-TTg).</w:t>
            </w:r>
          </w:p>
        </w:tc>
      </w:tr>
      <w:tr>
        <w:trPr/>
        <w:tc>
          <w:tcPr>
            <w:tcW w:w="3024" w:type="dxa"/>
            <w:tcBorders/>
            <w:shd w:color="auto" w:fill="E8F0FE" w:val="clear"/>
          </w:tcPr>
          <w:p>
            <w:pPr>
              <w:pStyle w:val="Normal"/>
              <w:widowControl/>
              <w:suppressAutoHyphens w:val="true"/>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Thị trường có thể phục vụ (SAM)</w:t>
            </w:r>
          </w:p>
        </w:tc>
        <w:tc>
          <w:tcPr>
            <w:tcW w:w="3024" w:type="dxa"/>
            <w:tcBorders/>
            <w:shd w:color="auto" w:fill="E8F0FE" w:val="clear"/>
          </w:tcPr>
          <w:p>
            <w:pPr>
              <w:pStyle w:val="Normal"/>
              <w:widowControl/>
              <w:suppressAutoHyphens w:val="true"/>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800 tỷ</w:t>
            </w:r>
          </w:p>
        </w:tc>
        <w:tc>
          <w:tcPr>
            <w:tcW w:w="3024" w:type="dxa"/>
            <w:tcBorders/>
            <w:shd w:color="auto" w:fill="E8F0FE" w:val="clear"/>
          </w:tcPr>
          <w:p>
            <w:pPr>
              <w:pStyle w:val="Normal"/>
              <w:widowControl/>
              <w:suppressAutoHyphens w:val="true"/>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Phân khúc UBND phường/xã có nhu cầu cấp bách về voice + OCR (5.000 đơn vị × 160 triệu đồng). Tập trung TP.HCM, Hà Nội, Đà Nẵng, Cần Thơ, Hải Phòng.</w:t>
            </w:r>
          </w:p>
        </w:tc>
      </w:tr>
      <w:tr>
        <w:trPr/>
        <w:tc>
          <w:tcPr>
            <w:tcW w:w="3024" w:type="dxa"/>
            <w:tcBorders/>
          </w:tcPr>
          <w:p>
            <w:pPr>
              <w:pStyle w:val="Normal"/>
              <w:widowControl/>
              <w:suppressAutoHyphens w:val="true"/>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Thị trường mục tiêu đạt được (SOM)</w:t>
            </w:r>
          </w:p>
        </w:tc>
        <w:tc>
          <w:tcPr>
            <w:tcW w:w="3024" w:type="dxa"/>
            <w:tcBorders/>
          </w:tcPr>
          <w:p>
            <w:pPr>
              <w:pStyle w:val="Normal"/>
              <w:widowControl/>
              <w:suppressAutoHyphens w:val="true"/>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40 tỷ</w:t>
              <w:br/>
              <w:t>(năm 1-3)</w:t>
            </w:r>
          </w:p>
        </w:tc>
        <w:tc>
          <w:tcPr>
            <w:tcW w:w="3024" w:type="dxa"/>
            <w:tcBorders/>
          </w:tcPr>
          <w:p>
            <w:pPr>
              <w:pStyle w:val="Normal"/>
              <w:widowControl/>
              <w:suppressAutoHyphens w:val="true"/>
              <w:spacing w:lineRule="auto" w:line="240" w:before="0" w:after="0"/>
              <w:jc w:val="start"/>
              <w:rPr>
                <w:rFonts w:cs=""/>
                <w:kern w:val="0"/>
                <w:szCs w:val="22"/>
                <w:lang w:val="en-US" w:eastAsia="en-US" w:bidi="ar-SA"/>
              </w:rPr>
            </w:pPr>
            <w:r>
              <w:rPr>
                <w:rFonts w:eastAsia="Times New Roman" w:cs=""/>
                <w:b w:val="false"/>
                <w:i w:val="false"/>
                <w:kern w:val="0"/>
                <w:sz w:val="18"/>
                <w:szCs w:val="22"/>
                <w:lang w:val="en-US" w:eastAsia="en-US" w:bidi="ar-SA"/>
              </w:rPr>
              <w:t>Mục tiêu năm 1: 200 UBND × 200 triệu đồng (phần cứng + phần mềm + API). Năm 2: 500 UBND. Năm 3: 1.000 UBND. Tăng trưởng 150%/năm.</w:t>
            </w:r>
          </w:p>
        </w:tc>
      </w:tr>
    </w:tbl>
    <w:p>
      <w:pPr>
        <w:pStyle w:val="Normal"/>
        <w:rPr/>
      </w:pPr>
      <w:r>
        <w:rPr/>
      </w:r>
    </w:p>
    <w:p>
      <w:pPr>
        <w:pStyle w:val="Normal"/>
        <w:jc w:val="start"/>
        <w:rPr/>
      </w:pPr>
      <w:r>
        <w:rPr>
          <w:rFonts w:eastAsia="Times New Roman"/>
          <w:b/>
          <w:color w:val="0066CC"/>
          <w:sz w:val="32"/>
        </w:rPr>
        <w:t>6.2</w:t>
      </w:r>
      <w:r>
        <w:rPr>
          <w:b/>
          <w:color w:val="0066CC"/>
          <w:sz w:val="32"/>
          <w:lang w:val="en-US"/>
        </w:rPr>
        <w:t>.</w:t>
      </w:r>
      <w:r>
        <w:rPr>
          <w:rFonts w:eastAsia="Times New Roman"/>
          <w:b/>
          <w:color w:val="0066CC"/>
          <w:sz w:val="32"/>
        </w:rPr>
        <w:t xml:space="preserve"> Lợi ích xã hội</w:t>
      </w:r>
    </w:p>
    <w:p>
      <w:pPr>
        <w:pStyle w:val="Normal"/>
        <w:spacing w:lineRule="auto" w:line="360"/>
        <w:ind w:firstLine="720"/>
        <w:jc w:val="both"/>
        <w:rPr/>
      </w:pPr>
      <w:r>
        <w:rPr>
          <w:rFonts w:eastAsia="Times New Roman"/>
          <w:b w:val="false"/>
          <w:sz w:val="28"/>
        </w:rPr>
        <w:t>GovOne mang lại 7 tác động tích cực đo lường được cho xã hội:</w:t>
      </w:r>
    </w:p>
    <w:tbl>
      <w:tblPr>
        <w:tblStyle w:val="35"/>
        <w:tblW w:w="9072" w:type="dxa"/>
        <w:jc w:val="center"/>
        <w:tblInd w:w="0" w:type="dxa"/>
        <w:tblLayout w:type="fixed"/>
        <w:tblCellMar>
          <w:top w:w="0" w:type="dxa"/>
          <w:start w:w="108" w:type="dxa"/>
          <w:bottom w:w="0" w:type="dxa"/>
          <w:end w:w="108" w:type="dxa"/>
        </w:tblCellMar>
      </w:tblPr>
      <w:tblGrid>
        <w:gridCol w:w="2268"/>
        <w:gridCol w:w="2268"/>
        <w:gridCol w:w="2268"/>
        <w:gridCol w:w="2268"/>
      </w:tblGrid>
      <w:tr>
        <w:trPr/>
        <w:tc>
          <w:tcPr>
            <w:tcW w:w="2268"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Chỉ số</w:t>
            </w:r>
          </w:p>
        </w:tc>
        <w:tc>
          <w:tcPr>
            <w:tcW w:w="2268"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Hiện tại</w:t>
            </w:r>
          </w:p>
        </w:tc>
        <w:tc>
          <w:tcPr>
            <w:tcW w:w="2268"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Mục tiêu GovOne</w:t>
            </w:r>
          </w:p>
        </w:tc>
        <w:tc>
          <w:tcPr>
            <w:tcW w:w="2268"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Phương pháp đo</w:t>
            </w:r>
          </w:p>
        </w:tc>
      </w:tr>
      <w:tr>
        <w:trPr/>
        <w:tc>
          <w:tcPr>
            <w:tcW w:w="2268" w:type="dxa"/>
            <w:tcBorders/>
          </w:tcPr>
          <w:p>
            <w:pPr>
              <w:pStyle w:val="Normal"/>
              <w:widowControl/>
              <w:suppressAutoHyphens w:val="true"/>
              <w:spacing w:lineRule="auto" w:line="240" w:before="0" w:after="0"/>
              <w:jc w:val="start"/>
              <w:rPr>
                <w:kern w:val="0"/>
              </w:rPr>
            </w:pPr>
            <w:r>
              <w:rPr>
                <w:rFonts w:eastAsia="Times New Roman"/>
                <w:b w:val="false"/>
                <w:kern w:val="0"/>
                <w:sz w:val="20"/>
              </w:rPr>
              <w:t>Thời gian xử lý thủ tục</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20-30 phút</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5-7 phút (giảm 70%)</w:t>
            </w:r>
          </w:p>
        </w:tc>
        <w:tc>
          <w:tcPr>
            <w:tcW w:w="2268" w:type="dxa"/>
            <w:tcBorders/>
          </w:tcPr>
          <w:p>
            <w:pPr>
              <w:pStyle w:val="Normal"/>
              <w:widowControl/>
              <w:suppressAutoHyphens w:val="true"/>
              <w:spacing w:lineRule="auto" w:line="240" w:before="0" w:after="0"/>
              <w:jc w:val="start"/>
              <w:rPr>
                <w:kern w:val="0"/>
              </w:rPr>
            </w:pPr>
            <w:r>
              <w:rPr>
                <w:rFonts w:eastAsia="Times New Roman"/>
                <w:b w:val="false"/>
                <w:kern w:val="0"/>
                <w:sz w:val="20"/>
              </w:rPr>
              <w:t>Timing real-time từ hệ thống</w:t>
            </w:r>
          </w:p>
        </w:tc>
      </w:tr>
      <w:tr>
        <w:trPr/>
        <w:tc>
          <w:tcPr>
            <w:tcW w:w="2268"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Độ phủ người dùng</w:t>
            </w:r>
          </w:p>
        </w:tc>
        <w:tc>
          <w:tcPr>
            <w:tcW w:w="2268"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~30% dân số</w:t>
            </w:r>
          </w:p>
        </w:tc>
        <w:tc>
          <w:tcPr>
            <w:tcW w:w="2268"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&gt;95% (bao gồm người già, khuyết tật)</w:t>
            </w:r>
          </w:p>
        </w:tc>
        <w:tc>
          <w:tcPr>
            <w:tcW w:w="2268"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Khảo sát sau giao dịch</w:t>
            </w:r>
          </w:p>
        </w:tc>
      </w:tr>
      <w:tr>
        <w:trPr/>
        <w:tc>
          <w:tcPr>
            <w:tcW w:w="2268" w:type="dxa"/>
            <w:tcBorders/>
          </w:tcPr>
          <w:p>
            <w:pPr>
              <w:pStyle w:val="Normal"/>
              <w:widowControl/>
              <w:suppressAutoHyphens w:val="true"/>
              <w:spacing w:lineRule="auto" w:line="240" w:before="0" w:after="0"/>
              <w:jc w:val="start"/>
              <w:rPr>
                <w:kern w:val="0"/>
              </w:rPr>
            </w:pPr>
            <w:r>
              <w:rPr>
                <w:rFonts w:eastAsia="Times New Roman"/>
                <w:b w:val="false"/>
                <w:kern w:val="0"/>
                <w:sz w:val="20"/>
              </w:rPr>
              <w:t>Tỷ lệ hài lòng</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~65%</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&gt;90%</w:t>
            </w:r>
          </w:p>
        </w:tc>
        <w:tc>
          <w:tcPr>
            <w:tcW w:w="2268" w:type="dxa"/>
            <w:tcBorders/>
          </w:tcPr>
          <w:p>
            <w:pPr>
              <w:pStyle w:val="Normal"/>
              <w:widowControl/>
              <w:suppressAutoHyphens w:val="true"/>
              <w:spacing w:lineRule="auto" w:line="240" w:before="0" w:after="0"/>
              <w:jc w:val="start"/>
              <w:rPr>
                <w:kern w:val="0"/>
              </w:rPr>
            </w:pPr>
            <w:r>
              <w:rPr>
                <w:rFonts w:eastAsia="Times New Roman"/>
                <w:b w:val="false"/>
                <w:kern w:val="0"/>
                <w:sz w:val="20"/>
              </w:rPr>
              <w:t>Sentiment AI + Khảo sát</w:t>
            </w:r>
          </w:p>
        </w:tc>
      </w:tr>
      <w:tr>
        <w:trPr/>
        <w:tc>
          <w:tcPr>
            <w:tcW w:w="2268"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Thời gian tra cứu hồ sơ cũ</w:t>
            </w:r>
          </w:p>
        </w:tc>
        <w:tc>
          <w:tcPr>
            <w:tcW w:w="2268"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30-60 phút</w:t>
            </w:r>
          </w:p>
        </w:tc>
        <w:tc>
          <w:tcPr>
            <w:tcW w:w="2268"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&lt;5 phút (giảm 90%)</w:t>
            </w:r>
          </w:p>
        </w:tc>
        <w:tc>
          <w:tcPr>
            <w:tcW w:w="2268"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Log hệ thống OCR</w:t>
            </w:r>
          </w:p>
        </w:tc>
      </w:tr>
      <w:tr>
        <w:trPr/>
        <w:tc>
          <w:tcPr>
            <w:tcW w:w="2268" w:type="dxa"/>
            <w:tcBorders/>
          </w:tcPr>
          <w:p>
            <w:pPr>
              <w:pStyle w:val="Normal"/>
              <w:widowControl/>
              <w:suppressAutoHyphens w:val="true"/>
              <w:spacing w:lineRule="auto" w:line="240" w:before="0" w:after="0"/>
              <w:jc w:val="start"/>
              <w:rPr>
                <w:kern w:val="0"/>
              </w:rPr>
            </w:pPr>
            <w:r>
              <w:rPr>
                <w:rFonts w:eastAsia="Times New Roman"/>
                <w:b w:val="false"/>
                <w:kern w:val="0"/>
                <w:sz w:val="20"/>
              </w:rPr>
              <w:t>Tỷ lệ sai sót hồ sơ</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~15%</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&lt;2%</w:t>
            </w:r>
          </w:p>
        </w:tc>
        <w:tc>
          <w:tcPr>
            <w:tcW w:w="2268" w:type="dxa"/>
            <w:tcBorders/>
          </w:tcPr>
          <w:p>
            <w:pPr>
              <w:pStyle w:val="Normal"/>
              <w:widowControl/>
              <w:suppressAutoHyphens w:val="true"/>
              <w:spacing w:lineRule="auto" w:line="240" w:before="0" w:after="0"/>
              <w:jc w:val="start"/>
              <w:rPr>
                <w:kern w:val="0"/>
              </w:rPr>
            </w:pPr>
            <w:r>
              <w:rPr>
                <w:rFonts w:eastAsia="Times New Roman"/>
                <w:b w:val="false"/>
                <w:kern w:val="0"/>
                <w:sz w:val="20"/>
              </w:rPr>
              <w:t>Audit định kỳ</w:t>
            </w:r>
          </w:p>
        </w:tc>
      </w:tr>
      <w:tr>
        <w:trPr/>
        <w:tc>
          <w:tcPr>
            <w:tcW w:w="2268"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Chi phí vận hành/UBND/năm</w:t>
            </w:r>
          </w:p>
        </w:tc>
        <w:tc>
          <w:tcPr>
            <w:tcW w:w="2268"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~200 triệu</w:t>
            </w:r>
          </w:p>
        </w:tc>
        <w:tc>
          <w:tcPr>
            <w:tcW w:w="2268"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~50 triệu (giảm 75%)</w:t>
            </w:r>
          </w:p>
        </w:tc>
        <w:tc>
          <w:tcPr>
            <w:tcW w:w="2268" w:type="dxa"/>
            <w:tcBorders/>
            <w:shd w:color="auto" w:fill="E8F0FE" w:val="clear"/>
          </w:tcPr>
          <w:p>
            <w:pPr>
              <w:pStyle w:val="Normal"/>
              <w:widowControl/>
              <w:suppressAutoHyphens w:val="true"/>
              <w:spacing w:lineRule="auto" w:line="240" w:before="0" w:after="0"/>
              <w:jc w:val="start"/>
              <w:rPr>
                <w:kern w:val="0"/>
              </w:rPr>
            </w:pPr>
            <w:r>
              <w:rPr>
                <w:rFonts w:eastAsia="Times New Roman"/>
                <w:b w:val="false"/>
                <w:kern w:val="0"/>
                <w:sz w:val="20"/>
              </w:rPr>
              <w:t>Báo cáo tài chính</w:t>
            </w:r>
          </w:p>
        </w:tc>
      </w:tr>
      <w:tr>
        <w:trPr/>
        <w:tc>
          <w:tcPr>
            <w:tcW w:w="2268" w:type="dxa"/>
            <w:tcBorders/>
          </w:tcPr>
          <w:p>
            <w:pPr>
              <w:pStyle w:val="Normal"/>
              <w:widowControl/>
              <w:suppressAutoHyphens w:val="true"/>
              <w:spacing w:lineRule="auto" w:line="240" w:before="0" w:after="0"/>
              <w:jc w:val="start"/>
              <w:rPr>
                <w:kern w:val="0"/>
              </w:rPr>
            </w:pPr>
            <w:r>
              <w:rPr>
                <w:rFonts w:eastAsia="Times New Roman"/>
                <w:b w:val="false"/>
                <w:kern w:val="0"/>
                <w:sz w:val="20"/>
              </w:rPr>
              <w:t>Lượng giấy tờ lưu trữ vật lý</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50.000-200.000 bộ</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Giảm 80% (số hóa toàn bộ)</w:t>
            </w:r>
          </w:p>
        </w:tc>
        <w:tc>
          <w:tcPr>
            <w:tcW w:w="2268" w:type="dxa"/>
            <w:tcBorders/>
          </w:tcPr>
          <w:p>
            <w:pPr>
              <w:pStyle w:val="Normal"/>
              <w:widowControl/>
              <w:suppressAutoHyphens w:val="true"/>
              <w:spacing w:lineRule="auto" w:line="240" w:before="0" w:after="0"/>
              <w:jc w:val="start"/>
              <w:rPr>
                <w:kern w:val="0"/>
              </w:rPr>
            </w:pPr>
            <w:r>
              <w:rPr>
                <w:rFonts w:eastAsia="Times New Roman"/>
                <w:b w:val="false"/>
                <w:kern w:val="0"/>
                <w:sz w:val="20"/>
              </w:rPr>
              <w:t>Thống kê scan hàng tháng</w:t>
            </w:r>
          </w:p>
        </w:tc>
      </w:tr>
    </w:tbl>
    <w:p>
      <w:pPr>
        <w:pStyle w:val="Normal"/>
        <w:rPr/>
      </w:pPr>
      <w:r>
        <w:rPr/>
      </w:r>
    </w:p>
    <w:p>
      <w:pPr>
        <w:pStyle w:val="Normal"/>
        <w:jc w:val="start"/>
        <w:rPr/>
      </w:pPr>
      <w:r>
        <w:rPr>
          <w:rFonts w:eastAsia="Times New Roman"/>
          <w:b/>
          <w:color w:val="0066CC"/>
          <w:sz w:val="32"/>
        </w:rPr>
        <w:t>6.3</w:t>
      </w:r>
      <w:r>
        <w:rPr>
          <w:b/>
          <w:color w:val="0066CC"/>
          <w:sz w:val="32"/>
          <w:lang w:val="en-US"/>
        </w:rPr>
        <w:t>.</w:t>
      </w:r>
      <w:r>
        <w:rPr>
          <w:rFonts w:eastAsia="Times New Roman"/>
          <w:b/>
          <w:color w:val="0066CC"/>
          <w:sz w:val="32"/>
        </w:rPr>
        <w:t xml:space="preserve"> Mô hình doanh thu B2G</w:t>
      </w:r>
    </w:p>
    <w:p>
      <w:pPr>
        <w:pStyle w:val="Normal"/>
        <w:spacing w:lineRule="auto" w:line="360"/>
        <w:ind w:firstLine="720"/>
        <w:jc w:val="both"/>
        <w:rPr>
          <w:rFonts w:eastAsia="Times New Roman"/>
          <w:b w:val="false"/>
          <w:sz w:val="28"/>
        </w:rPr>
      </w:pPr>
      <w:r>
        <w:rPr>
          <w:rFonts w:eastAsia="Times New Roman"/>
          <w:b w:val="false"/>
          <w:sz w:val="28"/>
        </w:rPr>
        <w:t>GovOne áp dụng mô hình kinh doanh B2G (Business-to-Government) với 3 gói dịch vụ linh hoạt:</w:t>
      </w:r>
    </w:p>
    <w:p>
      <w:pPr>
        <w:pStyle w:val="Normal"/>
        <w:spacing w:lineRule="auto" w:line="360"/>
        <w:ind w:firstLine="720"/>
        <w:jc w:val="both"/>
        <w:rPr>
          <w:rFonts w:eastAsia="Times New Roman"/>
          <w:b w:val="false"/>
          <w:sz w:val="28"/>
        </w:rPr>
      </w:pPr>
      <w:r>
        <w:rPr>
          <w:rFonts w:eastAsia="Times New Roman"/>
          <w:b w:val="false"/>
          <w:sz w:val="28"/>
        </w:rPr>
      </w:r>
    </w:p>
    <w:tbl>
      <w:tblPr>
        <w:tblStyle w:val="35"/>
        <w:tblW w:w="9072" w:type="dxa"/>
        <w:jc w:val="center"/>
        <w:tblInd w:w="0" w:type="dxa"/>
        <w:tblLayout w:type="fixed"/>
        <w:tblCellMar>
          <w:top w:w="0" w:type="dxa"/>
          <w:start w:w="108" w:type="dxa"/>
          <w:bottom w:w="0" w:type="dxa"/>
          <w:end w:w="108" w:type="dxa"/>
        </w:tblCellMar>
      </w:tblPr>
      <w:tblGrid>
        <w:gridCol w:w="2268"/>
        <w:gridCol w:w="2268"/>
        <w:gridCol w:w="2268"/>
        <w:gridCol w:w="2268"/>
      </w:tblGrid>
      <w:tr>
        <w:trPr/>
        <w:tc>
          <w:tcPr>
            <w:tcW w:w="2268"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Gói dịch vụ</w:t>
            </w:r>
          </w:p>
        </w:tc>
        <w:tc>
          <w:tcPr>
            <w:tcW w:w="2268"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Giá (VNĐ/tháng)</w:t>
            </w:r>
          </w:p>
        </w:tc>
        <w:tc>
          <w:tcPr>
            <w:tcW w:w="2268"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Bao gồm</w:t>
            </w:r>
          </w:p>
        </w:tc>
        <w:tc>
          <w:tcPr>
            <w:tcW w:w="2268" w:type="dxa"/>
            <w:tcBorders/>
            <w:shd w:color="auto" w:fill="0066CC" w:val="clear"/>
          </w:tcPr>
          <w:p>
            <w:pPr>
              <w:pStyle w:val="Normal"/>
              <w:widowControl/>
              <w:suppressAutoHyphens w:val="true"/>
              <w:spacing w:lineRule="auto" w:line="240" w:before="0" w:after="0"/>
              <w:jc w:val="center"/>
              <w:rPr>
                <w:kern w:val="0"/>
              </w:rPr>
            </w:pPr>
            <w:r>
              <w:rPr>
                <w:rFonts w:eastAsia="Times New Roman"/>
                <w:b/>
                <w:color w:val="FFFFFF"/>
                <w:kern w:val="0"/>
                <w:sz w:val="22"/>
              </w:rPr>
              <w:t>Đối tượng</w:t>
            </w:r>
          </w:p>
        </w:tc>
      </w:tr>
      <w:tr>
        <w:trPr/>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Pilot</w:t>
            </w:r>
          </w:p>
        </w:tc>
        <w:tc>
          <w:tcPr>
            <w:tcW w:w="2268" w:type="dxa"/>
            <w:tcBorders/>
          </w:tcPr>
          <w:p>
            <w:pPr>
              <w:pStyle w:val="Normal"/>
              <w:widowControl/>
              <w:suppressAutoHyphens w:val="true"/>
              <w:spacing w:lineRule="auto" w:line="240" w:before="0" w:after="0"/>
              <w:jc w:val="center"/>
              <w:rPr>
                <w:lang w:val="en-US"/>
              </w:rPr>
            </w:pPr>
            <w:r>
              <w:rPr>
                <w:b w:val="false"/>
                <w:kern w:val="0"/>
                <w:sz w:val="20"/>
                <w:lang w:val="en-US"/>
              </w:rPr>
              <w:t>10.000.000 - 12.000.000</w:t>
            </w:r>
          </w:p>
        </w:tc>
        <w:tc>
          <w:tcPr>
            <w:tcW w:w="2268" w:type="dxa"/>
            <w:tcBorders/>
          </w:tcPr>
          <w:p>
            <w:pPr>
              <w:pStyle w:val="Normal"/>
              <w:widowControl/>
              <w:suppressAutoHyphens w:val="true"/>
              <w:spacing w:lineRule="auto" w:line="240" w:before="0" w:after="0"/>
              <w:jc w:val="start"/>
              <w:rPr>
                <w:lang w:val="en-US"/>
              </w:rPr>
            </w:pPr>
            <w:r>
              <w:rPr>
                <w:rFonts w:eastAsia="Times New Roman"/>
                <w:b w:val="false"/>
                <w:kern w:val="0"/>
                <w:sz w:val="20"/>
              </w:rPr>
              <w:t>·SmartReader</w:t>
            </w:r>
            <w:r>
              <w:rPr>
                <w:b w:val="false"/>
                <w:kern w:val="0"/>
                <w:sz w:val="20"/>
                <w:lang w:val="en-US"/>
              </w:rPr>
              <w:t xml:space="preserve">, </w:t>
            </w:r>
            <w:r>
              <w:rPr>
                <w:rFonts w:eastAsia="Times New Roman"/>
                <w:b w:val="false"/>
                <w:kern w:val="0"/>
                <w:sz w:val="20"/>
              </w:rPr>
              <w:t>eKYC</w:t>
            </w:r>
            <w:r>
              <w:rPr>
                <w:b w:val="false"/>
                <w:kern w:val="0"/>
                <w:sz w:val="20"/>
                <w:lang w:val="en-US"/>
              </w:rPr>
              <w:t xml:space="preserve">, </w:t>
            </w:r>
            <w:r>
              <w:rPr>
                <w:rFonts w:eastAsia="Times New Roman"/>
                <w:b w:val="false"/>
                <w:kern w:val="0"/>
                <w:sz w:val="20"/>
              </w:rPr>
              <w:t>STT</w:t>
            </w:r>
            <w:r>
              <w:rPr>
                <w:b w:val="false"/>
                <w:kern w:val="0"/>
                <w:sz w:val="20"/>
                <w:lang w:val="en-US"/>
              </w:rPr>
              <w:t xml:space="preserve">, </w:t>
            </w:r>
            <w:r>
              <w:rPr>
                <w:rFonts w:eastAsia="Times New Roman"/>
                <w:b w:val="false"/>
                <w:kern w:val="0"/>
                <w:sz w:val="20"/>
              </w:rPr>
              <w:t>TTS</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UBND phường/xã quy mô nhỏ</w:t>
            </w:r>
          </w:p>
        </w:tc>
      </w:tr>
      <w:tr>
        <w:trPr/>
        <w:tc>
          <w:tcPr>
            <w:tcW w:w="2268"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Standard</w:t>
            </w:r>
          </w:p>
        </w:tc>
        <w:tc>
          <w:tcPr>
            <w:tcW w:w="2268" w:type="dxa"/>
            <w:tcBorders/>
            <w:shd w:color="auto" w:fill="E8F0FE" w:val="clear"/>
          </w:tcPr>
          <w:p>
            <w:pPr>
              <w:pStyle w:val="Normal"/>
              <w:widowControl/>
              <w:suppressAutoHyphens w:val="true"/>
              <w:spacing w:lineRule="auto" w:line="240" w:before="0" w:after="0"/>
              <w:jc w:val="center"/>
              <w:rPr>
                <w:kern w:val="0"/>
              </w:rPr>
            </w:pPr>
            <w:r>
              <w:rPr>
                <w:b w:val="false"/>
                <w:kern w:val="0"/>
                <w:sz w:val="20"/>
                <w:lang w:val="en-US"/>
              </w:rPr>
              <w:t>4</w:t>
            </w:r>
            <w:r>
              <w:rPr>
                <w:rFonts w:eastAsia="Times New Roman"/>
                <w:b w:val="false"/>
                <w:kern w:val="0"/>
                <w:sz w:val="20"/>
              </w:rPr>
              <w:t xml:space="preserve">0.000.000 - </w:t>
            </w:r>
            <w:r>
              <w:rPr>
                <w:b w:val="false"/>
                <w:kern w:val="0"/>
                <w:sz w:val="20"/>
                <w:lang w:val="en-US"/>
              </w:rPr>
              <w:t>45</w:t>
            </w:r>
            <w:r>
              <w:rPr>
                <w:rFonts w:eastAsia="Times New Roman"/>
                <w:b w:val="false"/>
                <w:kern w:val="0"/>
                <w:sz w:val="20"/>
              </w:rPr>
              <w:t>.000.000</w:t>
            </w:r>
          </w:p>
        </w:tc>
        <w:tc>
          <w:tcPr>
            <w:tcW w:w="2268" w:type="dxa"/>
            <w:tcBorders/>
            <w:shd w:color="auto" w:fill="E8F0FE" w:val="clear"/>
          </w:tcPr>
          <w:p>
            <w:pPr>
              <w:pStyle w:val="Normal"/>
              <w:widowControl/>
              <w:suppressAutoHyphens w:val="true"/>
              <w:spacing w:lineRule="auto" w:line="240" w:before="0" w:after="0"/>
              <w:jc w:val="start"/>
              <w:rPr>
                <w:lang w:val="en-US"/>
              </w:rPr>
            </w:pPr>
            <w:r>
              <w:rPr>
                <w:b w:val="false"/>
                <w:kern w:val="0"/>
                <w:sz w:val="20"/>
                <w:lang w:val="en-US"/>
              </w:rPr>
              <w:t>Thêm SmartBot</w:t>
            </w:r>
          </w:p>
        </w:tc>
        <w:tc>
          <w:tcPr>
            <w:tcW w:w="2268" w:type="dxa"/>
            <w:tcBorders/>
            <w:shd w:color="auto" w:fill="E8F0FE" w:val="clear"/>
          </w:tcPr>
          <w:p>
            <w:pPr>
              <w:pStyle w:val="Normal"/>
              <w:widowControl/>
              <w:suppressAutoHyphens w:val="true"/>
              <w:spacing w:lineRule="auto" w:line="240" w:before="0" w:after="0"/>
              <w:jc w:val="center"/>
              <w:rPr>
                <w:kern w:val="0"/>
              </w:rPr>
            </w:pPr>
            <w:r>
              <w:rPr>
                <w:rFonts w:eastAsia="Times New Roman"/>
                <w:b w:val="false"/>
                <w:kern w:val="0"/>
                <w:sz w:val="20"/>
              </w:rPr>
              <w:t>UBND quận/huyện quy mô trung bình</w:t>
            </w:r>
          </w:p>
        </w:tc>
      </w:tr>
      <w:tr>
        <w:trPr/>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Enterprise</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Liên hệ</w:t>
            </w:r>
          </w:p>
        </w:tc>
        <w:tc>
          <w:tcPr>
            <w:tcW w:w="2268" w:type="dxa"/>
            <w:tcBorders/>
          </w:tcPr>
          <w:p>
            <w:pPr>
              <w:pStyle w:val="Normal"/>
              <w:widowControl/>
              <w:suppressAutoHyphens w:val="true"/>
              <w:spacing w:lineRule="auto" w:line="240" w:before="0" w:after="0"/>
              <w:jc w:val="start"/>
              <w:rPr>
                <w:lang w:val="en-US"/>
              </w:rPr>
            </w:pPr>
            <w:r>
              <w:rPr>
                <w:b w:val="false"/>
                <w:kern w:val="0"/>
                <w:sz w:val="20"/>
                <w:lang w:val="en-US"/>
              </w:rPr>
              <w:t>SmartBot lớn hơn</w:t>
            </w:r>
          </w:p>
        </w:tc>
        <w:tc>
          <w:tcPr>
            <w:tcW w:w="2268" w:type="dxa"/>
            <w:tcBorders/>
          </w:tcPr>
          <w:p>
            <w:pPr>
              <w:pStyle w:val="Normal"/>
              <w:widowControl/>
              <w:suppressAutoHyphens w:val="true"/>
              <w:spacing w:lineRule="auto" w:line="240" w:before="0" w:after="0"/>
              <w:jc w:val="center"/>
              <w:rPr>
                <w:kern w:val="0"/>
              </w:rPr>
            </w:pPr>
            <w:r>
              <w:rPr>
                <w:rFonts w:eastAsia="Times New Roman"/>
                <w:b w:val="false"/>
                <w:kern w:val="0"/>
                <w:sz w:val="20"/>
              </w:rPr>
              <w:t>Sở TT&amp;TT, UBND tỉnh</w:t>
            </w:r>
          </w:p>
        </w:tc>
      </w:tr>
    </w:tbl>
    <w:p>
      <w:pPr>
        <w:pStyle w:val="Normal"/>
        <w:rPr/>
      </w:pPr>
      <w:r>
        <w:rPr/>
      </w:r>
    </w:p>
    <w:p>
      <w:pPr>
        <w:pStyle w:val="Normal"/>
        <w:jc w:val="start"/>
        <w:rPr/>
      </w:pPr>
      <w:r>
        <w:rPr>
          <w:rFonts w:eastAsia="Times New Roman"/>
          <w:b/>
          <w:color w:val="0066CC"/>
          <w:sz w:val="32"/>
        </w:rPr>
        <w:t>6.4</w:t>
      </w:r>
      <w:r>
        <w:rPr>
          <w:b/>
          <w:color w:val="0066CC"/>
          <w:sz w:val="32"/>
          <w:lang w:val="en-US"/>
        </w:rPr>
        <w:t>.</w:t>
      </w:r>
      <w:r>
        <w:rPr>
          <w:rFonts w:eastAsia="Times New Roman"/>
          <w:b/>
          <w:color w:val="0066CC"/>
          <w:sz w:val="32"/>
        </w:rPr>
        <w:t xml:space="preserve"> Phân tích cạnh tranh</w:t>
      </w:r>
    </w:p>
    <w:p>
      <w:pPr>
        <w:pStyle w:val="Normal"/>
        <w:spacing w:lineRule="auto" w:line="360"/>
        <w:ind w:firstLine="720"/>
        <w:jc w:val="both"/>
        <w:rPr/>
      </w:pPr>
      <w:r>
        <w:rPr>
          <w:rFonts w:eastAsia="Times New Roman"/>
          <w:b w:val="false"/>
          <w:sz w:val="28"/>
        </w:rPr>
        <w:t>Thị trường giải pháp hành chính công thông minh tại Việt Nam có 5 nhóm đối thủ cạnh tranh chính. GovOne có lợi thế khác biệt nhờ tích hợp Voice + OCR + Sentiment trên cùng một nền tảng:</w:t>
      </w:r>
    </w:p>
    <w:p>
      <w:pPr>
        <w:pStyle w:val="Normal"/>
        <w:spacing w:lineRule="auto" w:line="360"/>
        <w:ind w:start="850"/>
        <w:jc w:val="both"/>
        <w:rPr/>
      </w:pPr>
      <w:r>
        <w:rPr>
          <w:rFonts w:eastAsia="Times New Roman"/>
          <w:b w:val="false"/>
          <w:sz w:val="26"/>
        </w:rPr>
        <w:t xml:space="preserve">• </w:t>
      </w:r>
      <w:r>
        <w:rPr>
          <w:rFonts w:eastAsia="Times New Roman"/>
          <w:b/>
          <w:sz w:val="26"/>
        </w:rPr>
        <w:t xml:space="preserve">FPT.AI — Smart Speech &amp; OCR: </w:t>
      </w:r>
      <w:r>
        <w:rPr>
          <w:rFonts w:eastAsia="Times New Roman"/>
          <w:b w:val="false"/>
          <w:sz w:val="26"/>
        </w:rPr>
        <w:t>Đối thủ mạnh về AI tiếng Việt. Tuy nhiên, FPT cung cấp API đơn lẻ, không có giải pháp tích hợp Kiosk + Dashboard hoàn chỉnh. Không có Sentiment AI cho hành chính công.</w:t>
      </w:r>
    </w:p>
    <w:p>
      <w:pPr>
        <w:pStyle w:val="Normal"/>
        <w:spacing w:lineRule="auto" w:line="360"/>
        <w:ind w:start="850"/>
        <w:jc w:val="both"/>
        <w:rPr/>
      </w:pPr>
      <w:r>
        <w:rPr>
          <w:rFonts w:eastAsia="Times New Roman"/>
          <w:b w:val="false"/>
          <w:sz w:val="26"/>
        </w:rPr>
        <w:t xml:space="preserve">• </w:t>
      </w:r>
      <w:r>
        <w:rPr>
          <w:rFonts w:eastAsia="Times New Roman"/>
          <w:b/>
          <w:sz w:val="26"/>
        </w:rPr>
        <w:t xml:space="preserve">VNPT eDoc — Hồ sơ điện tử: </w:t>
      </w:r>
      <w:r>
        <w:rPr>
          <w:rFonts w:eastAsia="Times New Roman"/>
          <w:b w:val="false"/>
          <w:sz w:val="26"/>
        </w:rPr>
        <w:t>Sản phẩm của VNPT tập trung vào lưu trữ hồ sơ, không có Voice-first. Khách hàng mục tiêu là cấp sở/ban ngành, không phải UBND phường.</w:t>
      </w:r>
    </w:p>
    <w:p>
      <w:pPr>
        <w:pStyle w:val="Normal"/>
        <w:spacing w:lineRule="auto" w:line="360"/>
        <w:ind w:start="850"/>
        <w:jc w:val="both"/>
        <w:rPr/>
      </w:pPr>
      <w:r>
        <w:rPr>
          <w:rFonts w:eastAsia="Times New Roman"/>
          <w:b w:val="false"/>
          <w:sz w:val="26"/>
        </w:rPr>
        <w:t xml:space="preserve">• </w:t>
      </w:r>
      <w:r>
        <w:rPr>
          <w:rFonts w:eastAsia="Times New Roman"/>
          <w:b/>
          <w:sz w:val="26"/>
        </w:rPr>
        <w:t xml:space="preserve">Zalo OA — Chatbot DVC: </w:t>
      </w:r>
      <w:r>
        <w:rPr>
          <w:rFonts w:eastAsia="Times New Roman"/>
          <w:b w:val="false"/>
          <w:sz w:val="26"/>
        </w:rPr>
        <w:t>Giải pháp chatbot trên Zalo phổ biến nhưng chỉ hỗ trợ text, không có OCR, không có eKYC, không có Kiosk vật lý. Phụ thuộc vào nền tảng Zalo.</w:t>
      </w:r>
    </w:p>
    <w:p>
      <w:pPr>
        <w:pStyle w:val="Normal"/>
        <w:spacing w:lineRule="auto" w:line="360"/>
        <w:ind w:start="850"/>
        <w:jc w:val="both"/>
        <w:rPr/>
      </w:pPr>
      <w:r>
        <w:rPr>
          <w:rFonts w:eastAsia="Times New Roman"/>
          <w:b w:val="false"/>
          <w:sz w:val="26"/>
        </w:rPr>
        <w:t xml:space="preserve">• </w:t>
      </w:r>
      <w:r>
        <w:rPr>
          <w:rFonts w:eastAsia="Times New Roman"/>
          <w:b/>
          <w:sz w:val="26"/>
        </w:rPr>
        <w:t xml:space="preserve">Google Document AI: </w:t>
      </w:r>
      <w:r>
        <w:rPr>
          <w:rFonts w:eastAsia="Times New Roman"/>
          <w:b w:val="false"/>
          <w:sz w:val="26"/>
        </w:rPr>
        <w:t>OCR tiếng Việt tốt nhưng chưa tối ưu cho giấy tờ hành chính Việt Nam (CCCD, sổ hộ khẩu). Không có voice, không đáp ứng Nghị định 13/2023 về lưu trữ dữ liệu trong nước.</w:t>
      </w:r>
    </w:p>
    <w:p>
      <w:pPr>
        <w:pStyle w:val="Normal"/>
        <w:spacing w:lineRule="auto" w:line="360"/>
        <w:ind w:start="850"/>
        <w:jc w:val="both"/>
        <w:rPr/>
      </w:pPr>
      <w:r>
        <w:rPr>
          <w:rFonts w:eastAsia="Times New Roman"/>
          <w:b w:val="false"/>
          <w:sz w:val="26"/>
        </w:rPr>
        <w:t xml:space="preserve">• </w:t>
      </w:r>
      <w:r>
        <w:rPr>
          <w:rFonts w:eastAsia="Times New Roman"/>
          <w:b/>
          <w:sz w:val="26"/>
        </w:rPr>
        <w:t xml:space="preserve">Gia công CNTT (outsourcing): </w:t>
      </w:r>
      <w:r>
        <w:rPr>
          <w:rFonts w:eastAsia="Times New Roman"/>
          <w:b w:val="false"/>
          <w:sz w:val="26"/>
        </w:rPr>
        <w:t>Các công ty gia công xây dựng giải pháp theo yêu cầu — chi phí cao (300-500tr/dự án), thời gian dài (3-6 tháng), không có sản phẩm chuẩn hóa, khó bảo trì.</w:t>
      </w:r>
    </w:p>
    <w:p>
      <w:pPr>
        <w:pStyle w:val="Normal"/>
        <w:pBdr>
          <w:bottom w:val="single" w:sz="8" w:space="1" w:color="0066CC"/>
        </w:pBdr>
        <w:jc w:val="start"/>
        <w:rPr>
          <w:rFonts w:ascii="Times New Roman" w:hAnsi="Times New Roman" w:eastAsia="Times New Roman"/>
          <w:b/>
          <w:color w:val="0066CC"/>
          <w:sz w:val="36"/>
        </w:rPr>
      </w:pPr>
      <w:r>
        <w:rPr>
          <w:rFonts w:eastAsia="Times New Roman"/>
          <w:b/>
          <w:color w:val="0066CC"/>
          <w:sz w:val="36"/>
        </w:rPr>
      </w:r>
    </w:p>
    <w:p>
      <w:pPr>
        <w:pStyle w:val="Normal"/>
        <w:pBdr>
          <w:bottom w:val="single" w:sz="8" w:space="1" w:color="0066CC"/>
        </w:pBdr>
        <w:jc w:val="start"/>
        <w:rPr>
          <w:rFonts w:ascii="Times New Roman" w:hAnsi="Times New Roman" w:eastAsia="Times New Roman"/>
          <w:b/>
          <w:color w:val="0066CC"/>
          <w:sz w:val="36"/>
        </w:rPr>
      </w:pPr>
      <w:r>
        <w:rPr>
          <w:rFonts w:eastAsia="Times New Roman"/>
          <w:b/>
          <w:color w:val="0066CC"/>
          <w:sz w:val="36"/>
        </w:rPr>
      </w:r>
    </w:p>
    <w:p>
      <w:pPr>
        <w:pStyle w:val="Normal"/>
        <w:pBdr>
          <w:bottom w:val="single" w:sz="8" w:space="1" w:color="0066CC"/>
        </w:pBdr>
        <w:jc w:val="start"/>
        <w:rPr>
          <w:rFonts w:ascii="Times New Roman" w:hAnsi="Times New Roman" w:eastAsia="Times New Roman"/>
          <w:b/>
          <w:color w:val="0066CC"/>
          <w:sz w:val="36"/>
        </w:rPr>
      </w:pPr>
      <w:r>
        <w:rPr>
          <w:rFonts w:eastAsia="Times New Roman"/>
          <w:b/>
          <w:color w:val="0066CC"/>
          <w:sz w:val="36"/>
        </w:rPr>
        <w:t>7. KẾT LUẬN</w:t>
      </w:r>
    </w:p>
    <w:p>
      <w:pPr>
        <w:pStyle w:val="Normal"/>
        <w:spacing w:lineRule="auto" w:line="360"/>
        <w:ind w:firstLine="720"/>
        <w:jc w:val="both"/>
        <w:rPr/>
      </w:pPr>
      <w:r>
        <w:rPr>
          <w:rFonts w:eastAsia="Times New Roman"/>
          <w:b w:val="false"/>
          <w:i w:val="false"/>
          <w:sz w:val="28"/>
        </w:rPr>
        <w:t>GovOne là giải pháp hành chính công thông minh được thiết kế để giải quyết các vấn đề cốt lõi của hệ thống hành chính công Việt Nam thông qua cách áp dụng trí tuệ nhân tạo vào trong thực tiễn hành chính.</w:t>
      </w:r>
    </w:p>
    <w:p>
      <w:pPr>
        <w:pStyle w:val="Normal"/>
        <w:spacing w:lineRule="auto" w:line="360"/>
        <w:ind w:firstLine="720"/>
        <w:jc w:val="both"/>
        <w:rPr/>
      </w:pPr>
      <w:r>
        <w:rPr>
          <w:rFonts w:eastAsia="Times New Roman"/>
          <w:b w:val="false"/>
          <w:i w:val="false"/>
          <w:sz w:val="28"/>
        </w:rPr>
        <w:t>Với kiến trúc 4 tầng microservices, tích hợp 5 nền tảng AI từ VNPT (eKYC, SmartVoice, Smartbot, SmartReader, SmartVision). Mô hình B2G với 3 gói dịch vụ linh hoạt đảm bảo phù hợp với mọi quy mô UBND.</w:t>
      </w:r>
    </w:p>
    <w:p>
      <w:pPr>
        <w:pStyle w:val="Normal"/>
        <w:spacing w:lineRule="auto" w:line="360"/>
        <w:ind w:firstLine="720"/>
        <w:jc w:val="both"/>
        <w:rPr/>
      </w:pPr>
      <w:r>
        <w:rPr>
          <w:rFonts w:eastAsia="Times New Roman"/>
          <w:b w:val="false"/>
          <w:i w:val="false"/>
          <w:sz w:val="28"/>
        </w:rPr>
        <w:t>GovOne là một đề xuất sản phẩm công nghệ với mong muốn giải quyết các vấn đề của người dân và các cấp hành chính. Với mục tiêu rút ngắn phần lớn thời gian xử lý hồ sơ, nâng cao chất lượng phục vụ để tăng tỷ lệ hài lòng của phần đông người dân, cắt giảm phần lớn lượng giấy tờ lưu trữ vật lý và mở rộng độ phủ dịch vụ công đến đại bộ phận dân cư, giúp nền hành chính hiện đại, minh bạch và nhân văn hơn.</w:t>
      </w:r>
    </w:p>
    <w:p>
      <w:pPr>
        <w:pStyle w:val="Normal"/>
        <w:spacing w:lineRule="auto" w:line="360"/>
        <w:ind w:firstLine="720"/>
        <w:jc w:val="both"/>
        <w:rPr/>
      </w:pPr>
      <w:r>
        <w:rPr>
          <w:rFonts w:eastAsia="Times New Roman"/>
          <w:b w:val="false"/>
          <w:i w:val="false"/>
          <w:sz w:val="28"/>
        </w:rPr>
        <w:t>Đội ngũ GovOne cam kết tiếp tục phát triển sản phẩm sau cuộc thi, với lộ trình rõ ràng và mục tiêu phục vụ 1.000+ UBND trong 3 năm. Chúng tôi tin rằng GovOne sẽ góp phần hiện thực hóa mục tiêu chuyển đổi số quốc gia đến năm 2030 của Chính phủ.</w:t>
      </w:r>
    </w:p>
    <w:p>
      <w:pPr>
        <w:pStyle w:val="Normal"/>
        <w:jc w:val="end"/>
        <w:rPr>
          <w:rFonts w:ascii="Times New Roman" w:hAnsi="Times New Roman" w:eastAsia="Times New Roman"/>
          <w:b w:val="false"/>
          <w:color w:val="0066CC"/>
          <w:sz w:val="26"/>
        </w:rPr>
      </w:pPr>
      <w:r>
        <w:rPr>
          <w:rFonts w:eastAsia="Times New Roman"/>
          <w:b w:val="false"/>
          <w:color w:val="0066CC"/>
          <w:sz w:val="26"/>
        </w:rPr>
        <w:br/>
      </w:r>
      <w:r>
        <w:rPr>
          <w:rFonts w:eastAsia="Times New Roman"/>
          <w:b w:val="false"/>
          <w:i/>
          <w:color w:val="000000"/>
          <w:sz w:val="24"/>
        </w:rPr>
        <w:t>Trân trọng,</w:t>
        <w:br/>
        <w:t>Đội thi GovOne</w:t>
        <w:br/>
        <w:t>Nguyễn Ngọc Bình An (Trưởng nhóm)</w:t>
        <w:br/>
        <w:t>Hoàng Thị Linh Hương</w:t>
        <w:br/>
        <w:t>Nguyễn Đoàn Nhật Minh</w:t>
        <w:br/>
        <w:t>Trần Hoàng Nguyên</w:t>
        <w:br/>
        <w:t>Phạm Lê Việt Đức</w:t>
      </w:r>
    </w:p>
    <w:p>
      <w:pPr>
        <w:pStyle w:val="Normal"/>
        <w:spacing w:before="0" w:after="200"/>
        <w:jc w:val="end"/>
        <w:rPr>
          <w:rFonts w:ascii="Times New Roman" w:hAnsi="Times New Roman" w:eastAsia="Times New Roman"/>
          <w:b w:val="false"/>
          <w:color w:val="0066CC"/>
          <w:sz w:val="26"/>
        </w:rPr>
      </w:pPr>
      <w:r>
        <w:rPr>
          <w:rFonts w:eastAsia="Times New Roman"/>
          <w:b w:val="false"/>
          <w:color w:val="0066CC"/>
          <w:sz w:val="26"/>
        </w:rPr>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411" w:right="1411" w:gutter="0" w:header="720" w:top="1138" w:footer="720" w:bottom="113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ambria">
    <w:charset w:val="01" w:characterSet="utf-8"/>
    <w:family w:val="roman"/>
    <w:pitch w:val="variable"/>
  </w:font>
  <w:font w:name="Symbol">
    <w:charset w:val="02"/>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r>
      <w:rPr>
        <w:rFonts w:eastAsia="Times New Roman"/>
        <w:b w:val="false"/>
        <w:color w:val="666666"/>
        <w:sz w:val="20"/>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21</w:t>
    </w:r>
    <w:r>
      <w:rPr/>
      <w:fldChar w:fldCharType="end"/>
    </w:r>
    <w:r>
      <w:rPr>
        <w:rFonts w:eastAsia="Times New Roman"/>
        <w:b w:val="false"/>
        <w:color w:val="666666"/>
        <w:sz w:val="20"/>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12"/>
      <w:tblW w:w="9026" w:type="dxa"/>
      <w:jc w:val="start"/>
      <w:tblInd w:w="0" w:type="dxa"/>
      <w:tblLayout w:type="fixed"/>
      <w:tblCellMar>
        <w:top w:w="0" w:type="dxa"/>
        <w:start w:w="108" w:type="dxa"/>
        <w:bottom w:w="0" w:type="dxa"/>
        <w:end w:w="108" w:type="dxa"/>
      </w:tblCellMar>
    </w:tblPr>
    <w:tblGrid>
      <w:gridCol w:w="1080"/>
      <w:gridCol w:w="7946"/>
    </w:tblGrid>
    <w:tr>
      <w:trPr/>
      <w:tc>
        <w:tcPr>
          <w:tcW w:w="1080" w:type="dxa"/>
          <w:tcBorders/>
          <w:vAlign w:val="center"/>
        </w:tcPr>
        <w:p>
          <w:pPr>
            <w:pStyle w:val="Normal"/>
            <w:widowControl/>
            <w:suppressAutoHyphens w:val="true"/>
            <w:spacing w:before="0" w:after="0"/>
            <w:jc w:val="center"/>
            <w:rPr>
              <w:kern w:val="0"/>
            </w:rPr>
          </w:pPr>
          <w:r>
            <w:rPr/>
            <w:drawing>
              <wp:inline distT="0" distB="0" distL="0" distR="0">
                <wp:extent cx="546100" cy="539750"/>
                <wp:effectExtent l="0" t="0" r="0" b="0"/>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noChangeArrowheads="1"/>
                        </pic:cNvPicPr>
                      </pic:nvPicPr>
                      <pic:blipFill>
                        <a:blip r:embed="rId1"/>
                        <a:stretch>
                          <a:fillRect/>
                        </a:stretch>
                      </pic:blipFill>
                      <pic:spPr bwMode="auto">
                        <a:xfrm>
                          <a:off x="0" y="0"/>
                          <a:ext cx="546100" cy="539750"/>
                        </a:xfrm>
                        <a:prstGeom prst="rect">
                          <a:avLst/>
                        </a:prstGeom>
                        <a:noFill/>
                      </pic:spPr>
                    </pic:pic>
                  </a:graphicData>
                </a:graphic>
              </wp:inline>
            </w:drawing>
          </w:r>
        </w:p>
      </w:tc>
      <w:tc>
        <w:tcPr>
          <w:tcW w:w="7946" w:type="dxa"/>
          <w:tcBorders/>
          <w:vAlign w:val="center"/>
        </w:tcPr>
        <w:p>
          <w:pPr>
            <w:pStyle w:val="Normal"/>
            <w:widowControl/>
            <w:suppressAutoHyphens w:val="true"/>
            <w:spacing w:before="0" w:after="0"/>
            <w:jc w:val="start"/>
            <w:rPr>
              <w:kern w:val="0"/>
            </w:rPr>
          </w:pPr>
          <w:r>
            <w:rPr>
              <w:rFonts w:eastAsia="Times New Roman"/>
              <w:b w:val="false"/>
              <w:color w:val="666666"/>
              <w:kern w:val="0"/>
              <w:sz w:val="18"/>
            </w:rPr>
            <w:t>GovOne — Hành chính công thông minh</w:t>
          </w:r>
        </w:p>
        <w:p>
          <w:pPr>
            <w:pStyle w:val="Normal"/>
            <w:widowControl/>
            <w:suppressAutoHyphens w:val="true"/>
            <w:spacing w:before="0" w:after="0"/>
            <w:jc w:val="start"/>
            <w:rPr>
              <w:kern w:val="0"/>
            </w:rPr>
          </w:pPr>
          <w:r>
            <w:rPr>
              <w:rFonts w:eastAsia="Times New Roman"/>
              <w:b w:val="false"/>
              <w:color w:val="666666"/>
              <w:kern w:val="0"/>
              <w:sz w:val="20"/>
            </w:rPr>
            <w:t>GovOne — Đội thi GovOne — Vietnamese Student HackAIthon 2026</w:t>
          </w:r>
        </w:p>
      </w:tc>
    </w:tr>
  </w:tbl>
  <w:p>
    <w:pPr>
      <w:pStyle w:val="Normal"/>
      <w:spacing w:before="0" w:after="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12"/>
      <w:tblW w:w="9026" w:type="dxa"/>
      <w:jc w:val="start"/>
      <w:tblInd w:w="0" w:type="dxa"/>
      <w:tblLayout w:type="fixed"/>
      <w:tblCellMar>
        <w:top w:w="0" w:type="dxa"/>
        <w:start w:w="108" w:type="dxa"/>
        <w:bottom w:w="0" w:type="dxa"/>
        <w:end w:w="108" w:type="dxa"/>
      </w:tblCellMar>
    </w:tblPr>
    <w:tblGrid>
      <w:gridCol w:w="1080"/>
      <w:gridCol w:w="7946"/>
    </w:tblGrid>
    <w:tr>
      <w:trPr/>
      <w:tc>
        <w:tcPr>
          <w:tcW w:w="1080" w:type="dxa"/>
          <w:tcBorders/>
          <w:vAlign w:val="center"/>
        </w:tcPr>
        <w:p>
          <w:pPr>
            <w:pStyle w:val="Normal"/>
            <w:widowControl/>
            <w:suppressAutoHyphens w:val="true"/>
            <w:spacing w:before="0" w:after="0"/>
            <w:jc w:val="center"/>
            <w:rPr>
              <w:kern w:val="0"/>
            </w:rPr>
          </w:pPr>
          <w:r>
            <w:rPr/>
            <w:drawing>
              <wp:inline distT="0" distB="0" distL="0" distR="0">
                <wp:extent cx="546100" cy="53975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noChangeArrowheads="1"/>
                        </pic:cNvPicPr>
                      </pic:nvPicPr>
                      <pic:blipFill>
                        <a:blip r:embed="rId1"/>
                        <a:stretch>
                          <a:fillRect/>
                        </a:stretch>
                      </pic:blipFill>
                      <pic:spPr bwMode="auto">
                        <a:xfrm>
                          <a:off x="0" y="0"/>
                          <a:ext cx="546100" cy="539750"/>
                        </a:xfrm>
                        <a:prstGeom prst="rect">
                          <a:avLst/>
                        </a:prstGeom>
                        <a:noFill/>
                      </pic:spPr>
                    </pic:pic>
                  </a:graphicData>
                </a:graphic>
              </wp:inline>
            </w:drawing>
          </w:r>
        </w:p>
      </w:tc>
      <w:tc>
        <w:tcPr>
          <w:tcW w:w="7946" w:type="dxa"/>
          <w:tcBorders/>
          <w:vAlign w:val="center"/>
        </w:tcPr>
        <w:p>
          <w:pPr>
            <w:pStyle w:val="Normal"/>
            <w:widowControl/>
            <w:suppressAutoHyphens w:val="true"/>
            <w:spacing w:before="0" w:after="0"/>
            <w:jc w:val="start"/>
            <w:rPr>
              <w:kern w:val="0"/>
            </w:rPr>
          </w:pPr>
          <w:r>
            <w:rPr>
              <w:rFonts w:eastAsia="Times New Roman"/>
              <w:b w:val="false"/>
              <w:color w:val="666666"/>
              <w:kern w:val="0"/>
              <w:sz w:val="18"/>
            </w:rPr>
            <w:t>GovOne — Hành chính công thông minh</w:t>
          </w:r>
        </w:p>
        <w:p>
          <w:pPr>
            <w:pStyle w:val="Normal"/>
            <w:widowControl/>
            <w:suppressAutoHyphens w:val="true"/>
            <w:spacing w:before="0" w:after="0"/>
            <w:jc w:val="start"/>
            <w:rPr>
              <w:kern w:val="0"/>
            </w:rPr>
          </w:pPr>
          <w:r>
            <w:rPr>
              <w:rFonts w:eastAsia="Times New Roman"/>
              <w:b w:val="false"/>
              <w:color w:val="666666"/>
              <w:kern w:val="0"/>
              <w:sz w:val="20"/>
            </w:rPr>
            <w:t>GovOne — Đội thi GovOne — Vietnamese Student HackAIthon 2026</w:t>
          </w:r>
        </w:p>
      </w:tc>
    </w:tr>
  </w:tbl>
  <w:p>
    <w:pPr>
      <w:pStyle w:val="Normal"/>
      <w:spacing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bullet"/>
      <w:lvlText w:val=""/>
      <w:lvlJc w:val="start"/>
      <w:pPr>
        <w:tabs>
          <w:tab w:val="num" w:pos="840"/>
        </w:tabs>
        <w:ind w:start="84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bullet"/>
      <w:lvlText w:val=""/>
      <w:lvlJc w:val="start"/>
      <w:pPr>
        <w:tabs>
          <w:tab w:val="num" w:pos="840"/>
        </w:tabs>
        <w:ind w:start="840" w:hanging="420"/>
      </w:pPr>
      <w:rPr>
        <w:rFonts w:ascii="Wingdings" w:hAnsi="Wingdings" w:cs="Wingdings"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10"/>
  <w:defaultTabStop w:val="720"/>
  <w:autoHyphenation w:val="true"/>
  <w:hyphenationZone w:val="0"/>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semiHidden="0" w:qFormat="1"/>
    <w:lsdException w:name="footer" w:uiPriority="99" w:semiHidden="0" w:qFormat="1"/>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semiHidden="0" w:qFormat="1"/>
    <w:lsdException w:name="toa heading" w:uiPriority="99"/>
    <w:lsdException w:name="List" w:uiPriority="99" w:semiHidden="0" w:qFormat="1"/>
    <w:lsdException w:name="List Bullet" w:uiPriority="99" w:semiHidden="0" w:qFormat="1"/>
    <w:lsdException w:name="List Number" w:uiPriority="99" w:semiHidden="0" w:qFormat="1"/>
    <w:lsdException w:name="List 2" w:uiPriority="99" w:semiHidden="0" w:qFormat="1"/>
    <w:lsdException w:name="List 3" w:uiPriority="99" w:semiHidden="0" w:qFormat="1"/>
    <w:lsdException w:name="List 4" w:uiPriority="99"/>
    <w:lsdException w:name="List 5" w:uiPriority="99"/>
    <w:lsdException w:name="List Bullet 2" w:uiPriority="99" w:semiHidden="0" w:qFormat="1"/>
    <w:lsdException w:name="List Bullet 3" w:uiPriority="99" w:semiHidden="0" w:qFormat="1"/>
    <w:lsdException w:name="List Bullet 4" w:uiPriority="99"/>
    <w:lsdException w:name="List Bullet 5" w:uiPriority="99"/>
    <w:lsdException w:name="List Number 2" w:uiPriority="99" w:semiHidden="0" w:qFormat="1"/>
    <w:lsdException w:name="List Number 3" w:uiPriority="99" w:semiHidden="0" w:qFormat="1"/>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qFormat="1"/>
    <w:lsdException w:name="Body Text" w:uiPriority="99" w:semiHidden="0" w:qFormat="1"/>
    <w:lsdException w:name="Body Text Indent" w:uiPriority="99"/>
    <w:lsdException w:name="List Continue" w:uiPriority="99" w:semiHidden="0" w:qFormat="1"/>
    <w:lsdException w:name="List Continue 2" w:uiPriority="99" w:semiHidden="0" w:qFormat="1"/>
    <w:lsdException w:name="List Continue 3" w:uiPriority="99" w:semiHidden="0" w:qFormat="1"/>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semiHidden="0" w:qFormat="1"/>
    <w:lsdException w:name="Body Text 3" w:uiPriority="99" w:semiHidden="0" w:qFormat="1"/>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No Spacing" w:uiPriority="1" w:semiHidden="0" w:unhideWhenUsed="0" w:qFormat="1"/>
    <w:lsdException w:name="Light Shading" w:uiPriority="60" w:semiHidden="0" w:unhideWhenUsed="0"/>
    <w:lsdException w:name="Light List" w:uiPriority="61" w:semiHidden="0" w:unhideWhenUsed="0" w:qFormat="1"/>
    <w:lsdException w:name="Light Grid" w:uiPriority="62" w:semiHidden="0" w:unhideWhenUsed="0"/>
    <w:lsdException w:name="Medium Shading 1" w:uiPriority="63" w:semiHidden="0" w:unhideWhenUsed="0"/>
    <w:lsdException w:name="Medium Shading 2" w:uiPriority="64" w:semiHidden="0" w:unhideWhenUsed="0" w:qFormat="1"/>
    <w:lsdException w:name="Medium List 1" w:uiPriority="65" w:semiHidden="0" w:unhideWhenUsed="0" w:qFormat="1"/>
    <w:lsdException w:name="Medium List 2" w:uiPriority="66" w:semiHidden="0" w:unhideWhenUsed="0" w:qFormat="1"/>
    <w:lsdException w:name="Medium Grid 1" w:uiPriority="67" w:semiHidden="0" w:unhideWhenUsed="0" w:qFormat="1"/>
    <w:lsdException w:name="Medium Grid 2" w:uiPriority="68" w:semiHidden="0" w:unhideWhenUsed="0" w:qFormat="1"/>
    <w:lsdException w:name="Medium Grid 3" w:uiPriority="69" w:semiHidden="0" w:unhideWhenUsed="0" w:qFormat="1"/>
    <w:lsdException w:name="Dark List" w:uiPriority="70" w:semiHidden="0" w:unhideWhenUsed="0" w:qFormat="1"/>
    <w:lsdException w:name="Colorful Shading" w:uiPriority="71" w:semiHidden="0" w:unhideWhenUsed="0" w:qFormat="1"/>
    <w:lsdException w:name="Colorful List" w:uiPriority="72" w:semiHidden="0" w:unhideWhenUsed="0" w:qFormat="1"/>
    <w:lsdException w:name="Colorful Grid" w:uiPriority="73" w:semiHidden="0" w:unhideWhenUsed="0" w:qFormat="1"/>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qFormat="1"/>
    <w:lsdException w:name="Medium List 1 Accent 1" w:uiPriority="65" w:semiHidden="0" w:unhideWhenUsed="0" w:qFormat="1"/>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qFormat="1"/>
    <w:lsdException w:name="Medium Grid 1 Accent 1" w:uiPriority="67" w:semiHidden="0" w:unhideWhenUsed="0" w:qFormat="1"/>
    <w:lsdException w:name="Medium Grid 2 Accent 1" w:uiPriority="68" w:semiHidden="0" w:unhideWhenUsed="0" w:qFormat="1"/>
    <w:lsdException w:name="Medium Grid 3 Accent 1" w:uiPriority="69" w:semiHidden="0" w:unhideWhenUsed="0" w:qFormat="1"/>
    <w:lsdException w:name="Dark List Accent 1" w:uiPriority="70" w:semiHidden="0" w:unhideWhenUsed="0" w:qFormat="1"/>
    <w:lsdException w:name="Colorful Shading Accent 1" w:uiPriority="71" w:semiHidden="0" w:unhideWhenUsed="0" w:qFormat="1"/>
    <w:lsdException w:name="Colorful List Accent 1" w:uiPriority="72" w:semiHidden="0" w:unhideWhenUsed="0" w:qFormat="1"/>
    <w:lsdException w:name="Colorful Grid Accent 1" w:uiPriority="73" w:semiHidden="0" w:unhideWhenUsed="0" w:qFormat="1"/>
    <w:lsdException w:name="Light Shading Accent 2" w:uiPriority="60" w:semiHidden="0" w:unhideWhenUsed="0"/>
    <w:lsdException w:name="Light List Accent 2" w:uiPriority="61" w:semiHidden="0" w:unhideWhenUsed="0"/>
    <w:lsdException w:name="Light Grid Accent 2" w:uiPriority="62" w:semiHidden="0" w:unhideWhenUsed="0" w:qFormat="1"/>
    <w:lsdException w:name="Medium Shading 1 Accent 2" w:uiPriority="63" w:semiHidden="0" w:unhideWhenUsed="0" w:qFormat="1"/>
    <w:lsdException w:name="Medium Shading 2 Accent 2" w:uiPriority="64" w:semiHidden="0" w:unhideWhenUsed="0" w:qFormat="1"/>
    <w:lsdException w:name="Medium List 1 Accent 2" w:uiPriority="65" w:semiHidden="0" w:unhideWhenUsed="0" w:qFormat="1"/>
    <w:lsdException w:name="Medium List 2 Accent 2" w:uiPriority="66" w:semiHidden="0" w:unhideWhenUsed="0" w:qFormat="1"/>
    <w:lsdException w:name="Medium Grid 1 Accent 2" w:uiPriority="67" w:semiHidden="0" w:unhideWhenUsed="0" w:qFormat="1"/>
    <w:lsdException w:name="Medium Grid 2 Accent 2" w:uiPriority="68" w:semiHidden="0" w:unhideWhenUsed="0" w:qFormat="1"/>
    <w:lsdException w:name="Medium Grid 3 Accent 2" w:uiPriority="69" w:semiHidden="0" w:unhideWhenUsed="0" w:qFormat="1"/>
    <w:lsdException w:name="Dark List Accent 2" w:uiPriority="70" w:semiHidden="0" w:unhideWhenUsed="0" w:qFormat="1"/>
    <w:lsdException w:name="Colorful Shading Accent 2" w:uiPriority="71" w:semiHidden="0" w:unhideWhenUsed="0" w:qFormat="1"/>
    <w:lsdException w:name="Colorful List Accent 2" w:uiPriority="72" w:semiHidden="0" w:unhideWhenUsed="0" w:qFormat="1"/>
    <w:lsdException w:name="Colorful Grid Accent 2" w:uiPriority="73" w:semiHidden="0" w:unhideWhenUsed="0" w:qFormat="1"/>
    <w:lsdException w:name="Light Shading Accent 3" w:uiPriority="60" w:semiHidden="0" w:unhideWhenUsed="0"/>
    <w:lsdException w:name="Light List Accent 3" w:uiPriority="61" w:semiHidden="0" w:unhideWhenUsed="0" w:qFormat="1"/>
    <w:lsdException w:name="Light Grid Accent 3" w:uiPriority="62" w:semiHidden="0" w:unhideWhenUsed="0"/>
    <w:lsdException w:name="Medium Shading 1 Accent 3" w:uiPriority="63" w:semiHidden="0" w:unhideWhenUsed="0" w:qFormat="1"/>
    <w:lsdException w:name="Medium Shading 2 Accent 3" w:uiPriority="64" w:semiHidden="0" w:unhideWhenUsed="0" w:qFormat="1"/>
    <w:lsdException w:name="Medium List 1 Accent 3" w:uiPriority="65" w:semiHidden="0" w:unhideWhenUsed="0" w:qFormat="1"/>
    <w:lsdException w:name="Medium List 2 Accent 3" w:uiPriority="66" w:semiHidden="0" w:unhideWhenUsed="0" w:qFormat="1"/>
    <w:lsdException w:name="Medium Grid 1 Accent 3" w:uiPriority="67" w:semiHidden="0" w:unhideWhenUsed="0" w:qFormat="1"/>
    <w:lsdException w:name="Medium Grid 2 Accent 3" w:uiPriority="68" w:semiHidden="0" w:unhideWhenUsed="0" w:qFormat="1"/>
    <w:lsdException w:name="Medium Grid 3 Accent 3" w:uiPriority="69" w:semiHidden="0" w:unhideWhenUsed="0" w:qFormat="1"/>
    <w:lsdException w:name="Dark List Accent 3" w:uiPriority="70" w:semiHidden="0" w:unhideWhenUsed="0" w:qFormat="1"/>
    <w:lsdException w:name="Colorful Shading Accent 3" w:uiPriority="71" w:semiHidden="0" w:unhideWhenUsed="0" w:qFormat="1"/>
    <w:lsdException w:name="Colorful List Accent 3" w:uiPriority="72" w:semiHidden="0" w:unhideWhenUsed="0" w:qFormat="1"/>
    <w:lsdException w:name="Colorful Grid Accent 3" w:uiPriority="73" w:semiHidden="0" w:unhideWhenUsed="0" w:qFormat="1"/>
    <w:lsdException w:name="Light Shading Accent 4" w:uiPriority="60" w:semiHidden="0" w:unhideWhenUsed="0" w:qFormat="1"/>
    <w:lsdException w:name="Light List Accent 4" w:uiPriority="61" w:semiHidden="0" w:unhideWhenUsed="0" w:qFormat="1"/>
    <w:lsdException w:name="Light Grid Accent 4" w:uiPriority="62" w:semiHidden="0" w:unhideWhenUsed="0"/>
    <w:lsdException w:name="Medium Shading 1 Accent 4" w:uiPriority="63" w:semiHidden="0" w:unhideWhenUsed="0" w:qFormat="1"/>
    <w:lsdException w:name="Medium Shading 2 Accent 4" w:uiPriority="64" w:semiHidden="0" w:unhideWhenUsed="0" w:qFormat="1"/>
    <w:lsdException w:name="Medium List 1 Accent 4" w:uiPriority="65" w:semiHidden="0" w:unhideWhenUsed="0" w:qFormat="1"/>
    <w:lsdException w:name="Medium List 2 Accent 4" w:uiPriority="66" w:semiHidden="0" w:unhideWhenUsed="0" w:qFormat="1"/>
    <w:lsdException w:name="Medium Grid 1 Accent 4" w:uiPriority="67" w:semiHidden="0" w:unhideWhenUsed="0" w:qFormat="1"/>
    <w:lsdException w:name="Medium Grid 2 Accent 4" w:uiPriority="68" w:semiHidden="0" w:unhideWhenUsed="0" w:qFormat="1"/>
    <w:lsdException w:name="Medium Grid 3 Accent 4" w:uiPriority="69" w:semiHidden="0" w:unhideWhenUsed="0" w:qFormat="1"/>
    <w:lsdException w:name="Dark List Accent 4" w:uiPriority="70" w:semiHidden="0" w:unhideWhenUsed="0" w:qFormat="1"/>
    <w:lsdException w:name="Colorful Shading Accent 4" w:uiPriority="71" w:semiHidden="0" w:unhideWhenUsed="0" w:qFormat="1"/>
    <w:lsdException w:name="Colorful List Accent 4" w:uiPriority="72" w:semiHidden="0" w:unhideWhenUsed="0" w:qFormat="1"/>
    <w:lsdException w:name="Colorful Grid Accent 4" w:uiPriority="73" w:semiHidden="0" w:unhideWhenUsed="0" w:qFormat="1"/>
    <w:lsdException w:name="Light Shading Accent 5" w:uiPriority="60" w:semiHidden="0" w:unhideWhenUsed="0"/>
    <w:lsdException w:name="Light List Accent 5" w:uiPriority="61" w:semiHidden="0" w:unhideWhenUsed="0" w:qFormat="1"/>
    <w:lsdException w:name="Light Grid Accent 5" w:uiPriority="62" w:semiHidden="0" w:unhideWhenUsed="0"/>
    <w:lsdException w:name="Medium Shading 1 Accent 5" w:uiPriority="63" w:semiHidden="0" w:unhideWhenUsed="0" w:qFormat="1"/>
    <w:lsdException w:name="Medium Shading 2 Accent 5" w:uiPriority="64" w:semiHidden="0" w:unhideWhenUsed="0" w:qFormat="1"/>
    <w:lsdException w:name="Medium List 1 Accent 5" w:uiPriority="65" w:semiHidden="0" w:unhideWhenUsed="0" w:qFormat="1"/>
    <w:lsdException w:name="Medium List 2 Accent 5" w:uiPriority="66" w:semiHidden="0" w:unhideWhenUsed="0" w:qFormat="1"/>
    <w:lsdException w:name="Medium Grid 1 Accent 5" w:uiPriority="67" w:semiHidden="0" w:unhideWhenUsed="0" w:qFormat="1"/>
    <w:lsdException w:name="Medium Grid 2 Accent 5" w:uiPriority="68" w:semiHidden="0" w:unhideWhenUsed="0" w:qFormat="1"/>
    <w:lsdException w:name="Medium Grid 3 Accent 5" w:uiPriority="69" w:semiHidden="0" w:unhideWhenUsed="0" w:qFormat="1"/>
    <w:lsdException w:name="Dark List Accent 5" w:uiPriority="70" w:semiHidden="0" w:unhideWhenUsed="0" w:qFormat="1"/>
    <w:lsdException w:name="Colorful Shading Accent 5" w:uiPriority="71" w:semiHidden="0" w:unhideWhenUsed="0" w:qFormat="1"/>
    <w:lsdException w:name="Colorful List Accent 5" w:uiPriority="72" w:semiHidden="0" w:unhideWhenUsed="0" w:qFormat="1"/>
    <w:lsdException w:name="Colorful Grid Accent 5" w:uiPriority="73" w:semiHidden="0" w:unhideWhenUsed="0" w:qFormat="1"/>
    <w:lsdException w:name="Light Shading Accent 6" w:uiPriority="60" w:semiHidden="0" w:unhideWhenUsed="0" w:qFormat="1"/>
    <w:lsdException w:name="Light List Accent 6" w:uiPriority="61" w:semiHidden="0" w:unhideWhenUsed="0"/>
    <w:lsdException w:name="Light Grid Accent 6" w:uiPriority="62" w:semiHidden="0" w:unhideWhenUsed="0" w:qFormat="1"/>
    <w:lsdException w:name="Medium Shading 1 Accent 6" w:uiPriority="63" w:semiHidden="0" w:unhideWhenUsed="0" w:qFormat="1"/>
    <w:lsdException w:name="Medium Shading 2 Accent 6" w:uiPriority="64" w:semiHidden="0" w:unhideWhenUsed="0" w:qFormat="1"/>
    <w:lsdException w:name="Medium List 1 Accent 6" w:uiPriority="65" w:semiHidden="0" w:unhideWhenUsed="0" w:qFormat="1"/>
    <w:lsdException w:name="Medium List 2 Accent 6" w:uiPriority="66" w:semiHidden="0" w:unhideWhenUsed="0" w:qFormat="1"/>
    <w:lsdException w:name="Medium Grid 1 Accent 6" w:uiPriority="67" w:semiHidden="0" w:unhideWhenUsed="0" w:qFormat="1"/>
    <w:lsdException w:name="Medium Grid 2 Accent 6" w:uiPriority="68" w:semiHidden="0" w:unhideWhenUsed="0" w:qFormat="1"/>
    <w:lsdException w:name="Medium Grid 3 Accent 6" w:uiPriority="69" w:semiHidden="0" w:unhideWhenUsed="0" w:qFormat="1"/>
    <w:lsdException w:name="Dark List Accent 6" w:uiPriority="70" w:semiHidden="0" w:unhideWhenUsed="0" w:qFormat="1"/>
    <w:lsdException w:name="Colorful Shading Accent 6" w:uiPriority="71" w:semiHidden="0" w:unhideWhenUsed="0" w:qFormat="1"/>
    <w:lsdException w:name="Colorful List Accent 6" w:uiPriority="72" w:semiHidden="0" w:unhideWhenUsed="0" w:qFormat="1"/>
    <w:lsdException w:name="Colorful Grid Accent 6" w:uiPriority="73" w:semiHidden="0" w:unhideWhenUsed="0" w:qFormat="1"/>
  </w:latentStyles>
  <w:style w:type="paragraph" w:styleId="Normal" w:default="1">
    <w:name w:val="Normal"/>
    <w:uiPriority w:val="0"/>
    <w:qFormat/>
    <w:pPr>
      <w:widowControl/>
      <w:suppressAutoHyphens w:val="true"/>
      <w:bidi w:val="0"/>
      <w:spacing w:lineRule="auto" w:line="276" w:before="0" w:after="200"/>
      <w:jc w:val="start"/>
    </w:pPr>
    <w:rPr>
      <w:rFonts w:ascii="Times New Roman" w:hAnsi="Times New Roman" w:eastAsia="Times New Roman" w:cs="" w:cstheme="minorBidi"/>
      <w:color w:val="auto"/>
      <w:kern w:val="0"/>
      <w:sz w:val="28"/>
      <w:szCs w:val="22"/>
      <w:lang w:val="en-US" w:eastAsia="en-US" w:bidi="ar-SA"/>
    </w:rPr>
  </w:style>
  <w:style w:type="paragraph" w:styleId="Heading1">
    <w:name w:val="heading 1"/>
    <w:basedOn w:val="Normal"/>
    <w:next w:val="Normal"/>
    <w:link w:val="Heading1Char"/>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76092"/>
      <w:sz w:val="28"/>
      <w:szCs w:val="28"/>
    </w:rPr>
  </w:style>
  <w:style w:type="paragraph" w:styleId="Heading2">
    <w:name w:val="heading 2"/>
    <w:basedOn w:val="Normal"/>
    <w:next w:val="Normal"/>
    <w:link w:val="Heading2Char"/>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pPr>
      <w:keepNext w:val="true"/>
      <w:keepLines/>
      <w:spacing w:before="200" w:after="0"/>
      <w:outlineLvl w:val="4"/>
    </w:pPr>
    <w:rPr>
      <w:rFonts w:ascii="Calibri" w:hAnsi="Calibri" w:eastAsia="" w:cs="" w:asciiTheme="majorHAnsi" w:cstheme="majorBidi" w:eastAsiaTheme="majorEastAsia" w:hAnsiTheme="majorHAnsi"/>
      <w:color w:themeColor="accent1" w:themeShade="80" w:val="254061"/>
    </w:rPr>
  </w:style>
  <w:style w:type="paragraph" w:styleId="Heading6">
    <w:name w:val="heading 6"/>
    <w:basedOn w:val="Normal"/>
    <w:next w:val="Normal"/>
    <w:link w:val="Heading6Char"/>
    <w:uiPriority w:val="9"/>
    <w:semiHidden/>
    <w:unhideWhenUsed/>
    <w:qFormat/>
    <w:pPr>
      <w:keepNext w:val="true"/>
      <w:keepLines/>
      <w:spacing w:before="200" w:after="0"/>
      <w:outlineLvl w:val="5"/>
    </w:pPr>
    <w:rPr>
      <w:rFonts w:ascii="Calibri" w:hAnsi="Calibri" w:eastAsia="" w:cs="" w:asciiTheme="majorHAnsi" w:cstheme="majorBidi" w:eastAsiaTheme="majorEastAsia" w:hAnsiTheme="majorHAnsi"/>
      <w:i/>
      <w:iCs/>
      <w:color w:themeColor="accent1" w:themeShade="80" w:val="254061"/>
    </w:rPr>
  </w:style>
  <w:style w:type="paragraph" w:styleId="Heading7">
    <w:name w:val="heading 7"/>
    <w:basedOn w:val="Normal"/>
    <w:next w:val="Normal"/>
    <w:link w:val="Heading7Char"/>
    <w:uiPriority w:val="9"/>
    <w:semiHidden/>
    <w:unhideWhenUsed/>
    <w:qFormat/>
    <w:pPr>
      <w:keepNext w:val="true"/>
      <w:keepLines/>
      <w:spacing w:before="200" w:after="0"/>
      <w:outlineLvl w:val="6"/>
    </w:pPr>
    <w:rPr>
      <w:rFonts w:ascii="Calibri" w:hAnsi="Calibri" w:eastAsia="" w:cs="" w:asciiTheme="majorHAnsi" w:cstheme="majorBidi" w:eastAsiaTheme="majorEastAsia" w:hAnsiTheme="majorHAnsi"/>
      <w:i/>
      <w:iCs/>
      <w:color w:themeColor="dark1" w:themeTint="fe" w:val="404040"/>
      <w14:textFill>
        <w14:solidFill>
          <w14:schemeClr w14:val="dk1">
            <w14:lumMod w14:val="75000"/>
            <w14:lumOff w14:val="25000"/>
          </w14:schemeClr>
        </w14:solidFill>
      </w14:textFill>
    </w:rPr>
  </w:style>
  <w:style w:type="paragraph" w:styleId="Heading8">
    <w:name w:val="heading 8"/>
    <w:basedOn w:val="Normal"/>
    <w:next w:val="Normal"/>
    <w:link w:val="Heading8Char"/>
    <w:uiPriority w:val="9"/>
    <w:semiHidden/>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pPr>
      <w:keepNext w:val="true"/>
      <w:keepLines/>
      <w:spacing w:before="200" w:after="0"/>
      <w:outlineLvl w:val="8"/>
    </w:pPr>
    <w:rPr>
      <w:rFonts w:ascii="Calibri" w:hAnsi="Calibri" w:eastAsia="" w:cs="" w:asciiTheme="majorHAnsi" w:cstheme="majorBidi" w:eastAsiaTheme="majorEastAsia" w:hAnsiTheme="majorHAnsi"/>
      <w:i/>
      <w:iCs/>
      <w:color w:themeColor="dark1" w:themeTint="fe" w:val="404040"/>
      <w:sz w:val="20"/>
      <w:szCs w:val="20"/>
      <w14:textFill>
        <w14:solidFill>
          <w14:schemeClr w14:val="dk1">
            <w14:lumMod w14:val="75000"/>
            <w14:lumOff w14:val="25000"/>
          </w14:schemeClr>
        </w14:solidFill>
      </w14:textFill>
    </w:rPr>
  </w:style>
  <w:style w:type="character" w:styleId="DefaultParagraphFont" w:default="1">
    <w:name w:val="Default Paragraph Font"/>
    <w:uiPriority w:val="1"/>
    <w:semiHidden/>
    <w:unhideWhenUsed/>
    <w:qFormat/>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Heading1Char" w:customStyle="1">
    <w:name w:val="Heading 1 Char"/>
    <w:basedOn w:val="DefaultParagraphFont"/>
    <w:link w:val="Heading1"/>
    <w:uiPriority w:val="9"/>
    <w:qFormat/>
    <w:rPr>
      <w:rFonts w:ascii="Calibri" w:hAnsi="Calibri" w:eastAsia="" w:cs="" w:asciiTheme="majorHAnsi" w:cstheme="majorBidi" w:eastAsiaTheme="majorEastAsia" w:hAnsiTheme="majorHAnsi"/>
      <w:b/>
      <w:bCs/>
      <w:color w:themeColor="accent1" w:themeShade="bf" w:val="376092"/>
      <w:sz w:val="28"/>
      <w:szCs w:val="28"/>
    </w:rPr>
  </w:style>
  <w:style w:type="character" w:styleId="Heading2Char" w:customStyle="1">
    <w:name w:val="Heading 2 Char"/>
    <w:basedOn w:val="DefaultParagraphFont"/>
    <w:link w:val="Heading2"/>
    <w:uiPriority w:val="9"/>
    <w:qFormat/>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Pr>
      <w:rFonts w:ascii="Calibri" w:hAnsi="Calibri" w:eastAsia="" w:cs="" w:asciiTheme="majorHAnsi" w:cstheme="majorBidi" w:eastAsiaTheme="majorEastAsia" w:hAnsiTheme="majorHAnsi"/>
      <w:color w:themeColor="text2" w:themeShade="bf" w:val="17375E"/>
      <w:spacing w:val="5"/>
      <w:kern w:val="2"/>
      <w:sz w:val="52"/>
      <w:szCs w:val="52"/>
    </w:rPr>
  </w:style>
  <w:style w:type="character" w:styleId="SubtitleChar" w:customStyle="1">
    <w:name w:val="Subtitle Char"/>
    <w:basedOn w:val="DefaultParagraphFont"/>
    <w:link w:val="Subtitle"/>
    <w:uiPriority w:val="11"/>
    <w:qFormat/>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Pr/>
  </w:style>
  <w:style w:type="character" w:styleId="BodyText2Char" w:customStyle="1">
    <w:name w:val="Body Text 2 Char"/>
    <w:basedOn w:val="DefaultParagraphFont"/>
    <w:link w:val="BodyText2"/>
    <w:uiPriority w:val="99"/>
    <w:qFormat/>
    <w:rPr/>
  </w:style>
  <w:style w:type="character" w:styleId="BodyText3Char" w:customStyle="1">
    <w:name w:val="Body Text 3 Char"/>
    <w:basedOn w:val="DefaultParagraphFont"/>
    <w:link w:val="BodyText3"/>
    <w:uiPriority w:val="99"/>
    <w:qFormat/>
    <w:rPr>
      <w:sz w:val="16"/>
      <w:szCs w:val="16"/>
    </w:rPr>
  </w:style>
  <w:style w:type="character" w:styleId="MacroTextChar" w:customStyle="1">
    <w:name w:val="Macro Text Char"/>
    <w:basedOn w:val="DefaultParagraphFont"/>
    <w:link w:val="MacroText"/>
    <w:uiPriority w:val="99"/>
    <w:qFormat/>
    <w:rPr>
      <w:rFonts w:ascii="Courier" w:hAnsi="Courier"/>
      <w:sz w:val="20"/>
      <w:szCs w:val="20"/>
    </w:rPr>
  </w:style>
  <w:style w:type="character" w:styleId="QuoteChar" w:customStyle="1">
    <w:name w:val="Quote Char"/>
    <w:basedOn w:val="DefaultParagraphFont"/>
    <w:link w:val="Quote"/>
    <w:uiPriority w:val="29"/>
    <w:qFormat/>
    <w:rPr>
      <w:i/>
      <w:iCs/>
      <w:color w:themeColor="dark1" w:val="000000"/>
    </w:rPr>
  </w:style>
  <w:style w:type="character" w:styleId="Heading4Char" w:customStyle="1">
    <w:name w:val="Heading 4 Char"/>
    <w:basedOn w:val="DefaultParagraphFont"/>
    <w:link w:val="Heading4"/>
    <w:uiPriority w:val="9"/>
    <w:semiHidden/>
    <w:qFormat/>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Pr>
      <w:rFonts w:ascii="Calibri" w:hAnsi="Calibri" w:eastAsia="" w:cs="" w:asciiTheme="majorHAnsi" w:cstheme="majorBidi" w:eastAsiaTheme="majorEastAsia" w:hAnsiTheme="majorHAnsi"/>
      <w:color w:themeColor="accent1" w:themeShade="80" w:val="254061"/>
    </w:rPr>
  </w:style>
  <w:style w:type="character" w:styleId="Heading6Char" w:customStyle="1">
    <w:name w:val="Heading 6 Char"/>
    <w:basedOn w:val="DefaultParagraphFont"/>
    <w:link w:val="Heading6"/>
    <w:uiPriority w:val="9"/>
    <w:semiHidden/>
    <w:qFormat/>
    <w:rPr>
      <w:rFonts w:ascii="Calibri" w:hAnsi="Calibri" w:eastAsia="" w:cs="" w:asciiTheme="majorHAnsi" w:cstheme="majorBidi" w:eastAsiaTheme="majorEastAsia" w:hAnsiTheme="majorHAnsi"/>
      <w:i/>
      <w:iCs/>
      <w:color w:themeColor="accent1" w:themeShade="80" w:val="254061"/>
    </w:rPr>
  </w:style>
  <w:style w:type="character" w:styleId="Heading7Char" w:customStyle="1">
    <w:name w:val="Heading 7 Char"/>
    <w:basedOn w:val="DefaultParagraphFont"/>
    <w:link w:val="Heading7"/>
    <w:uiPriority w:val="9"/>
    <w:semiHidden/>
    <w:qFormat/>
    <w:rPr>
      <w:rFonts w:ascii="Calibri" w:hAnsi="Calibri" w:eastAsia="" w:cs="" w:asciiTheme="majorHAnsi" w:cstheme="majorBidi" w:eastAsiaTheme="majorEastAsia" w:hAnsiTheme="majorHAnsi"/>
      <w:i/>
      <w:iCs/>
      <w:color w:themeColor="dark1" w:themeTint="fe" w:val="404040"/>
      <w14:textFill>
        <w14:solidFill>
          <w14:schemeClr w14:val="dk1">
            <w14:lumMod w14:val="75000"/>
            <w14:lumOff w14:val="25000"/>
          </w14:schemeClr>
        </w14:solidFill>
      </w14:textFill>
    </w:rPr>
  </w:style>
  <w:style w:type="character" w:styleId="Heading8Char" w:customStyle="1">
    <w:name w:val="Heading 8 Char"/>
    <w:basedOn w:val="DefaultParagraphFont"/>
    <w:link w:val="Heading8"/>
    <w:uiPriority w:val="9"/>
    <w:semiHidden/>
    <w:qFormat/>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Pr>
      <w:rFonts w:ascii="Calibri" w:hAnsi="Calibri" w:eastAsia="" w:cs="" w:asciiTheme="majorHAnsi" w:cstheme="majorBidi" w:eastAsiaTheme="majorEastAsia" w:hAnsiTheme="majorHAnsi"/>
      <w:i/>
      <w:iCs/>
      <w:color w:themeColor="dark1" w:themeTint="fe" w:val="404040"/>
      <w:sz w:val="20"/>
      <w:szCs w:val="20"/>
      <w14:textFill>
        <w14:solidFill>
          <w14:schemeClr w14:val="dk1">
            <w14:lumMod w14:val="75000"/>
            <w14:lumOff w14:val="25000"/>
          </w14:schemeClr>
        </w14:solidFill>
      </w14:textFill>
    </w:rPr>
  </w:style>
  <w:style w:type="character" w:styleId="IntenseQuoteChar" w:customStyle="1">
    <w:name w:val="Intense Quote Char"/>
    <w:basedOn w:val="DefaultParagraphFont"/>
    <w:link w:val="IntenseQuote"/>
    <w:uiPriority w:val="30"/>
    <w:qFormat/>
    <w:rPr>
      <w:b/>
      <w:bCs/>
      <w:i/>
      <w:iCs/>
      <w:color w:themeColor="accent1" w:val="4F81BD"/>
    </w:rPr>
  </w:style>
  <w:style w:type="character" w:styleId="SubtleEmphasis" w:customStyle="1">
    <w:name w:val="Subtle Emphasis"/>
    <w:basedOn w:val="DefaultParagraphFont"/>
    <w:uiPriority w:val="19"/>
    <w:qFormat/>
    <w:rPr>
      <w:i/>
      <w:iCs/>
      <w:color w:themeColor="dark1" w:themeTint="fe" w:val="808080"/>
      <w14:textFill>
        <w14:solidFill>
          <w14:schemeClr w14:val="dk1">
            <w14:lumMod w14:val="50000"/>
            <w14:lumOff w14:val="50000"/>
          </w14:schemeClr>
        </w14:solidFill>
      </w14:textFill>
    </w:rPr>
  </w:style>
  <w:style w:type="character" w:styleId="IntenseEmphasis" w:customStyle="1">
    <w:name w:val="Intense Emphasis"/>
    <w:basedOn w:val="DefaultParagraphFont"/>
    <w:uiPriority w:val="21"/>
    <w:qFormat/>
    <w:rPr>
      <w:b/>
      <w:bCs/>
      <w:i/>
      <w:iCs/>
      <w:color w:themeColor="accent1" w:val="4F81BD"/>
    </w:rPr>
  </w:style>
  <w:style w:type="character" w:styleId="SubtleReference" w:customStyle="1">
    <w:name w:val="Subtle Reference"/>
    <w:basedOn w:val="DefaultParagraphFont"/>
    <w:uiPriority w:val="31"/>
    <w:qFormat/>
    <w:rPr>
      <w:smallCaps/>
      <w:color w:themeColor="accent2" w:val="C0504D"/>
      <w:u w:val="single"/>
    </w:rPr>
  </w:style>
  <w:style w:type="character" w:styleId="IntenseReference" w:customStyle="1">
    <w:name w:val="Intense Reference"/>
    <w:basedOn w:val="DefaultParagraphFont"/>
    <w:uiPriority w:val="32"/>
    <w:qFormat/>
    <w:rPr>
      <w:b/>
      <w:bCs/>
      <w:smallCaps/>
      <w:color w:themeColor="accent2" w:val="C0504D"/>
      <w:spacing w:val="5"/>
      <w:u w:val="single"/>
    </w:rPr>
  </w:style>
  <w:style w:type="character" w:styleId="BookTitle" w:customStyle="1">
    <w:name w:val="Book Title"/>
    <w:basedOn w:val="DefaultParagraphFont"/>
    <w:uiPriority w:val="33"/>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qFormat/>
    <w:pPr>
      <w:spacing w:before="0" w:after="120"/>
    </w:pPr>
    <w:rPr/>
  </w:style>
  <w:style w:type="paragraph" w:styleId="List">
    <w:name w:val="List"/>
    <w:basedOn w:val="Normal"/>
    <w:uiPriority w:val="99"/>
    <w:unhideWhenUsed/>
    <w:qFormat/>
    <w:pPr>
      <w:spacing w:before="0" w:after="200"/>
      <w:ind w:hanging="360" w:start="360"/>
      <w:contextualSpacing/>
    </w:pPr>
    <w:rPr/>
  </w:style>
  <w:style w:type="paragraph" w:styleId="Caption">
    <w:name w:val="caption"/>
    <w:basedOn w:val="Normal"/>
    <w:next w:val="Normal"/>
    <w:uiPriority w:val="35"/>
    <w:semiHidden/>
    <w:unhideWhenUsed/>
    <w:qFormat/>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BodyText2">
    <w:name w:val="Body Text 2"/>
    <w:basedOn w:val="Normal"/>
    <w:link w:val="BodyText2Char"/>
    <w:uiPriority w:val="99"/>
    <w:unhideWhenUsed/>
    <w:qFormat/>
    <w:pPr>
      <w:spacing w:lineRule="auto" w:line="480" w:before="0" w:after="120"/>
    </w:pPr>
    <w:rPr/>
  </w:style>
  <w:style w:type="paragraph" w:styleId="BodyText3">
    <w:name w:val="Body Text 3"/>
    <w:basedOn w:val="Normal"/>
    <w:link w:val="BodyText3Char"/>
    <w:uiPriority w:val="99"/>
    <w:unhideWhenUsed/>
    <w:qFormat/>
    <w:pPr>
      <w:spacing w:before="0" w:after="120"/>
    </w:pPr>
    <w:rPr>
      <w:sz w:val="16"/>
      <w:szCs w:val="16"/>
    </w:rPr>
  </w:style>
  <w:style w:type="paragraph" w:styleId="HeaderandFooter">
    <w:name w:val="Header and Footer"/>
    <w:basedOn w:val="Normal"/>
    <w:qFormat/>
    <w:pPr/>
    <w:rPr/>
  </w:style>
  <w:style w:type="paragraph" w:styleId="Footer">
    <w:name w:val="footer"/>
    <w:basedOn w:val="Normal"/>
    <w:link w:val="FooterChar"/>
    <w:uiPriority w:val="99"/>
    <w:unhideWhenUsed/>
    <w:qFormat/>
    <w:pPr>
      <w:tabs>
        <w:tab w:val="clear" w:pos="720"/>
        <w:tab w:val="center" w:pos="4680" w:leader="none"/>
        <w:tab w:val="right" w:pos="9360" w:leader="none"/>
      </w:tabs>
      <w:spacing w:lineRule="auto" w:line="240" w:before="0" w:after="0"/>
    </w:pPr>
    <w:rPr/>
  </w:style>
  <w:style w:type="paragraph" w:styleId="Header">
    <w:name w:val="header"/>
    <w:basedOn w:val="Normal"/>
    <w:link w:val="HeaderChar"/>
    <w:uiPriority w:val="99"/>
    <w:unhideWhenUsed/>
    <w:qFormat/>
    <w:pPr>
      <w:tabs>
        <w:tab w:val="clear" w:pos="720"/>
        <w:tab w:val="center" w:pos="4680" w:leader="none"/>
        <w:tab w:val="right" w:pos="9360" w:leader="none"/>
      </w:tabs>
      <w:spacing w:lineRule="auto" w:line="240" w:before="0" w:after="0"/>
    </w:pPr>
    <w:rPr/>
  </w:style>
  <w:style w:type="paragraph" w:styleId="List2">
    <w:name w:val="List 2"/>
    <w:basedOn w:val="Normal"/>
    <w:uiPriority w:val="99"/>
    <w:unhideWhenUsed/>
    <w:qFormat/>
    <w:pPr>
      <w:spacing w:before="0" w:after="200"/>
      <w:ind w:hanging="360" w:start="720"/>
      <w:contextualSpacing/>
    </w:pPr>
    <w:rPr/>
  </w:style>
  <w:style w:type="paragraph" w:styleId="List3">
    <w:name w:val="List 3"/>
    <w:basedOn w:val="Normal"/>
    <w:uiPriority w:val="99"/>
    <w:unhideWhenUsed/>
    <w:qFormat/>
    <w:pPr>
      <w:spacing w:before="0" w:after="200"/>
      <w:ind w:hanging="360" w:start="1080"/>
      <w:contextualSpacing/>
    </w:pPr>
    <w:rPr/>
  </w:style>
  <w:style w:type="paragraph" w:styleId="ListBullet">
    <w:name w:val="List Bullet"/>
    <w:basedOn w:val="Normal"/>
    <w:uiPriority w:val="99"/>
    <w:unhideWhenUsed/>
    <w:qFormat/>
    <w:pPr>
      <w:numPr>
        <w:ilvl w:val="0"/>
        <w:numId w:val="1"/>
      </w:numPr>
      <w:spacing w:before="0" w:after="200"/>
      <w:contextualSpacing/>
    </w:pPr>
    <w:rPr/>
  </w:style>
  <w:style w:type="paragraph" w:styleId="ListBullet2">
    <w:name w:val="List Bullet 2"/>
    <w:basedOn w:val="Normal"/>
    <w:uiPriority w:val="99"/>
    <w:unhideWhenUsed/>
    <w:qFormat/>
    <w:pPr>
      <w:numPr>
        <w:ilvl w:val="0"/>
        <w:numId w:val="2"/>
      </w:numPr>
      <w:spacing w:before="0" w:after="200"/>
      <w:contextualSpacing/>
    </w:pPr>
    <w:rPr/>
  </w:style>
  <w:style w:type="paragraph" w:styleId="ListBullet3">
    <w:name w:val="List Bullet 3"/>
    <w:basedOn w:val="Normal"/>
    <w:uiPriority w:val="99"/>
    <w:unhideWhenUsed/>
    <w:qFormat/>
    <w:pPr>
      <w:numPr>
        <w:ilvl w:val="0"/>
        <w:numId w:val="3"/>
      </w:numPr>
      <w:spacing w:before="0" w:after="200"/>
      <w:contextualSpacing/>
    </w:pPr>
    <w:rPr/>
  </w:style>
  <w:style w:type="paragraph" w:styleId="ListContinue">
    <w:name w:val="List Continue"/>
    <w:basedOn w:val="Normal"/>
    <w:uiPriority w:val="99"/>
    <w:unhideWhenUsed/>
    <w:qFormat/>
    <w:pPr>
      <w:spacing w:before="0" w:after="120"/>
      <w:ind w:start="360"/>
      <w:contextualSpacing/>
    </w:pPr>
    <w:rPr/>
  </w:style>
  <w:style w:type="paragraph" w:styleId="ListContinue2">
    <w:name w:val="List Continue 2"/>
    <w:basedOn w:val="Normal"/>
    <w:uiPriority w:val="99"/>
    <w:unhideWhenUsed/>
    <w:qFormat/>
    <w:pPr>
      <w:spacing w:before="0" w:after="120"/>
      <w:ind w:start="720"/>
      <w:contextualSpacing/>
    </w:pPr>
    <w:rPr/>
  </w:style>
  <w:style w:type="paragraph" w:styleId="ListContinue3">
    <w:name w:val="List Continue 3"/>
    <w:basedOn w:val="Normal"/>
    <w:uiPriority w:val="99"/>
    <w:unhideWhenUsed/>
    <w:qFormat/>
    <w:pPr>
      <w:spacing w:before="0" w:after="120"/>
      <w:ind w:start="1080"/>
      <w:contextualSpacing/>
    </w:pPr>
    <w:rPr/>
  </w:style>
  <w:style w:type="paragraph" w:styleId="ListNumber">
    <w:name w:val="List Number"/>
    <w:basedOn w:val="Normal"/>
    <w:uiPriority w:val="99"/>
    <w:unhideWhenUsed/>
    <w:qFormat/>
    <w:pPr>
      <w:numPr>
        <w:ilvl w:val="0"/>
        <w:numId w:val="4"/>
      </w:numPr>
      <w:spacing w:before="0" w:after="200"/>
      <w:contextualSpacing/>
    </w:pPr>
    <w:rPr/>
  </w:style>
  <w:style w:type="paragraph" w:styleId="ListNumber2">
    <w:name w:val="List Number 2"/>
    <w:basedOn w:val="Normal"/>
    <w:uiPriority w:val="99"/>
    <w:unhideWhenUsed/>
    <w:qFormat/>
    <w:pPr>
      <w:numPr>
        <w:ilvl w:val="0"/>
        <w:numId w:val="5"/>
      </w:numPr>
      <w:spacing w:before="0" w:after="200"/>
      <w:contextualSpacing/>
    </w:pPr>
    <w:rPr/>
  </w:style>
  <w:style w:type="paragraph" w:styleId="ListNumber3">
    <w:name w:val="List Number 3"/>
    <w:basedOn w:val="Normal"/>
    <w:uiPriority w:val="99"/>
    <w:unhideWhenUsed/>
    <w:qFormat/>
    <w:pPr>
      <w:numPr>
        <w:ilvl w:val="0"/>
        <w:numId w:val="6"/>
      </w:numPr>
      <w:spacing w:before="0" w:after="200"/>
      <w:contextualSpacing/>
    </w:pPr>
    <w:rPr/>
  </w:style>
  <w:style w:type="paragraph" w:styleId="MacroText">
    <w:name w:val="macro"/>
    <w:link w:val="MacroTextChar"/>
    <w:uiPriority w:val="99"/>
    <w:unhideWhenUsed/>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Subtitle">
    <w:name w:val="Subtitle"/>
    <w:basedOn w:val="Normal"/>
    <w:next w:val="Normal"/>
    <w:link w:val="SubtitleChar"/>
    <w:uiPriority w:val="11"/>
    <w:qFormat/>
    <w:pPr/>
    <w:rPr>
      <w:rFonts w:ascii="Calibri" w:hAnsi="Calibri" w:eastAsia="" w:cs="" w:asciiTheme="majorHAnsi" w:cstheme="majorBidi" w:eastAsiaTheme="majorEastAsia" w:hAnsiTheme="majorHAnsi"/>
      <w:i/>
      <w:iCs/>
      <w:color w:themeColor="accent1" w:val="4F81BD"/>
      <w:spacing w:val="15"/>
      <w:sz w:val="24"/>
      <w:szCs w:val="24"/>
    </w:rPr>
  </w:style>
  <w:style w:type="paragraph" w:styleId="Title">
    <w:name w:val="Title"/>
    <w:basedOn w:val="Normal"/>
    <w:next w:val="Normal"/>
    <w:link w:val="TitleChar"/>
    <w:uiPriority w:val="10"/>
    <w:qFormat/>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75E"/>
      <w:spacing w:val="5"/>
      <w:kern w:val="2"/>
      <w:sz w:val="52"/>
      <w:szCs w:val="52"/>
    </w:rPr>
  </w:style>
  <w:style w:type="paragraph" w:styleId="NoSpacing">
    <w:name w:val="No Spacing"/>
    <w:uiPriority w:val="1"/>
    <w:qFormat/>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ListParagraph">
    <w:name w:val="List Paragraph"/>
    <w:basedOn w:val="Normal"/>
    <w:uiPriority w:val="34"/>
    <w:qFormat/>
    <w:pPr>
      <w:spacing w:before="0" w:after="200"/>
      <w:ind w:start="720"/>
      <w:contextualSpacing/>
    </w:pPr>
    <w:rPr/>
  </w:style>
  <w:style w:type="paragraph" w:styleId="Quote">
    <w:name w:val="Quote"/>
    <w:basedOn w:val="Normal"/>
    <w:next w:val="Normal"/>
    <w:link w:val="QuoteChar"/>
    <w:uiPriority w:val="29"/>
    <w:qFormat/>
    <w:pPr/>
    <w:rPr>
      <w:i/>
      <w:iCs/>
      <w:color w:themeColor="dark1" w:val="00000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customStyle="1">
    <w:name w:val="TOC Heading"/>
    <w:basedOn w:val="Heading1"/>
    <w:next w:val="Normal"/>
    <w:uiPriority w:val="39"/>
    <w:semiHidden/>
    <w:unhideWhenUsed/>
    <w:qFormat/>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12">
    <w:name w:val="Normal Table"/>
    <w:uiPriority w:val="99"/>
    <w:semiHidden/>
    <w:unhideWhenUsed/>
    <w:tblPr>
      <w:tblCellMar>
        <w:top w:w="0" w:type="dxa"/>
        <w:left w:w="108" w:type="dxa"/>
        <w:bottom w:w="0" w:type="dxa"/>
        <w:right w:w="108" w:type="dxa"/>
      </w:tblCellMar>
    </w:tblPr>
  </w:style>
  <w:style w:type="table" w:styleId="35">
    <w:name w:val="Table Grid"/>
    <w:basedOn w:val="12"/>
    <w:uiPriority w:val="59"/>
    <w:qFormat/>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qFormat/>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qFormat/>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qFormat/>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qFormat/>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qFormat/>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qFormat/>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qFormat/>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qFormat/>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3F3F3F" w:themeColor="text1" w:sz="8" w:space="0"/>
          <w:left w:val="single" w:color="3F3F3F" w:themeColor="text1" w:sz="8" w:space="0"/>
          <w:bottom w:val="single" w:color="3F3F3F" w:themeColor="text1" w:sz="8" w:space="0"/>
          <w:right w:val="single" w:color="3F3F3F"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sz="6" w:space="0"/>
          <w:left w:val="single" w:color="3F3F3F" w:themeColor="text1" w:sz="8" w:space="0"/>
          <w:bottom w:val="single" w:color="3F3F3F" w:themeColor="text1" w:sz="8" w:space="0"/>
          <w:right w:val="single" w:color="3F3F3F"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4CC82" w:themeColor="accent3" w:sz="8" w:space="0"/>
          <w:left w:val="single" w:color="B4CC82" w:themeColor="accent3" w:sz="8" w:space="0"/>
          <w:bottom w:val="single" w:color="B4CC82" w:themeColor="accent3" w:sz="8" w:space="0"/>
          <w:right w:val="single" w:color="B4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sz="6" w:space="0"/>
          <w:left w:val="single" w:color="B4CC82" w:themeColor="accent3" w:sz="8" w:space="0"/>
          <w:bottom w:val="single" w:color="B4CC82" w:themeColor="accent3" w:sz="8" w:space="0"/>
          <w:right w:val="single" w:color="B4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qFormat/>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qFormat/>
    <w:pPr>
      <w:spacing w:after="0" w:line="240" w:lineRule="auto"/>
    </w:pPr>
    <w:rPr>
      <w:color w:val="000000" w:themeColor="text1"/>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qFormat/>
    <w:pPr>
      <w:spacing w:after="0" w:line="240" w:lineRule="auto"/>
    </w:pPr>
    <w:rPr>
      <w:color w:val="000000" w:themeColor="text1"/>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qFormat/>
    <w:pPr>
      <w:spacing w:after="0" w:line="240" w:lineRule="auto"/>
    </w:pPr>
    <w:rPr>
      <w:color w:val="000000" w:themeColor="text1"/>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qFormat/>
    <w:pPr>
      <w:spacing w:after="0" w:line="240" w:lineRule="auto"/>
    </w:pPr>
    <w:rPr>
      <w:color w:val="000000" w:themeColor="text1"/>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qFormat/>
    <w:pPr>
      <w:spacing w:after="0" w:line="240" w:lineRule="auto"/>
    </w:pPr>
    <w:rPr>
      <w:color w:val="000000" w:themeColor="text1"/>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qFormat/>
    <w:pPr>
      <w:spacing w:after="0" w:line="240" w:lineRule="auto"/>
    </w:pPr>
    <w:rPr>
      <w:color w:val="000000" w:themeColor="text1"/>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qFormat/>
    <w:pPr>
      <w:spacing w:after="0" w:line="240" w:lineRule="auto"/>
    </w:pPr>
    <w:rPr>
      <w:color w:val="000000" w:themeColor="text1"/>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qFormat/>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qFormat/>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qFormat/>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qFormat/>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qFormat/>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qFormat/>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qFormat/>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qFormat/>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Pr/>
    </w:tblStylePr>
    <w:tblStylePr w:type="lastRow">
      <w:rPr>
        <w:b/>
        <w:bCs/>
      </w:rPr>
      <w:tblPr/>
      <w:tcPr>
        <w:tcBorders>
          <w:top w:val="single" w:color="3F3F3F" w:themeColor="text1" w:sz="18" w:space="0"/>
        </w:tcBorders>
      </w:tcPr>
    </w:tblStylePr>
    <w:tblStylePr w:type="firstCol">
      <w:rPr>
        <w:b/>
        <w:bCs/>
      </w:rPr>
      <w:tblPr/>
    </w:tblStylePr>
    <w:tblStylePr w:type="lastCol">
      <w:rPr>
        <w:b/>
        <w:bCs/>
      </w:rPr>
      <w:tbl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qFormat/>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qFormat/>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qFormat/>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4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qFormat/>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qFormat/>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qFormat/>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qFormat/>
    <w:pPr>
      <w:spacing w:after="0" w:line="240" w:lineRule="auto"/>
    </w:pPr>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rPr>
      <w:tblPr/>
      <w:tcPr>
        <w:shd w:val="clear" w:color="auto" w:fill="E5E5E5"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qFormat/>
    <w:pPr>
      <w:spacing w:after="0" w:line="240" w:lineRule="auto"/>
    </w:pPr>
    <w:rPr>
      <w:rFonts w:asciiTheme="majorHAnsi" w:hAnsiTheme="majorHAnsi" w:eastAsiaTheme="majorEastAsia" w:cstheme="majorBidi"/>
      <w:color w:val="000000" w:themeColor="text1"/>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qFormat/>
    <w:pPr>
      <w:spacing w:after="0" w:line="240" w:lineRule="auto"/>
    </w:pPr>
    <w:rPr>
      <w:rFonts w:asciiTheme="majorHAnsi" w:hAnsiTheme="majorHAnsi" w:eastAsiaTheme="majorEastAsia" w:cstheme="majorBidi"/>
      <w:color w:val="000000" w:themeColor="text1"/>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qFormat/>
    <w:pPr>
      <w:spacing w:after="0" w:line="240" w:lineRule="auto"/>
    </w:pPr>
    <w:rPr>
      <w:rFonts w:asciiTheme="majorHAnsi" w:hAnsiTheme="majorHAnsi" w:eastAsiaTheme="majorEastAsia" w:cstheme="majorBidi"/>
      <w:color w:val="000000" w:themeColor="text1"/>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qFormat/>
    <w:pPr>
      <w:spacing w:after="0" w:line="240" w:lineRule="auto"/>
    </w:pPr>
    <w:rPr>
      <w:rFonts w:asciiTheme="majorHAnsi" w:hAnsiTheme="majorHAnsi" w:eastAsiaTheme="majorEastAsia" w:cstheme="majorBidi"/>
      <w:color w:val="000000" w:themeColor="text1"/>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5"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qFormat/>
    <w:pPr>
      <w:spacing w:after="0" w:line="240" w:lineRule="auto"/>
    </w:pPr>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qFormat/>
    <w:pPr>
      <w:spacing w:after="0" w:line="240" w:lineRule="auto"/>
    </w:pPr>
    <w:rPr>
      <w:rFonts w:asciiTheme="majorHAnsi" w:hAnsiTheme="majorHAnsi" w:eastAsiaTheme="majorEastAsia" w:cstheme="majorBidi"/>
      <w:color w:val="000000" w:themeColor="text1"/>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qFormat/>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qFormat/>
    <w:pPr>
      <w:spacing w:after="0" w:line="240" w:lineRule="auto"/>
    </w:pPr>
    <w:rPr>
      <w:color w:val="ffffff" w:themeColor="background1"/>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qFormat/>
    <w:pPr>
      <w:spacing w:after="0" w:line="240" w:lineRule="auto"/>
    </w:pPr>
    <w:rPr>
      <w:color w:val="000000" w:themeColor="text1"/>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rPr>
      <w:tblPr/>
    </w:tblStylePr>
    <w:tblStylePr w:type="nwCell">
      <w:rPr>
        <w:color w:val="000000" w:themeColor="text1"/>
      </w:rPr>
      <w:tblPr/>
    </w:tblStylePr>
  </w:style>
  <w:style w:type="table" w:styleId="115">
    <w:name w:val="Colorful Shading Accent 1"/>
    <w:basedOn w:val="12"/>
    <w:uiPriority w:val="71"/>
    <w:qFormat/>
    <w:pPr>
      <w:spacing w:after="0" w:line="240" w:lineRule="auto"/>
    </w:pPr>
    <w:rPr>
      <w:color w:val="000000" w:themeColor="text1"/>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B4D74" w:themeFill="accent1"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rPr>
      <w:tblPr/>
    </w:tblStylePr>
    <w:tblStylePr w:type="nwCell">
      <w:rPr>
        <w:color w:val="000000" w:themeColor="text1"/>
      </w:rPr>
      <w:tblPr/>
    </w:tblStylePr>
  </w:style>
  <w:style w:type="table" w:styleId="116">
    <w:name w:val="Colorful Shading Accent 2"/>
    <w:basedOn w:val="12"/>
    <w:uiPriority w:val="71"/>
    <w:qFormat/>
    <w:pPr>
      <w:spacing w:after="0" w:line="240" w:lineRule="auto"/>
    </w:pPr>
    <w:rPr>
      <w:color w:val="000000" w:themeColor="text1"/>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117">
    <w:name w:val="Colorful Shading Accent 3"/>
    <w:basedOn w:val="12"/>
    <w:uiPriority w:val="71"/>
    <w:qFormat/>
    <w:pPr>
      <w:spacing w:after="0" w:line="240" w:lineRule="auto"/>
    </w:pPr>
    <w:rPr>
      <w:color w:val="000000" w:themeColor="text1"/>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qFormat/>
    <w:pPr>
      <w:spacing w:after="0" w:line="240" w:lineRule="auto"/>
    </w:pPr>
    <w:rPr>
      <w:color w:val="000000" w:themeColor="text1"/>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A62" w:themeFill="accent4"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119">
    <w:name w:val="Colorful Shading Accent 5"/>
    <w:basedOn w:val="12"/>
    <w:uiPriority w:val="71"/>
    <w:qFormat/>
    <w:pPr>
      <w:spacing w:after="0" w:line="240" w:lineRule="auto"/>
    </w:pPr>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120">
    <w:name w:val="Colorful Shading Accent 6"/>
    <w:basedOn w:val="12"/>
    <w:uiPriority w:val="71"/>
    <w:qFormat/>
    <w:pPr>
      <w:spacing w:after="0" w:line="240" w:lineRule="auto"/>
    </w:pPr>
    <w:rPr>
      <w:color w:val="000000" w:themeColor="text1"/>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7" w:themeFill="accent6"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121">
    <w:name w:val="Colorful List"/>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qFormat/>
    <w:pPr>
      <w:spacing w:after="0" w:line="240" w:lineRule="auto"/>
    </w:pPr>
    <w:rPr>
      <w:color w:val="000000" w:themeColor="text1"/>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6091" w:themeFill="accent1" w:themeFillShade="bf"/>
      </w:tcPr>
    </w:tblStylePr>
    <w:tblStylePr w:type="lastCol">
      <w:rPr>
        <w:color w:val="ffffff" w:themeColor="background1"/>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734" w:themeFill="accent2" w:themeFillShade="bf"/>
      </w:tcPr>
    </w:tblStylePr>
    <w:tblStylePr w:type="lastCol">
      <w:rPr>
        <w:color w:val="ffffff" w:themeColor="background1"/>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qFormat/>
    <w:pPr>
      <w:spacing w:after="0" w:line="240" w:lineRule="auto"/>
    </w:pPr>
    <w:rPr>
      <w:color w:val="000000" w:themeColor="text1"/>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9" w:themeFill="accent6" w:themeFillShade="bf"/>
      </w:tcPr>
    </w:tblStylePr>
    <w:tblStylePr w:type="lastCol">
      <w:rPr>
        <w:color w:val="ffffff" w:themeColor="background1"/>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TotalTime>477</TotalTime>
  <Application>LibreOffice/26.2.3.2$Linux_X86_64 LibreOffice_project/620$Build-2</Application>
  <AppVersion>15.0000</AppVersion>
  <Pages>21</Pages>
  <Words>4048</Words>
  <Characters>15257</Characters>
  <CharactersWithSpaces>18962</CharactersWithSpaces>
  <Paragraphs>368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cp:lastPrinted>2026-06-16T21:56:54Z</cp:lastPrinted>
  <dcterms:modified xsi:type="dcterms:W3CDTF">2026-06-16T22:05:40Z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82C5E3D1DE3E4D1D9EAE67598BF80DEA_12</vt:lpwstr>
  </property>
  <property fmtid="{D5CDD505-2E9C-101B-9397-08002B2CF9AE}" pid="3" name="KSOProductBuildVer">
    <vt:lpwstr>1033-12.1.0.26880</vt:lpwstr>
  </property>
  <property fmtid="{D5CDD505-2E9C-101B-9397-08002B2CF9AE}" pid="4" name="KSOTemplateDocerSaveRecord">
    <vt:lpwstr>eyJoZGlkIjoiYTVkOTViNzdiMTJjZWNhZGQ3Mzk5NGM5NWFjMzgzNDkiLCJ1c2VySWQiOiIxMzkyMjg0ODk0Mzg0In0=</vt:lpwstr>
  </property>
</Properties>
</file>