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/>
          <w:color w:val="0066CC"/>
          <w:sz w:val="40"/>
        </w:rPr>
        <w:t>DỰ THI HACKATHON ĐỔI MỚI SÁNG TẠO 2026</w:t>
      </w:r>
    </w:p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t>Đề tài 6: Ứng dụng trí tuệ nhân tạo (AI) nhằm nâng cao</w:t>
        <w:br/>
        <w:t>năng suất xử lý hồ sơ, thủ tục hành chính</w:t>
        <w:br/>
        <w:t>cho cơ quan nhà nước</w:t>
      </w:r>
    </w:p>
    <w:p>
      <w:pPr>
        <w:jc w:val="center"/>
        <w:pBdr>
          <w:bottom w:val="single" w:sz="12" w:space="1" w:color="0066CC"/>
        </w:pBdr>
      </w:pPr>
      <w:r>
        <w:rPr>
          <w:sz w:val="28"/>
        </w:rPr>
      </w:r>
    </w:p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/>
          <w:color w:val="0066CC"/>
          <w:sz w:val="48"/>
        </w:rPr>
        <w:t>VoiceOne</w:t>
      </w:r>
    </w:p>
    <w:p>
      <w:pPr>
        <w:jc w:val="center"/>
      </w:pPr>
      <w:r>
        <w:rPr>
          <w:rFonts w:ascii="Times New Roman" w:hAnsi="Times New Roman" w:eastAsia="Times New Roman"/>
          <w:b/>
          <w:color w:val="0066CC"/>
          <w:sz w:val="32"/>
        </w:rPr>
        <w:t>Trợ lý giọng nói thông minh cho bộ phận một cửa</w:t>
      </w:r>
    </w:p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Bảng thi: Bảng B (Challenger)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 xml:space="preserve">Đội thi: </w:t>
      </w:r>
      <w:r>
        <w:rPr>
          <w:rFonts w:ascii="Times New Roman" w:hAnsi="Times New Roman" w:eastAsia="Times New Roman"/>
          <w:sz w:val="28"/>
        </w:rPr>
        <w:t>______________________</w:t>
      </w:r>
    </w:p>
    <w:p>
      <w:pPr>
        <w:jc w:val="center"/>
      </w:pPr>
      <w:r>
        <w:rPr>
          <w:sz w:val="24"/>
        </w:rPr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Thành viên: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t>1. ____________________________ — ___________________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t>2. ____________________________ — ___________________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t>3. ____________________________ — ___________________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t>4. ____________________________ — ___________________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t>5. ____________________________ — ___________________</w:t>
      </w:r>
    </w:p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Ngày nộp: 16/06/2026</w:t>
      </w:r>
    </w:p>
    <w:sectPr w:rsidR="00FC693F" w:rsidRPr="0006063C" w:rsidSect="00034616">
      <w:head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1440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tea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