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6772" w14:textId="77777777" w:rsidR="0016515C" w:rsidRPr="0016515C" w:rsidRDefault="0016515C" w:rsidP="0016515C">
      <w:pPr>
        <w:spacing w:after="0"/>
        <w:ind w:left="-1080" w:right="-1170"/>
        <w:jc w:val="both"/>
        <w:rPr>
          <w:rFonts w:ascii="Times New Roman" w:hAnsi="Times New Roman" w:cs="Times New Roman"/>
          <w:b/>
          <w:bCs/>
          <w:sz w:val="28"/>
          <w:szCs w:val="28"/>
        </w:rPr>
      </w:pPr>
      <w:r w:rsidRPr="0016515C">
        <w:rPr>
          <w:rFonts w:ascii="Times New Roman" w:hAnsi="Times New Roman" w:cs="Times New Roman"/>
          <w:b/>
          <w:bCs/>
          <w:sz w:val="28"/>
          <w:szCs w:val="28"/>
        </w:rPr>
        <w:t>LỤC SAN: BRAND ARCHITECTURE &amp; NARRATIVE FRAMEWORK</w:t>
      </w:r>
    </w:p>
    <w:p w14:paraId="4EB7656B"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i/>
          <w:iCs/>
          <w:sz w:val="22"/>
          <w:szCs w:val="22"/>
        </w:rPr>
        <w:t>Pure, Poetic, Precious and Pulchritudinous</w:t>
      </w:r>
    </w:p>
    <w:p w14:paraId="6CBA8E03"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7E0F33C1">
          <v:rect id="_x0000_i1061" style="width:0;height:.75pt" o:hralign="center" o:hrstd="t" o:hr="t" fillcolor="#a0a0a0" stroked="f"/>
        </w:pict>
      </w:r>
    </w:p>
    <w:p w14:paraId="4BE7089E"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I. FOUNDATIONAL PHILOSOPHY: THE LANGUAGE OF GEOLOGICAL TIME</w:t>
      </w:r>
    </w:p>
    <w:p w14:paraId="7942753B" w14:textId="5745F4E6" w:rsidR="0016515C" w:rsidRDefault="0016515C" w:rsidP="0016515C">
      <w:pPr>
        <w:spacing w:after="0"/>
        <w:ind w:left="-1080" w:right="-1170"/>
        <w:jc w:val="both"/>
        <w:rPr>
          <w:rFonts w:ascii="Times New Roman" w:hAnsi="Times New Roman" w:cs="Times New Roman"/>
          <w:sz w:val="22"/>
          <w:szCs w:val="22"/>
        </w:rPr>
      </w:pP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exists at the intersection of material permanence and human transience. It </w:t>
      </w:r>
      <w:r w:rsidR="008A5861">
        <w:rPr>
          <w:rFonts w:ascii="Times New Roman" w:hAnsi="Times New Roman" w:cs="Times New Roman"/>
          <w:sz w:val="22"/>
          <w:szCs w:val="22"/>
        </w:rPr>
        <w:t>built</w:t>
      </w:r>
      <w:r w:rsidRPr="0016515C">
        <w:rPr>
          <w:rFonts w:ascii="Times New Roman" w:hAnsi="Times New Roman" w:cs="Times New Roman"/>
          <w:sz w:val="22"/>
          <w:szCs w:val="22"/>
        </w:rPr>
        <w:t xml:space="preserve"> on the patient accumulation of beauty across temporal scales that exceed human lifetimes. Every object begins not in a workshop, but in geological processes measured in millennia—the slow compression of nacre into pearl, the crystallization of jade deep within mountain cores, the fossilization of amber from ancient resin, the oxidation of metals into patina that tells stories of elemental interaction.</w:t>
      </w:r>
    </w:p>
    <w:p w14:paraId="761655A6" w14:textId="77777777" w:rsidR="0016515C" w:rsidRPr="0016515C" w:rsidRDefault="0016515C" w:rsidP="0016515C">
      <w:pPr>
        <w:spacing w:after="0"/>
        <w:ind w:left="-1080" w:right="-1170"/>
        <w:jc w:val="both"/>
        <w:rPr>
          <w:rFonts w:ascii="Times New Roman" w:hAnsi="Times New Roman" w:cs="Times New Roman"/>
          <w:sz w:val="22"/>
          <w:szCs w:val="22"/>
        </w:rPr>
      </w:pPr>
    </w:p>
    <w:p w14:paraId="05983E7D" w14:textId="6339432A" w:rsidR="0016515C" w:rsidRDefault="008A5861" w:rsidP="0016515C">
      <w:pPr>
        <w:spacing w:after="0"/>
        <w:ind w:left="-1080" w:right="-1170"/>
        <w:jc w:val="both"/>
        <w:rPr>
          <w:rFonts w:ascii="Times New Roman" w:hAnsi="Times New Roman" w:cs="Times New Roman"/>
          <w:sz w:val="22"/>
          <w:szCs w:val="22"/>
        </w:rPr>
      </w:pPr>
      <w:r>
        <w:rPr>
          <w:rFonts w:ascii="Times New Roman" w:hAnsi="Times New Roman" w:cs="Times New Roman"/>
          <w:sz w:val="22"/>
          <w:szCs w:val="22"/>
        </w:rPr>
        <w:t>Luc San manifest the</w:t>
      </w:r>
      <w:r w:rsidR="0016515C" w:rsidRPr="0016515C">
        <w:rPr>
          <w:rFonts w:ascii="Times New Roman" w:hAnsi="Times New Roman" w:cs="Times New Roman"/>
          <w:sz w:val="22"/>
          <w:szCs w:val="22"/>
        </w:rPr>
        <w:t xml:space="preserve"> ontological positioning. </w:t>
      </w:r>
      <w:proofErr w:type="spellStart"/>
      <w:r w:rsidR="0016515C" w:rsidRPr="0016515C">
        <w:rPr>
          <w:rFonts w:ascii="Times New Roman" w:hAnsi="Times New Roman" w:cs="Times New Roman"/>
          <w:sz w:val="22"/>
          <w:szCs w:val="22"/>
        </w:rPr>
        <w:t>Lục</w:t>
      </w:r>
      <w:proofErr w:type="spellEnd"/>
      <w:r w:rsidR="0016515C" w:rsidRPr="0016515C">
        <w:rPr>
          <w:rFonts w:ascii="Times New Roman" w:hAnsi="Times New Roman" w:cs="Times New Roman"/>
          <w:sz w:val="22"/>
          <w:szCs w:val="22"/>
        </w:rPr>
        <w:t xml:space="preserve"> San operates from the conviction that true luxury cannot be manufactured through branding alone, but must be discovered, revealed, and honored within materials that carry their own histories independent of human intention. The brand does not create </w:t>
      </w:r>
      <w:proofErr w:type="gramStart"/>
      <w:r w:rsidR="0016515C" w:rsidRPr="0016515C">
        <w:rPr>
          <w:rFonts w:ascii="Times New Roman" w:hAnsi="Times New Roman" w:cs="Times New Roman"/>
          <w:sz w:val="22"/>
          <w:szCs w:val="22"/>
        </w:rPr>
        <w:t>beauty—</w:t>
      </w:r>
      <w:proofErr w:type="gramEnd"/>
      <w:r w:rsidR="0016515C" w:rsidRPr="0016515C">
        <w:rPr>
          <w:rFonts w:ascii="Times New Roman" w:hAnsi="Times New Roman" w:cs="Times New Roman"/>
          <w:sz w:val="22"/>
          <w:szCs w:val="22"/>
        </w:rPr>
        <w:t xml:space="preserve">it recognizes beauty that has been forming for </w:t>
      </w:r>
      <w:proofErr w:type="gramStart"/>
      <w:r w:rsidR="0016515C" w:rsidRPr="0016515C">
        <w:rPr>
          <w:rFonts w:ascii="Times New Roman" w:hAnsi="Times New Roman" w:cs="Times New Roman"/>
          <w:sz w:val="22"/>
          <w:szCs w:val="22"/>
        </w:rPr>
        <w:t>epochs, and</w:t>
      </w:r>
      <w:proofErr w:type="gramEnd"/>
      <w:r w:rsidR="0016515C" w:rsidRPr="0016515C">
        <w:rPr>
          <w:rFonts w:ascii="Times New Roman" w:hAnsi="Times New Roman" w:cs="Times New Roman"/>
          <w:sz w:val="22"/>
          <w:szCs w:val="22"/>
        </w:rPr>
        <w:t xml:space="preserve"> intervenes only to make that recognition possible for others.</w:t>
      </w:r>
    </w:p>
    <w:p w14:paraId="346CC0FF" w14:textId="77777777" w:rsidR="0016515C" w:rsidRPr="0016515C" w:rsidRDefault="0016515C" w:rsidP="0016515C">
      <w:pPr>
        <w:spacing w:after="0"/>
        <w:ind w:left="-1080" w:right="-1170"/>
        <w:jc w:val="both"/>
        <w:rPr>
          <w:rFonts w:ascii="Times New Roman" w:hAnsi="Times New Roman" w:cs="Times New Roman"/>
          <w:sz w:val="22"/>
          <w:szCs w:val="22"/>
        </w:rPr>
      </w:pPr>
    </w:p>
    <w:p w14:paraId="3CA2042C"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The four founding descriptors—pure, poetic, precious, pulchritudinous—function as pillars rather than decorations. They are not marketing language but philosophical commitments that structure every decision from material sourcing to final presentation.</w:t>
      </w:r>
    </w:p>
    <w:p w14:paraId="401B38F0" w14:textId="77777777" w:rsidR="0016515C" w:rsidRPr="0016515C" w:rsidRDefault="0016515C" w:rsidP="0016515C">
      <w:pPr>
        <w:spacing w:after="0"/>
        <w:ind w:left="-1080" w:right="-1170"/>
        <w:jc w:val="both"/>
        <w:rPr>
          <w:rFonts w:ascii="Times New Roman" w:hAnsi="Times New Roman" w:cs="Times New Roman"/>
          <w:sz w:val="22"/>
          <w:szCs w:val="22"/>
        </w:rPr>
      </w:pPr>
    </w:p>
    <w:p w14:paraId="2E86DFC1"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Pure speaks to material integrity: the refusal of synthetic substitutes, the rejection of treatments that mask natural character, the commitment to substances that exist in their essential state. Purity is not moral judgment but material fact—a pearl that formed through seventeen years of submarine accumulation without human-induced nucleation, jade untreated by heat or dye, silver that oxidizes naturally rather than artificially aged. Purity establishes the baseline requirement: if a material has been fundamentally altered from its geological or organic origin, it cannot enter the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vocabulary.</w:t>
      </w:r>
    </w:p>
    <w:p w14:paraId="706CE460" w14:textId="77777777" w:rsidR="0016515C" w:rsidRPr="0016515C" w:rsidRDefault="0016515C" w:rsidP="0016515C">
      <w:pPr>
        <w:spacing w:after="0"/>
        <w:ind w:left="-1080" w:right="-1170"/>
        <w:jc w:val="both"/>
        <w:rPr>
          <w:rFonts w:ascii="Times New Roman" w:hAnsi="Times New Roman" w:cs="Times New Roman"/>
          <w:sz w:val="22"/>
          <w:szCs w:val="22"/>
        </w:rPr>
      </w:pPr>
    </w:p>
    <w:p w14:paraId="0742CBCE"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Poetic addresses the relationship between material and meaning. Objects are not merely functional or </w:t>
      </w:r>
      <w:proofErr w:type="gramStart"/>
      <w:r w:rsidRPr="0016515C">
        <w:rPr>
          <w:rFonts w:ascii="Times New Roman" w:hAnsi="Times New Roman" w:cs="Times New Roman"/>
          <w:sz w:val="22"/>
          <w:szCs w:val="22"/>
        </w:rPr>
        <w:t>decorative—</w:t>
      </w:r>
      <w:proofErr w:type="gramEnd"/>
      <w:r w:rsidRPr="0016515C">
        <w:rPr>
          <w:rFonts w:ascii="Times New Roman" w:hAnsi="Times New Roman" w:cs="Times New Roman"/>
          <w:sz w:val="22"/>
          <w:szCs w:val="22"/>
        </w:rPr>
        <w:t>they are carriers of metaphor, vessels of contemplation, anchors for memory. A jade bangle is simultaneously ornament and meditation device, weight that reminds the wearer of presence, coolness that teaches about thermal patience, translucency that changes with skin warmth over years. The poetic dimension transforms object into companion, possession into relationship. It is the difference between owning a stone and keeping company with geological time.</w:t>
      </w:r>
    </w:p>
    <w:p w14:paraId="4A488EDB" w14:textId="77777777" w:rsidR="0016515C" w:rsidRPr="0016515C" w:rsidRDefault="0016515C" w:rsidP="0016515C">
      <w:pPr>
        <w:spacing w:after="0"/>
        <w:ind w:left="-1080" w:right="-1170"/>
        <w:jc w:val="both"/>
        <w:rPr>
          <w:rFonts w:ascii="Times New Roman" w:hAnsi="Times New Roman" w:cs="Times New Roman"/>
          <w:sz w:val="22"/>
          <w:szCs w:val="22"/>
        </w:rPr>
      </w:pPr>
    </w:p>
    <w:p w14:paraId="28914566"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Precious defines value architecture. Preciousness in the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framework derives not from market price but from irreproducibility. A material is precious when its formation required conditions that cannot be replicated at industrial scale—specific mineral concentrations, particular pressure-temperature combinations, biological processes spanning decades. Preciousness is measured in the question: If this material were consumed, how long would nature require to form its equivalent? A pearl: seventeen years minimum. Certain jades: geological epochs. Rare </w:t>
      </w:r>
      <w:proofErr w:type="gramStart"/>
      <w:r w:rsidRPr="0016515C">
        <w:rPr>
          <w:rFonts w:ascii="Times New Roman" w:hAnsi="Times New Roman" w:cs="Times New Roman"/>
          <w:sz w:val="22"/>
          <w:szCs w:val="22"/>
        </w:rPr>
        <w:t>hardwoods</w:t>
      </w:r>
      <w:proofErr w:type="gramEnd"/>
      <w:r w:rsidRPr="0016515C">
        <w:rPr>
          <w:rFonts w:ascii="Times New Roman" w:hAnsi="Times New Roman" w:cs="Times New Roman"/>
          <w:sz w:val="22"/>
          <w:szCs w:val="22"/>
        </w:rPr>
        <w:t>: centuries of growth. This temporal value proposition makes every object an act of material stewardship rather than mere consumption.</w:t>
      </w:r>
    </w:p>
    <w:p w14:paraId="1AF3746C" w14:textId="77777777" w:rsidR="0016515C" w:rsidRPr="0016515C" w:rsidRDefault="0016515C" w:rsidP="0016515C">
      <w:pPr>
        <w:spacing w:after="0"/>
        <w:ind w:left="-1080" w:right="-1170"/>
        <w:jc w:val="both"/>
        <w:rPr>
          <w:rFonts w:ascii="Times New Roman" w:hAnsi="Times New Roman" w:cs="Times New Roman"/>
          <w:sz w:val="22"/>
          <w:szCs w:val="22"/>
        </w:rPr>
      </w:pPr>
    </w:p>
    <w:p w14:paraId="6820304C"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Pulchritudinous captures the aesthetic register that cannot be reduced to "beautiful" without significant semantic loss. It is beauty that demands extended looking, that reveals complexity through sustained attention, that possesses depth rather than surface appeal. Pulchritudinous objects do not announce themselves through visual volume but through subtle gradients—the way light diffracts through nacre layers, the translucent depth of nephrite jade, the microscopic texture of hand-polished bronze. It is beauty that requires cultivation of the observer's capacity to see, rather than beauty that performs for passive consumption. The archaic vocabulary is deliberate: it signals that the aesthetic standard being invoked predates contemporary visual culture's preference for immediate legibility.</w:t>
      </w:r>
    </w:p>
    <w:p w14:paraId="35E9B012"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284165C1">
          <v:rect id="_x0000_i1062" style="width:0;height:.75pt" o:hralign="center" o:hrstd="t" o:hr="t" fillcolor="#a0a0a0" stroked="f"/>
        </w:pict>
      </w:r>
    </w:p>
    <w:p w14:paraId="611481EC"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lastRenderedPageBreak/>
        <w:t>II. MATERIAL PHILOSOPHY: THE ARCHIVE OF ELEMENTAL PATIENCE</w:t>
      </w:r>
    </w:p>
    <w:p w14:paraId="6AC91D56" w14:textId="77777777" w:rsidR="0016515C" w:rsidRPr="0016515C" w:rsidRDefault="0016515C" w:rsidP="0016515C">
      <w:pPr>
        <w:spacing w:after="0"/>
        <w:ind w:left="-1080" w:right="-1170"/>
        <w:jc w:val="both"/>
        <w:rPr>
          <w:rFonts w:ascii="Times New Roman" w:hAnsi="Times New Roman" w:cs="Times New Roman"/>
          <w:sz w:val="22"/>
          <w:szCs w:val="22"/>
        </w:rPr>
      </w:pP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San's material palette is not arbitrary selection but systematic exploration of substances that embody temporal depth and artisan devotion. Each material category represents distinct intersection of geological formation, cultural significance, and contemporary design potential.</w:t>
      </w:r>
    </w:p>
    <w:p w14:paraId="034C68B6"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Pearl and Nacre:</w:t>
      </w:r>
    </w:p>
    <w:p w14:paraId="40776DF2" w14:textId="33CAB9F3"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The pearl functions as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San's philosophical anchor—biological response to irritation transformed into geometric perfection through patient mineral deposition. Freshwater, saltwater, baroque, </w:t>
      </w:r>
      <w:proofErr w:type="spellStart"/>
      <w:r w:rsidRPr="0016515C">
        <w:rPr>
          <w:rFonts w:ascii="Times New Roman" w:hAnsi="Times New Roman" w:cs="Times New Roman"/>
          <w:sz w:val="22"/>
          <w:szCs w:val="22"/>
        </w:rPr>
        <w:t>keshi</w:t>
      </w:r>
      <w:proofErr w:type="spellEnd"/>
      <w:r w:rsidRPr="0016515C">
        <w:rPr>
          <w:rFonts w:ascii="Times New Roman" w:hAnsi="Times New Roman" w:cs="Times New Roman"/>
          <w:sz w:val="22"/>
          <w:szCs w:val="22"/>
        </w:rPr>
        <w:t xml:space="preserve">—each variant represents different negotiation between organism and environment, accident and accumulation. The brand prioritizes pearls from extended formation cycles (12+ years) where nacre layers achieve </w:t>
      </w:r>
      <w:proofErr w:type="gramStart"/>
      <w:r w:rsidRPr="0016515C">
        <w:rPr>
          <w:rFonts w:ascii="Times New Roman" w:hAnsi="Times New Roman" w:cs="Times New Roman"/>
          <w:sz w:val="22"/>
          <w:szCs w:val="22"/>
        </w:rPr>
        <w:t>depth sufficient</w:t>
      </w:r>
      <w:proofErr w:type="gramEnd"/>
      <w:r w:rsidRPr="0016515C">
        <w:rPr>
          <w:rFonts w:ascii="Times New Roman" w:hAnsi="Times New Roman" w:cs="Times New Roman"/>
          <w:sz w:val="22"/>
          <w:szCs w:val="22"/>
        </w:rPr>
        <w:t xml:space="preserve"> for structural iridescence rather than surface shine. Baroque pearls receive special attention: their asymmetric forms resist industrial standardization while their nacre quality often exceeds perfectly round specimens due to longer growth periods. These are materials that teach patience through their very existence.</w:t>
      </w:r>
    </w:p>
    <w:p w14:paraId="74823628" w14:textId="77777777" w:rsidR="008A5861" w:rsidRPr="0016515C" w:rsidRDefault="008A5861" w:rsidP="0016515C">
      <w:pPr>
        <w:spacing w:after="0"/>
        <w:ind w:left="-1080" w:right="-1170"/>
        <w:jc w:val="both"/>
        <w:rPr>
          <w:rFonts w:ascii="Times New Roman" w:hAnsi="Times New Roman" w:cs="Times New Roman"/>
          <w:sz w:val="22"/>
          <w:szCs w:val="22"/>
        </w:rPr>
      </w:pPr>
    </w:p>
    <w:p w14:paraId="0EBC83C9"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Jade (Nephrite and Jadeite):</w:t>
      </w:r>
    </w:p>
    <w:p w14:paraId="40C1A093" w14:textId="7F70355F"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Jade occupies sacred territory across multiple cultural traditions, yet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approaches it not through cultural appropriation but through material properties: microcrystalline structure creating toughness exceeding steel, translucency that improves with contact warmth, chemical stability ensuring permanence across millennia. The brand works primarily with nephrite for its tactile warmth and jadeite for its chromatic range, sourcing from geological formations where metamorphic conditions </w:t>
      </w:r>
      <w:proofErr w:type="gramStart"/>
      <w:r w:rsidRPr="0016515C">
        <w:rPr>
          <w:rFonts w:ascii="Times New Roman" w:hAnsi="Times New Roman" w:cs="Times New Roman"/>
          <w:sz w:val="22"/>
          <w:szCs w:val="22"/>
        </w:rPr>
        <w:t>produced</w:t>
      </w:r>
      <w:proofErr w:type="gramEnd"/>
      <w:r w:rsidRPr="0016515C">
        <w:rPr>
          <w:rFonts w:ascii="Times New Roman" w:hAnsi="Times New Roman" w:cs="Times New Roman"/>
          <w:sz w:val="22"/>
          <w:szCs w:val="22"/>
        </w:rPr>
        <w:t xml:space="preserve"> gem-grade material. Each piece undergoes non-invasive authentication—specific gravity, refraction, spectroscopic analysis—ensuring material honesty while respecting stones' integrity.</w:t>
      </w:r>
    </w:p>
    <w:p w14:paraId="260C2A6E" w14:textId="77777777" w:rsidR="008A5861" w:rsidRPr="0016515C" w:rsidRDefault="008A5861" w:rsidP="0016515C">
      <w:pPr>
        <w:spacing w:after="0"/>
        <w:ind w:left="-1080" w:right="-1170"/>
        <w:jc w:val="both"/>
        <w:rPr>
          <w:rFonts w:ascii="Times New Roman" w:hAnsi="Times New Roman" w:cs="Times New Roman"/>
          <w:sz w:val="22"/>
          <w:szCs w:val="22"/>
        </w:rPr>
      </w:pPr>
    </w:p>
    <w:p w14:paraId="1F0D08C0"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Amber and Fossilized Resins:</w:t>
      </w:r>
    </w:p>
    <w:p w14:paraId="5F3A0210" w14:textId="5373DDB3"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Amber represents temporal collapse—organic matter from 30-90 million years ago preserved in translucent suspension, </w:t>
      </w:r>
      <w:proofErr w:type="gramStart"/>
      <w:r w:rsidRPr="0016515C">
        <w:rPr>
          <w:rFonts w:ascii="Times New Roman" w:hAnsi="Times New Roman" w:cs="Times New Roman"/>
          <w:sz w:val="22"/>
          <w:szCs w:val="22"/>
        </w:rPr>
        <w:t>insects</w:t>
      </w:r>
      <w:proofErr w:type="gramEnd"/>
      <w:r w:rsidRPr="0016515C">
        <w:rPr>
          <w:rFonts w:ascii="Times New Roman" w:hAnsi="Times New Roman" w:cs="Times New Roman"/>
          <w:sz w:val="22"/>
          <w:szCs w:val="22"/>
        </w:rPr>
        <w:t xml:space="preserve"> frozen mid-flight, plant material trapped in golden stasis.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sources Baltic, Myanmar, and Dominican amber varieties, each with distinct color profiles and inclusion types. The material fascinates through contradiction: solid yet warm, ancient yet untarnished, organic yet stone-like. Inclusions are valued not as imperfections but as narrative intensifiers—each trapped element a specific moment from Cretaceous or Eocene epochs made perpetually present.</w:t>
      </w:r>
    </w:p>
    <w:p w14:paraId="7FB88860" w14:textId="77777777" w:rsidR="008A5861" w:rsidRPr="0016515C" w:rsidRDefault="008A5861" w:rsidP="0016515C">
      <w:pPr>
        <w:spacing w:after="0"/>
        <w:ind w:left="-1080" w:right="-1170"/>
        <w:jc w:val="both"/>
        <w:rPr>
          <w:rFonts w:ascii="Times New Roman" w:hAnsi="Times New Roman" w:cs="Times New Roman"/>
          <w:sz w:val="22"/>
          <w:szCs w:val="22"/>
        </w:rPr>
      </w:pPr>
    </w:p>
    <w:p w14:paraId="5E9C6C08"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Rare Woods and Organic Hardwoods:</w:t>
      </w:r>
    </w:p>
    <w:p w14:paraId="4F6E17C6" w14:textId="1C78BAA1"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Wood introduces biological time at human-comprehensible scale. A rosewood plank represents 80-150 years of growth, kingwood 60-100 years, ebony potentially 200+ years. These materials carry visible records of seasonal cycles through growth rings, environmental stress through figure patterns, chemical composition through color variations.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works exclusively with legally harvested, documented wood from sustainable forestry or reclaimed sources—antique furniture, architectural salvage, windfall timber. Each piece receives proper seasoning (air-dried 1-3 years depending on density) before fabrication, ensuring dimensional stability across decades of use.</w:t>
      </w:r>
    </w:p>
    <w:p w14:paraId="7F1F8588" w14:textId="77777777" w:rsidR="008A5861" w:rsidRPr="0016515C" w:rsidRDefault="008A5861" w:rsidP="0016515C">
      <w:pPr>
        <w:spacing w:after="0"/>
        <w:ind w:left="-1080" w:right="-1170"/>
        <w:jc w:val="both"/>
        <w:rPr>
          <w:rFonts w:ascii="Times New Roman" w:hAnsi="Times New Roman" w:cs="Times New Roman"/>
          <w:sz w:val="22"/>
          <w:szCs w:val="22"/>
        </w:rPr>
      </w:pPr>
    </w:p>
    <w:p w14:paraId="089E91DA"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Metals: Silver, Bronze, Brass, and Specialty Alloys:</w:t>
      </w:r>
    </w:p>
    <w:p w14:paraId="4D92D95A" w14:textId="607877F3"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Metals provide </w:t>
      </w:r>
      <w:proofErr w:type="gramStart"/>
      <w:r w:rsidRPr="0016515C">
        <w:rPr>
          <w:rFonts w:ascii="Times New Roman" w:hAnsi="Times New Roman" w:cs="Times New Roman"/>
          <w:sz w:val="22"/>
          <w:szCs w:val="22"/>
        </w:rPr>
        <w:t>counterpoint</w:t>
      </w:r>
      <w:proofErr w:type="gramEnd"/>
      <w:r w:rsidRPr="0016515C">
        <w:rPr>
          <w:rFonts w:ascii="Times New Roman" w:hAnsi="Times New Roman" w:cs="Times New Roman"/>
          <w:sz w:val="22"/>
          <w:szCs w:val="22"/>
        </w:rPr>
        <w:t xml:space="preserve"> to organic </w:t>
      </w:r>
      <w:proofErr w:type="gramStart"/>
      <w:r w:rsidRPr="0016515C">
        <w:rPr>
          <w:rFonts w:ascii="Times New Roman" w:hAnsi="Times New Roman" w:cs="Times New Roman"/>
          <w:sz w:val="22"/>
          <w:szCs w:val="22"/>
        </w:rPr>
        <w:t>materials—</w:t>
      </w:r>
      <w:proofErr w:type="gramEnd"/>
      <w:r w:rsidRPr="0016515C">
        <w:rPr>
          <w:rFonts w:ascii="Times New Roman" w:hAnsi="Times New Roman" w:cs="Times New Roman"/>
          <w:sz w:val="22"/>
          <w:szCs w:val="22"/>
        </w:rPr>
        <w:t>elemental substances extracted from ore deposits, refined through heat, shaped through force. Sterling silver's tendency toward tarnish is embraced rather than resisted; patina formation becomes temporal marker showing object's environmental history. Bronze and brass alloys develop green-blue oxidation layers (verdigris) that protect underlying metal while creating chromatic depth. Specialty alloys—titanium, tantalum, niobium—introduce contemporary materials with ancient formation stories (supernova nucleosynthesis for elements heavier than iron). These metals bridge geological past and engineered present.</w:t>
      </w:r>
    </w:p>
    <w:p w14:paraId="3A308148" w14:textId="77777777" w:rsidR="008A5861" w:rsidRPr="0016515C" w:rsidRDefault="008A5861" w:rsidP="0016515C">
      <w:pPr>
        <w:spacing w:after="0"/>
        <w:ind w:left="-1080" w:right="-1170"/>
        <w:jc w:val="both"/>
        <w:rPr>
          <w:rFonts w:ascii="Times New Roman" w:hAnsi="Times New Roman" w:cs="Times New Roman"/>
          <w:sz w:val="22"/>
          <w:szCs w:val="22"/>
        </w:rPr>
      </w:pPr>
    </w:p>
    <w:p w14:paraId="3AD579E1"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Semi-Precious Stones and Crystalline Materials:</w:t>
      </w:r>
    </w:p>
    <w:p w14:paraId="15A9240B" w14:textId="3C44EA18"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lastRenderedPageBreak/>
        <w:t xml:space="preserve">Moonstone, labradorite, tourmaline, coral, turquoise—each represents specific geological or biological conditions producing chromatic effects or structural properties worthy of extended contemplation. Adularescence in moonstone (floating blue sheen), </w:t>
      </w:r>
      <w:proofErr w:type="spellStart"/>
      <w:r w:rsidRPr="0016515C">
        <w:rPr>
          <w:rFonts w:ascii="Times New Roman" w:hAnsi="Times New Roman" w:cs="Times New Roman"/>
          <w:sz w:val="22"/>
          <w:szCs w:val="22"/>
        </w:rPr>
        <w:t>labradorescence</w:t>
      </w:r>
      <w:proofErr w:type="spellEnd"/>
      <w:r w:rsidRPr="0016515C">
        <w:rPr>
          <w:rFonts w:ascii="Times New Roman" w:hAnsi="Times New Roman" w:cs="Times New Roman"/>
          <w:sz w:val="22"/>
          <w:szCs w:val="22"/>
        </w:rPr>
        <w:t xml:space="preserve"> (spectral color play), tourmaline's pyroelectric properties—these are material behaviors that exceed simple color or transparency.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selects for optical phenomena rather than size, prioritizing smaller stones with exceptional light interaction over larger specimens with mundane presentation.</w:t>
      </w:r>
    </w:p>
    <w:p w14:paraId="14D88560"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6FE973A7">
          <v:rect id="_x0000_i1063" style="width:0;height:.75pt" o:hralign="center" o:hrstd="t" o:hr="t" fillcolor="#a0a0a0" stroked="f"/>
        </w:pict>
      </w:r>
    </w:p>
    <w:p w14:paraId="51818360"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III. ARTISAN METHODOLOGY: THE DISCIPLINE OF RESTRAINT</w:t>
      </w:r>
    </w:p>
    <w:p w14:paraId="7099C8FF"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The transformation from raw material to finished object follows protocols that prioritize revelation over imposition. Artisan intervention aims not to dominate materials but to clarify what already exists within them—bringing surface to optimal finish, achieving structural integrity, establishing ergonomic relationships between object and human use.</w:t>
      </w:r>
    </w:p>
    <w:p w14:paraId="1ABDD2C0" w14:textId="77777777" w:rsidR="0016515C" w:rsidRPr="0016515C" w:rsidRDefault="0016515C" w:rsidP="0016515C">
      <w:pPr>
        <w:spacing w:after="0"/>
        <w:ind w:left="-1080" w:right="-1170"/>
        <w:jc w:val="both"/>
        <w:rPr>
          <w:rFonts w:ascii="Times New Roman" w:hAnsi="Times New Roman" w:cs="Times New Roman"/>
          <w:sz w:val="22"/>
          <w:szCs w:val="22"/>
        </w:rPr>
      </w:pPr>
    </w:p>
    <w:p w14:paraId="56C0D7A5"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The Three-Stage Transformation:</w:t>
      </w:r>
    </w:p>
    <w:p w14:paraId="6F6F78C9"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Stage 1: Material Assessment (3-7 days)</w:t>
      </w:r>
    </w:p>
    <w:p w14:paraId="3F1DBC45" w14:textId="75B30263"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Each raw material undergoes systematic evaluation before fabrication decisions. For jade: testing translucency under varied light sources, mapping internal fracture planes through backlighting, assessing color distribution uniformity. For pearls: evaluating nacre thickness through drilling test sites, grading luster through standardized comparison, identifying optimal drilling angles that preserve maximum material. For wood: studying grain direction, identifying figure patterns (quilted, curly, burl), testing density through precise weight-to-volume calculation. This stage determines whether material merits entry into fabrication pipeline or requires return to source/allocation to wholesale trading inventory.</w:t>
      </w:r>
    </w:p>
    <w:p w14:paraId="2B099DA7" w14:textId="77777777" w:rsidR="0016515C" w:rsidRPr="0016515C" w:rsidRDefault="0016515C" w:rsidP="0016515C">
      <w:pPr>
        <w:spacing w:after="0"/>
        <w:ind w:left="-1080" w:right="-1170"/>
        <w:jc w:val="both"/>
        <w:rPr>
          <w:rFonts w:ascii="Times New Roman" w:hAnsi="Times New Roman" w:cs="Times New Roman"/>
          <w:sz w:val="22"/>
          <w:szCs w:val="22"/>
        </w:rPr>
      </w:pPr>
    </w:p>
    <w:p w14:paraId="6CB52EF0"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Stage 2: Form Development (7-21 days)</w:t>
      </w:r>
    </w:p>
    <w:p w14:paraId="72CC690C" w14:textId="33234FB2"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Design does not begin with sketch but with material's intrinsic properties. A baroque pearl's </w:t>
      </w:r>
      <w:proofErr w:type="gramStart"/>
      <w:r w:rsidRPr="0016515C">
        <w:rPr>
          <w:rFonts w:ascii="Times New Roman" w:hAnsi="Times New Roman" w:cs="Times New Roman"/>
          <w:sz w:val="22"/>
          <w:szCs w:val="22"/>
        </w:rPr>
        <w:t>asymmetry</w:t>
      </w:r>
      <w:proofErr w:type="gramEnd"/>
      <w:r w:rsidRPr="0016515C">
        <w:rPr>
          <w:rFonts w:ascii="Times New Roman" w:hAnsi="Times New Roman" w:cs="Times New Roman"/>
          <w:sz w:val="22"/>
          <w:szCs w:val="22"/>
        </w:rPr>
        <w:t xml:space="preserve"> suggests pendant orientation rather than bracelet strand. Jade's translucency implies forms that allow backlighting—thin bangles rather than opaque cabochons. Wood grain direction dictates structural approach—working with grain for strength, cutting across grain for visual drama while accepting fragility. This stage involves iterative physical prototyping using secondary-grade materials, refining proportions through tactile testing, establishing joinery or setting methods that distribute stress appropriately. The goal: forms that appear inevitable rather than imposed, as if material itself suggested its final state.</w:t>
      </w:r>
    </w:p>
    <w:p w14:paraId="11AF825D" w14:textId="77777777" w:rsidR="0016515C" w:rsidRDefault="0016515C" w:rsidP="0016515C">
      <w:pPr>
        <w:spacing w:after="0"/>
        <w:ind w:left="-1080" w:right="-1170"/>
        <w:jc w:val="both"/>
        <w:rPr>
          <w:rFonts w:ascii="Times New Roman" w:hAnsi="Times New Roman" w:cs="Times New Roman"/>
          <w:sz w:val="22"/>
          <w:szCs w:val="22"/>
        </w:rPr>
      </w:pPr>
    </w:p>
    <w:p w14:paraId="12719042" w14:textId="29B7F7F0"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Stage 3: Surface Refinement (15-90 hours depending on material)</w:t>
      </w:r>
    </w:p>
    <w:p w14:paraId="26E6E43A" w14:textId="73C2C7A2"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Final finishing represents the highest time investment—hand-polishing through progressive grit sequences (220 to 2000+ grit for jade, 400 to 3000 for amber), achieving mirror surfaces on metals through rouge compound buffing, oil-finishing woods through 6-12 application cycles over weeks. This labor-intensive process creates optical qualities impossible through mechanical means: hand-polished surfaces develop micro-faceting that diffuses light organically, creating glow rather than shine. The time invested becomes legible through material </w:t>
      </w:r>
      <w:proofErr w:type="gramStart"/>
      <w:r w:rsidRPr="0016515C">
        <w:rPr>
          <w:rFonts w:ascii="Times New Roman" w:hAnsi="Times New Roman" w:cs="Times New Roman"/>
          <w:sz w:val="22"/>
          <w:szCs w:val="22"/>
        </w:rPr>
        <w:t>behavior—surfaces</w:t>
      </w:r>
      <w:proofErr w:type="gramEnd"/>
      <w:r w:rsidRPr="0016515C">
        <w:rPr>
          <w:rFonts w:ascii="Times New Roman" w:hAnsi="Times New Roman" w:cs="Times New Roman"/>
          <w:sz w:val="22"/>
          <w:szCs w:val="22"/>
        </w:rPr>
        <w:t xml:space="preserve"> that reward extended looking, that change appearance with viewing angle, that reveal depth rather than simply reflecting.</w:t>
      </w:r>
    </w:p>
    <w:p w14:paraId="1FF0048E" w14:textId="77777777" w:rsidR="0016515C" w:rsidRPr="0016515C" w:rsidRDefault="0016515C" w:rsidP="0016515C">
      <w:pPr>
        <w:spacing w:after="0"/>
        <w:ind w:left="-1080" w:right="-1170"/>
        <w:jc w:val="both"/>
        <w:rPr>
          <w:rFonts w:ascii="Times New Roman" w:hAnsi="Times New Roman" w:cs="Times New Roman"/>
          <w:sz w:val="22"/>
          <w:szCs w:val="22"/>
        </w:rPr>
      </w:pPr>
    </w:p>
    <w:p w14:paraId="68510594"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Artisan Team Structure:</w:t>
      </w:r>
    </w:p>
    <w:p w14:paraId="02CE4A15" w14:textId="5DC84D79" w:rsidR="0016515C" w:rsidRPr="0016515C" w:rsidRDefault="0016515C" w:rsidP="0016515C">
      <w:pPr>
        <w:spacing w:after="0"/>
        <w:ind w:left="-1080" w:right="-1170"/>
        <w:jc w:val="both"/>
        <w:rPr>
          <w:rFonts w:ascii="Times New Roman" w:hAnsi="Times New Roman" w:cs="Times New Roman"/>
          <w:sz w:val="22"/>
          <w:szCs w:val="22"/>
        </w:rPr>
      </w:pP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operates with 2-4 core craftspeople each specializing in material families: one focused on jade and crystalline stones, one on metals and alloys, one on organic materials (pearl, amber, coral), one on wood and mixed-media integration. This specialization allows technique refinement through repeated engagement with material-specific challenges—understanding how jade's microcrystalline structure responds to abrasion differently than glass, recognizing bronze patina development patterns, mastering the distinction between </w:t>
      </w:r>
      <w:proofErr w:type="spellStart"/>
      <w:r w:rsidRPr="0016515C">
        <w:rPr>
          <w:rFonts w:ascii="Times New Roman" w:hAnsi="Times New Roman" w:cs="Times New Roman"/>
          <w:sz w:val="22"/>
          <w:szCs w:val="22"/>
        </w:rPr>
        <w:t>spalted</w:t>
      </w:r>
      <w:proofErr w:type="spellEnd"/>
      <w:r w:rsidRPr="0016515C">
        <w:rPr>
          <w:rFonts w:ascii="Times New Roman" w:hAnsi="Times New Roman" w:cs="Times New Roman"/>
          <w:sz w:val="22"/>
          <w:szCs w:val="22"/>
        </w:rPr>
        <w:t xml:space="preserve"> and rotted wood. Each artisan maintains documentation of hours invested per piece, creating verifiable chain of custody from material acquisition through final object delivery.</w:t>
      </w:r>
    </w:p>
    <w:p w14:paraId="3EFCC645"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6A06C600">
          <v:rect id="_x0000_i1064" style="width:0;height:.75pt" o:hralign="center" o:hrstd="t" o:hr="t" fillcolor="#a0a0a0" stroked="f"/>
        </w:pict>
      </w:r>
    </w:p>
    <w:p w14:paraId="024F1938"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lastRenderedPageBreak/>
        <w:t>IV. AESTHETIC PRINCIPLES: THE ARCHITECTURE OF EMPTINESS</w:t>
      </w:r>
    </w:p>
    <w:p w14:paraId="2F871CC9" w14:textId="77777777" w:rsidR="0016515C" w:rsidRPr="0016515C" w:rsidRDefault="0016515C" w:rsidP="0016515C">
      <w:pPr>
        <w:spacing w:after="0"/>
        <w:ind w:left="-1080" w:right="-1170"/>
        <w:jc w:val="both"/>
        <w:rPr>
          <w:rFonts w:ascii="Times New Roman" w:hAnsi="Times New Roman" w:cs="Times New Roman"/>
          <w:sz w:val="22"/>
          <w:szCs w:val="22"/>
        </w:rPr>
      </w:pP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San's visual language operates through systematic reduction, privileging void over volume, implication over declaration, breathing room over visual density. This is not minimalism as style but minimalism as ontological commitment—the belief that beauty achieves maximum intensity when surrounded by emptiness that allows proper seeing.</w:t>
      </w:r>
    </w:p>
    <w:p w14:paraId="6C36F0E8"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The 90/10 Spatial Ratio:</w:t>
      </w:r>
    </w:p>
    <w:p w14:paraId="6D6821A3" w14:textId="4926AFE6"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Every composition—product photography, exhibition design, packaging, digital content—maintains approximately 90% negative space to 10% positive form. This ratio forces viewer attention toward the singular object rather than distributing consciousness across multiple focal points. A jade bangle on white linen occupying 8% of frame area creates visual tension through isolation, making the object's presence more acute than if surrounded by contextualizing elements. The negative space is not absence but active force—it creates pressure that intensifies object perception.</w:t>
      </w:r>
    </w:p>
    <w:p w14:paraId="7B8F8829" w14:textId="77777777" w:rsidR="0016515C" w:rsidRPr="0016515C" w:rsidRDefault="0016515C" w:rsidP="0016515C">
      <w:pPr>
        <w:spacing w:after="0"/>
        <w:ind w:left="-1080" w:right="-1170"/>
        <w:jc w:val="both"/>
        <w:rPr>
          <w:rFonts w:ascii="Times New Roman" w:hAnsi="Times New Roman" w:cs="Times New Roman"/>
          <w:sz w:val="22"/>
          <w:szCs w:val="22"/>
        </w:rPr>
      </w:pPr>
    </w:p>
    <w:p w14:paraId="77B8CB4D"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Monochromatic Tonal Gradients:</w:t>
      </w:r>
    </w:p>
    <w:p w14:paraId="4EDF5A28" w14:textId="23D684FE"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Color palette </w:t>
      </w:r>
      <w:proofErr w:type="gramStart"/>
      <w:r w:rsidRPr="0016515C">
        <w:rPr>
          <w:rFonts w:ascii="Times New Roman" w:hAnsi="Times New Roman" w:cs="Times New Roman"/>
          <w:sz w:val="22"/>
          <w:szCs w:val="22"/>
        </w:rPr>
        <w:t>constrains to</w:t>
      </w:r>
      <w:proofErr w:type="gramEnd"/>
      <w:r w:rsidRPr="0016515C">
        <w:rPr>
          <w:rFonts w:ascii="Times New Roman" w:hAnsi="Times New Roman" w:cs="Times New Roman"/>
          <w:sz w:val="22"/>
          <w:szCs w:val="22"/>
        </w:rPr>
        <w:t xml:space="preserve"> narrow ranges within single hue families: warm whites (cream, ivory, pale sand) to cool grays (dove, slate, charcoal), or earth tones (ochre, umber, sepia) in limited saturation. This chromatic restraint prevents color itself from becoming focal point, redirecting attention toward form, texture, and light behavior. When object color introduces variation—green jade against white ground, amber against black—the contrast becomes structural element rather than decorative addition. Photography desaturates 15-30% from camera capture, creating tonal relationships that feel discovered rather than designed.</w:t>
      </w:r>
    </w:p>
    <w:p w14:paraId="22C5B066" w14:textId="77777777" w:rsidR="0016515C" w:rsidRPr="0016515C" w:rsidRDefault="0016515C" w:rsidP="0016515C">
      <w:pPr>
        <w:spacing w:after="0"/>
        <w:ind w:left="-1080" w:right="-1170"/>
        <w:jc w:val="both"/>
        <w:rPr>
          <w:rFonts w:ascii="Times New Roman" w:hAnsi="Times New Roman" w:cs="Times New Roman"/>
          <w:sz w:val="22"/>
          <w:szCs w:val="22"/>
        </w:rPr>
      </w:pPr>
    </w:p>
    <w:p w14:paraId="52635847"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Asymmetric Balance Through Weight Distribution:</w:t>
      </w:r>
    </w:p>
    <w:p w14:paraId="699298C1" w14:textId="38528FCC"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Compositions avoid perfect symmetry (which </w:t>
      </w:r>
      <w:proofErr w:type="gramStart"/>
      <w:r w:rsidRPr="0016515C">
        <w:rPr>
          <w:rFonts w:ascii="Times New Roman" w:hAnsi="Times New Roman" w:cs="Times New Roman"/>
          <w:sz w:val="22"/>
          <w:szCs w:val="22"/>
        </w:rPr>
        <w:t>reads</w:t>
      </w:r>
      <w:proofErr w:type="gramEnd"/>
      <w:r w:rsidRPr="0016515C">
        <w:rPr>
          <w:rFonts w:ascii="Times New Roman" w:hAnsi="Times New Roman" w:cs="Times New Roman"/>
          <w:sz w:val="22"/>
          <w:szCs w:val="22"/>
        </w:rPr>
        <w:t xml:space="preserve"> as static) in favor of asymmetric balance where visual weight distributes across frame through implicit rather than explicit structure. An object placed at golden ratio point (1.618:1) creates dynamic equilibrium—not centered but not randomly positioned. Shadows function as compositional elements with equal weight to physical objects, often occupying more frame area than the items casting them. This approach creates visual narratives that unfold through looking rather than declaring themselves immediately.</w:t>
      </w:r>
    </w:p>
    <w:p w14:paraId="1270D630" w14:textId="77777777" w:rsidR="0016515C" w:rsidRPr="0016515C" w:rsidRDefault="0016515C" w:rsidP="0016515C">
      <w:pPr>
        <w:spacing w:after="0"/>
        <w:ind w:left="-1080" w:right="-1170"/>
        <w:jc w:val="both"/>
        <w:rPr>
          <w:rFonts w:ascii="Times New Roman" w:hAnsi="Times New Roman" w:cs="Times New Roman"/>
          <w:sz w:val="22"/>
          <w:szCs w:val="22"/>
        </w:rPr>
      </w:pPr>
    </w:p>
    <w:p w14:paraId="2DB20D4C"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Typographic Minimalism:</w:t>
      </w:r>
    </w:p>
    <w:p w14:paraId="37FB175B" w14:textId="309DB83F"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Text, when present, utilizes serif fonts at substantial letter spacing (+40 to +80 tracking) creating horizontal expansion that reads as spaciousness rather than efficiency. Line breaks occur frequently, with single-sentence paragraphs common, each line surrounded by generous margins. This typographic breathing room mirrors the spatial approach to object presentation—words given room to resonate rather than packed for information density. Font sizes remain conservative (11-16pt for body text) requiring reader proximity, creating intimate rather than public address mode.</w:t>
      </w:r>
    </w:p>
    <w:p w14:paraId="36BBBF79"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20E6E36A">
          <v:rect id="_x0000_i1065" style="width:0;height:.75pt" o:hralign="center" o:hrstd="t" o:hr="t" fillcolor="#a0a0a0" stroked="f"/>
        </w:pict>
      </w:r>
    </w:p>
    <w:p w14:paraId="5BAD4E63"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V. PRODUCT ARCHITECTURE: FOUR-TIER HIERARCHY</w:t>
      </w:r>
    </w:p>
    <w:p w14:paraId="22A5061B"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The product range structures across four tiers differentiated not by quality (all meet identical material standards) but by complexity, rarity, and time investment. This tiering creates entry points at varied price-accessibility levels while maintaining philosophical consistency across range.</w:t>
      </w:r>
    </w:p>
    <w:p w14:paraId="6EF3F3F5"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Tier 1: ELEMENTAL (₫1.2M-7.6M | $50-320)</w:t>
      </w:r>
    </w:p>
    <w:p w14:paraId="2FE800FE" w14:textId="574AE304"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Single-material objects emphasizing material purity and artisan finish: polished jade meditation stones (30-50mm), baroque pearl pendants on simple silver chains, amber cabochon rings, hand-forged bronze vessels (8-12cm diameter), hardwood ritual objects (prayer beads, incense holders). These pieces require 8-25 hours artisan time, feature materials from reliable supply chains, and function as introduction to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material philosophy. The Elemental tier prioritizes accessibility while refusing compromise on material authenticity or finishing standards.</w:t>
      </w:r>
    </w:p>
    <w:p w14:paraId="7E08F792" w14:textId="77777777" w:rsidR="0016515C" w:rsidRDefault="0016515C" w:rsidP="0016515C">
      <w:pPr>
        <w:spacing w:after="0"/>
        <w:ind w:left="-1080" w:right="-1170"/>
        <w:jc w:val="both"/>
        <w:rPr>
          <w:rFonts w:ascii="Times New Roman" w:hAnsi="Times New Roman" w:cs="Times New Roman"/>
          <w:sz w:val="22"/>
          <w:szCs w:val="22"/>
        </w:rPr>
      </w:pPr>
    </w:p>
    <w:p w14:paraId="5943B117" w14:textId="14EDB36C"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Tier 2: COMPOSED (₫8M-28M | $350-1,200)</w:t>
      </w:r>
    </w:p>
    <w:p w14:paraId="727AD92D" w14:textId="5DC13CBB"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lastRenderedPageBreak/>
        <w:t xml:space="preserve">Multi-material combinations where distinct substances </w:t>
      </w:r>
      <w:proofErr w:type="gramStart"/>
      <w:r w:rsidRPr="0016515C">
        <w:rPr>
          <w:rFonts w:ascii="Times New Roman" w:hAnsi="Times New Roman" w:cs="Times New Roman"/>
          <w:sz w:val="22"/>
          <w:szCs w:val="22"/>
        </w:rPr>
        <w:t>interact:</w:t>
      </w:r>
      <w:proofErr w:type="gramEnd"/>
      <w:r w:rsidRPr="0016515C">
        <w:rPr>
          <w:rFonts w:ascii="Times New Roman" w:hAnsi="Times New Roman" w:cs="Times New Roman"/>
          <w:sz w:val="22"/>
          <w:szCs w:val="22"/>
        </w:rPr>
        <w:t xml:space="preserve"> jade bangles with silver accent inlays, pearl strands with hand-carved wood closures, mixed-metal jewelry integrating bronze-silver-brass, amber set in hand-fabricated titanium bezels. Complexity increases through joinery challenges, material compatibility requirements, and design integration demanding 35-80 hours per piece. This tier represents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San's core offering—sophisticated enough to demonstrate full craft capacity while produced in sufficient volume (15-25 pieces monthly) to sustain operational cash flow.</w:t>
      </w:r>
    </w:p>
    <w:p w14:paraId="7C2A6421" w14:textId="77777777" w:rsidR="0016515C" w:rsidRDefault="0016515C" w:rsidP="0016515C">
      <w:pPr>
        <w:spacing w:after="0"/>
        <w:ind w:left="-1080" w:right="-1170"/>
        <w:jc w:val="both"/>
        <w:rPr>
          <w:rFonts w:ascii="Times New Roman" w:hAnsi="Times New Roman" w:cs="Times New Roman"/>
          <w:sz w:val="22"/>
          <w:szCs w:val="22"/>
        </w:rPr>
      </w:pPr>
    </w:p>
    <w:p w14:paraId="4E1AD189" w14:textId="75E56396"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Tier 3: COMPLEX (₫30M-95M | $1,300-3,800)</w:t>
      </w:r>
    </w:p>
    <w:p w14:paraId="6DEA896F" w14:textId="7D0BF09E"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Statement pieces featuring rare materials, advanced techniques, or sculptural scale: large-format jade carvings (15-30cm), multi-strand pearl compositions with architectural metalwork, rare wood furniture elements (side tables, screens, wall sculptures), commission jewelry incorporating client-sourced heirloom materials. Production time extends to 80-180 hours per piece, often spanning 6-12 weeks from commission to delivery. Limited production (3-8 pieces monthly) maintains exclusivity while these pieces generate disproportionate margin contribution (40-55% gross margin vs 35-45% for lower tiers).</w:t>
      </w:r>
    </w:p>
    <w:p w14:paraId="571D4BC1" w14:textId="77777777" w:rsidR="0016515C" w:rsidRDefault="0016515C" w:rsidP="0016515C">
      <w:pPr>
        <w:spacing w:after="0"/>
        <w:ind w:left="-1080" w:right="-1170"/>
        <w:jc w:val="both"/>
        <w:rPr>
          <w:rFonts w:ascii="Times New Roman" w:hAnsi="Times New Roman" w:cs="Times New Roman"/>
          <w:sz w:val="22"/>
          <w:szCs w:val="22"/>
        </w:rPr>
      </w:pPr>
    </w:p>
    <w:p w14:paraId="01258309" w14:textId="279D6A8E"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Tier 4: COMMISSIONED (₫100M-420M | $4,200-17,500)</w:t>
      </w:r>
    </w:p>
    <w:p w14:paraId="59A74B5A" w14:textId="7F231D3C"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Unique works created for specific clients, spaces, or purposes: large-scale architectural installations, bespoke furniture integrating multiple material families, ceremonial objects for institutional clients, collection-grade jewelry utilizing exceptional gemstone specimens. Each commission involves multi-month client dialogue, material sourcing expeditions, iterative prototype development, and 200-500+ hour fabrication timelines. These projects occur 2-6 times annually, function as brand elevation vehicles, and generate press coverage value exceeding direct revenue contribution.</w:t>
      </w:r>
    </w:p>
    <w:p w14:paraId="0202A86C"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54AF252F">
          <v:rect id="_x0000_i1066" style="width:0;height:.75pt" o:hralign="center" o:hrstd="t" o:hr="t" fillcolor="#a0a0a0" stroked="f"/>
        </w:pict>
      </w:r>
    </w:p>
    <w:p w14:paraId="3B03D9DA"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VI. DISTRIBUTION PHILOSOPHY: CURATED ENCOUNTER OVER MASS ACCESS</w:t>
      </w:r>
    </w:p>
    <w:p w14:paraId="1DC956E4" w14:textId="77777777" w:rsidR="0016515C" w:rsidRPr="0016515C" w:rsidRDefault="0016515C" w:rsidP="0016515C">
      <w:pPr>
        <w:spacing w:after="0"/>
        <w:ind w:left="-1080" w:right="-1170"/>
        <w:jc w:val="both"/>
        <w:rPr>
          <w:rFonts w:ascii="Times New Roman" w:hAnsi="Times New Roman" w:cs="Times New Roman"/>
          <w:sz w:val="22"/>
          <w:szCs w:val="22"/>
        </w:rPr>
      </w:pP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deliberately constrains distribution channels, operating from premise that scarcity of access amplifies perceived value while ensuring every customer interaction occurs within properly controlled aesthetic and philosophical context.</w:t>
      </w:r>
    </w:p>
    <w:p w14:paraId="39A036FA"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Primary Channel: Direct Digital (70-80% of revenue)</w:t>
      </w:r>
    </w:p>
    <w:p w14:paraId="50173960" w14:textId="33A0C48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Instagram and emerging visual platforms (TikTok Shop, Pinterest Shopping) function as gallery spaces rather than storefronts. Content strategy emphasizes atmospheric imagery and philosophical captions over product specifications or promotional urgency. Purchase occurs through direct message consultation rather than automated checkout—each inquiry receives personalized response exploring customer's attraction to specific pieces, intended use context, and material preferences. This friction-heavy process filters for customers seeking relationship with objects rather than transaction completion, resulting in higher customer lifetime value (₫15M-80M across </w:t>
      </w:r>
      <w:proofErr w:type="gramStart"/>
      <w:r w:rsidRPr="0016515C">
        <w:rPr>
          <w:rFonts w:ascii="Times New Roman" w:hAnsi="Times New Roman" w:cs="Times New Roman"/>
          <w:sz w:val="22"/>
          <w:szCs w:val="22"/>
        </w:rPr>
        <w:t>2-5 year</w:t>
      </w:r>
      <w:proofErr w:type="gramEnd"/>
      <w:r w:rsidRPr="0016515C">
        <w:rPr>
          <w:rFonts w:ascii="Times New Roman" w:hAnsi="Times New Roman" w:cs="Times New Roman"/>
          <w:sz w:val="22"/>
          <w:szCs w:val="22"/>
        </w:rPr>
        <w:t xml:space="preserve"> relationship vs ₫3M-8M for single-transaction buyers).</w:t>
      </w:r>
    </w:p>
    <w:p w14:paraId="6CCAFAB8" w14:textId="77777777" w:rsidR="0016515C" w:rsidRPr="0016515C" w:rsidRDefault="0016515C" w:rsidP="0016515C">
      <w:pPr>
        <w:spacing w:after="0"/>
        <w:ind w:left="-1080" w:right="-1170"/>
        <w:jc w:val="both"/>
        <w:rPr>
          <w:rFonts w:ascii="Times New Roman" w:hAnsi="Times New Roman" w:cs="Times New Roman"/>
          <w:sz w:val="22"/>
          <w:szCs w:val="22"/>
        </w:rPr>
      </w:pPr>
    </w:p>
    <w:p w14:paraId="6CF5E633"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Secondary Channel: Partnership Exhibition (15-20% of revenue)</w:t>
      </w:r>
    </w:p>
    <w:p w14:paraId="2600FBD5" w14:textId="0BB2FF39"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Rotating exhibitions in aligned spaces—galleries, design studios, boutique hotels, specialty tea houses—where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objects display alongside complementary brands or within curated aesthetic environments. These partnerships avoid traditional retail consignment economics (15-25% commission) in favor of exhibition fees or revenue-sharing post-event. The approach prioritizes brand context over sales volume—an exhibition that sells 3 pieces to properly aligned customers while 200 attendees experience the brand's spatial presence provides more strategic value than 10 pieces sold through generic boutique placement.</w:t>
      </w:r>
    </w:p>
    <w:p w14:paraId="77D99925" w14:textId="77777777" w:rsidR="007829AE" w:rsidRDefault="007829AE" w:rsidP="0016515C">
      <w:pPr>
        <w:spacing w:after="0"/>
        <w:ind w:left="-1080" w:right="-1170"/>
        <w:jc w:val="both"/>
        <w:rPr>
          <w:rFonts w:ascii="Times New Roman" w:hAnsi="Times New Roman" w:cs="Times New Roman"/>
          <w:sz w:val="22"/>
          <w:szCs w:val="22"/>
        </w:rPr>
      </w:pPr>
    </w:p>
    <w:p w14:paraId="1B43FEA8" w14:textId="77777777" w:rsidR="008A5861"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Tertiary Channel: Invitation-Only Events (10-15% of revenue)</w:t>
      </w:r>
    </w:p>
    <w:p w14:paraId="52F78E45" w14:textId="7B2D7DE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Quarterly experiences designed for existing customers and pre-qualified prospects: Material Gallery Sessions (8-12 participants handle raw materials, observe artisan work, engage with geological narratives), Silent Suppers (intimate dinners where each course pairs with material presentation), Making Meditation Workshops (participants perform single repetitive craft task—polishing stone, sanding wood—as contemplative practice). These events convert at 40-60% within 90 days, create lasting brand ambassadors, and </w:t>
      </w:r>
      <w:r w:rsidRPr="0016515C">
        <w:rPr>
          <w:rFonts w:ascii="Times New Roman" w:hAnsi="Times New Roman" w:cs="Times New Roman"/>
          <w:sz w:val="22"/>
          <w:szCs w:val="22"/>
        </w:rPr>
        <w:lastRenderedPageBreak/>
        <w:t>generate organic word-of-mouth within psychographic networks where traditional advertising cannot penetrate. Ticket pricing (₫250K-500K) covers direct costs while treating downstream sales as primary economic return.</w:t>
      </w:r>
    </w:p>
    <w:p w14:paraId="35920950" w14:textId="77777777" w:rsidR="008A5861" w:rsidRDefault="008A5861" w:rsidP="0016515C">
      <w:pPr>
        <w:spacing w:after="0"/>
        <w:ind w:left="-1080" w:right="-1170"/>
        <w:jc w:val="both"/>
        <w:rPr>
          <w:rFonts w:ascii="Times New Roman" w:hAnsi="Times New Roman" w:cs="Times New Roman"/>
          <w:sz w:val="22"/>
          <w:szCs w:val="22"/>
        </w:rPr>
      </w:pPr>
    </w:p>
    <w:p w14:paraId="5EC17703" w14:textId="77777777" w:rsidR="008A5861"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Wholesale Trading Channel (B2B, separate from retail brand)</w:t>
      </w:r>
    </w:p>
    <w:p w14:paraId="7E19CC39" w14:textId="36B527B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The cross-border material trading operation functions as distinct business entity sharing supply chain infrastructure but maintaining separate brand identity. Wholesale </w:t>
      </w:r>
      <w:proofErr w:type="gramStart"/>
      <w:r w:rsidRPr="0016515C">
        <w:rPr>
          <w:rFonts w:ascii="Times New Roman" w:hAnsi="Times New Roman" w:cs="Times New Roman"/>
          <w:sz w:val="22"/>
          <w:szCs w:val="22"/>
        </w:rPr>
        <w:t>clients—</w:t>
      </w:r>
      <w:proofErr w:type="gramEnd"/>
      <w:r w:rsidRPr="0016515C">
        <w:rPr>
          <w:rFonts w:ascii="Times New Roman" w:hAnsi="Times New Roman" w:cs="Times New Roman"/>
          <w:sz w:val="22"/>
          <w:szCs w:val="22"/>
        </w:rPr>
        <w:t>furniture manufacturers, jewelry studios, architectural firms—purchase bulk materials (jade rough, amber fragments, rare wood planks, specialty alloys) for their own production use. This channel operates under different naming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Materials" or similar) to prevent brand dilution where retail customers might perceive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objects as merely assembled from wholesale commodity inputs. The trading business provides cash flow stability during retail demand fluctuations while absorbing excess inventory from opportunistic material acquisitions.</w:t>
      </w:r>
    </w:p>
    <w:p w14:paraId="3EBC9AC5"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2CE77755">
          <v:rect id="_x0000_i1109" style="width:0;height:.75pt" o:hralign="center" o:hrstd="t" o:hr="t" fillcolor="#a0a0a0" stroked="f"/>
        </w:pict>
      </w:r>
    </w:p>
    <w:p w14:paraId="648A5F57"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VII. CUSTOMER PSYCHOGRAPHIC: THE CONSCIOUS SELECTOR</w:t>
      </w:r>
    </w:p>
    <w:p w14:paraId="2B787C66" w14:textId="77777777" w:rsidR="0016515C" w:rsidRPr="0016515C" w:rsidRDefault="0016515C" w:rsidP="0016515C">
      <w:pPr>
        <w:spacing w:after="0"/>
        <w:ind w:left="-1080" w:right="-1170"/>
        <w:jc w:val="both"/>
        <w:rPr>
          <w:rFonts w:ascii="Times New Roman" w:hAnsi="Times New Roman" w:cs="Times New Roman"/>
          <w:sz w:val="22"/>
          <w:szCs w:val="22"/>
        </w:rPr>
      </w:pP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San's ideal customer exists not as demographic profile but as psychographic consciousness—a way of seeing and valuing that transcends age, income, or geographic boundaries. This customer has evolved beyond logo-driven status signaling and trend-responsive consumption into post-materialist territory where object acquisition becomes deliberate curation rather than accumulative impulse.</w:t>
      </w:r>
    </w:p>
    <w:p w14:paraId="48492F31"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Defining Characteristics:</w:t>
      </w:r>
    </w:p>
    <w:p w14:paraId="3AA45859"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Temporal Awareness: Understands that most contemporary objects are designed for </w:t>
      </w:r>
      <w:proofErr w:type="gramStart"/>
      <w:r w:rsidRPr="0016515C">
        <w:rPr>
          <w:rFonts w:ascii="Times New Roman" w:hAnsi="Times New Roman" w:cs="Times New Roman"/>
          <w:sz w:val="22"/>
          <w:szCs w:val="22"/>
        </w:rPr>
        <w:t>2-5 year</w:t>
      </w:r>
      <w:proofErr w:type="gramEnd"/>
      <w:r w:rsidRPr="0016515C">
        <w:rPr>
          <w:rFonts w:ascii="Times New Roman" w:hAnsi="Times New Roman" w:cs="Times New Roman"/>
          <w:sz w:val="22"/>
          <w:szCs w:val="22"/>
        </w:rPr>
        <w:t xml:space="preserve"> functional lifespans with built-in obsolescence. Actively seeks items engineered for multi-decade or inter-generational timescales. Measures value not in price-per-purchase but in cost-per-year-of-use, making ₫2M object intended for 30+ years more economically rational than ₫200K item replaced every 3 years.</w:t>
      </w:r>
    </w:p>
    <w:p w14:paraId="4DDE173D"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Material Literacy: Distinguishes between industrial gemstone treatments (heat, irradiation, fracture-filling) and natural formation. Recognizes hand-polished versus machine-tumbled surfaces through tactile examination. Appreciates micro-variations within material categories—understanding that "jade" encompasses nephrite and jadeite with dozens of color grades and translucency levels, not single undifferentiated category.</w:t>
      </w:r>
    </w:p>
    <w:p w14:paraId="5C2E4EE2"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Aesthetic Restraint: Interior spaces feature 15-30 carefully selected objects rather than accumulated collections. Wardrobe emphasizes quality basics in neutral tones over seasonal trend adoption. Instagram curation (if active on platform) maintains cohesive visual identity with high save-to-like ratios, indicating use of platform as personal gallery rather than social performance venue.</w:t>
      </w:r>
    </w:p>
    <w:p w14:paraId="77951821"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Philosophical Orientation: Reads essays, visits museums, attends cultural events, engages with ideas for intrinsic interest rather than social capital accumulation. Likely familiar with concepts from multiple traditions—Japanese </w:t>
      </w:r>
      <w:r w:rsidRPr="0016515C">
        <w:rPr>
          <w:rFonts w:ascii="Times New Roman" w:hAnsi="Times New Roman" w:cs="Times New Roman"/>
          <w:i/>
          <w:iCs/>
          <w:sz w:val="22"/>
          <w:szCs w:val="22"/>
        </w:rPr>
        <w:t>wabi-sabi</w:t>
      </w:r>
      <w:r w:rsidRPr="0016515C">
        <w:rPr>
          <w:rFonts w:ascii="Times New Roman" w:hAnsi="Times New Roman" w:cs="Times New Roman"/>
          <w:sz w:val="22"/>
          <w:szCs w:val="22"/>
        </w:rPr>
        <w:t>, Scandinavian </w:t>
      </w:r>
      <w:proofErr w:type="spellStart"/>
      <w:r w:rsidRPr="0016515C">
        <w:rPr>
          <w:rFonts w:ascii="Times New Roman" w:hAnsi="Times New Roman" w:cs="Times New Roman"/>
          <w:i/>
          <w:iCs/>
          <w:sz w:val="22"/>
          <w:szCs w:val="22"/>
        </w:rPr>
        <w:t>lagom</w:t>
      </w:r>
      <w:proofErr w:type="spellEnd"/>
      <w:r w:rsidRPr="0016515C">
        <w:rPr>
          <w:rFonts w:ascii="Times New Roman" w:hAnsi="Times New Roman" w:cs="Times New Roman"/>
          <w:sz w:val="22"/>
          <w:szCs w:val="22"/>
        </w:rPr>
        <w:t>, Korean </w:t>
      </w:r>
      <w:proofErr w:type="spellStart"/>
      <w:r w:rsidRPr="0016515C">
        <w:rPr>
          <w:rFonts w:ascii="Times New Roman" w:hAnsi="Times New Roman" w:cs="Times New Roman"/>
          <w:i/>
          <w:iCs/>
          <w:sz w:val="22"/>
          <w:szCs w:val="22"/>
        </w:rPr>
        <w:t>jeong</w:t>
      </w:r>
      <w:proofErr w:type="spellEnd"/>
      <w:r w:rsidRPr="0016515C">
        <w:rPr>
          <w:rFonts w:ascii="Times New Roman" w:hAnsi="Times New Roman" w:cs="Times New Roman"/>
          <w:sz w:val="22"/>
          <w:szCs w:val="22"/>
        </w:rPr>
        <w:t>—without performing cultural appropriation, simply drawing from global wisdom traditions in personal meaning-making.</w:t>
      </w:r>
    </w:p>
    <w:p w14:paraId="2DCB96A3"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Purchase Behavior: Research-intensive (reads full product descriptions, asks detailed questions via DM, may request additional imagery or material specifications) but decision-fast once convinced of alignment. </w:t>
      </w:r>
      <w:proofErr w:type="gramStart"/>
      <w:r w:rsidRPr="0016515C">
        <w:rPr>
          <w:rFonts w:ascii="Times New Roman" w:hAnsi="Times New Roman" w:cs="Times New Roman"/>
          <w:sz w:val="22"/>
          <w:szCs w:val="22"/>
        </w:rPr>
        <w:t>Willing</w:t>
      </w:r>
      <w:proofErr w:type="gramEnd"/>
      <w:r w:rsidRPr="0016515C">
        <w:rPr>
          <w:rFonts w:ascii="Times New Roman" w:hAnsi="Times New Roman" w:cs="Times New Roman"/>
          <w:sz w:val="22"/>
          <w:szCs w:val="22"/>
        </w:rPr>
        <w:t xml:space="preserve"> to wait 6-12 weeks for commissioned work. Provides thoughtful feedback post-purchase. Returns to acquire additional pieces across </w:t>
      </w:r>
      <w:proofErr w:type="gramStart"/>
      <w:r w:rsidRPr="0016515C">
        <w:rPr>
          <w:rFonts w:ascii="Times New Roman" w:hAnsi="Times New Roman" w:cs="Times New Roman"/>
          <w:sz w:val="22"/>
          <w:szCs w:val="22"/>
        </w:rPr>
        <w:t>3-6 month</w:t>
      </w:r>
      <w:proofErr w:type="gramEnd"/>
      <w:r w:rsidRPr="0016515C">
        <w:rPr>
          <w:rFonts w:ascii="Times New Roman" w:hAnsi="Times New Roman" w:cs="Times New Roman"/>
          <w:sz w:val="22"/>
          <w:szCs w:val="22"/>
        </w:rPr>
        <w:t xml:space="preserve"> intervals, building collection gradually rather than one-time bulk buying. Often introduces 1-2 </w:t>
      </w:r>
      <w:proofErr w:type="gramStart"/>
      <w:r w:rsidRPr="0016515C">
        <w:rPr>
          <w:rFonts w:ascii="Times New Roman" w:hAnsi="Times New Roman" w:cs="Times New Roman"/>
          <w:sz w:val="22"/>
          <w:szCs w:val="22"/>
        </w:rPr>
        <w:t>similarly-oriented</w:t>
      </w:r>
      <w:proofErr w:type="gramEnd"/>
      <w:r w:rsidRPr="0016515C">
        <w:rPr>
          <w:rFonts w:ascii="Times New Roman" w:hAnsi="Times New Roman" w:cs="Times New Roman"/>
          <w:sz w:val="22"/>
          <w:szCs w:val="22"/>
        </w:rPr>
        <w:t xml:space="preserve"> friends per year, creating organic growth through trusted referrals rather than viral reach.</w:t>
      </w:r>
    </w:p>
    <w:p w14:paraId="765EAD60"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This psychographic exists across income levels—a architect earning ₫40M monthly exhibits same consciousness as teacher earning ₫15M monthly, distinguished by proportion of discretionary income allocated to meaningful objects (8-15% for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customer profile) rather than absolute spending capacity. Geographic distribution skews urban-cosmopolitan but not exclusively—the unifying factor is access to global aesthetic conversations through digital platforms and self-directed cultural education.</w:t>
      </w:r>
    </w:p>
    <w:p w14:paraId="292E24A0"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46D9C6A1">
          <v:rect id="_x0000_i1110" style="width:0;height:.75pt" o:hralign="center" o:hrstd="t" o:hr="t" fillcolor="#a0a0a0" stroked="f"/>
        </w:pict>
      </w:r>
    </w:p>
    <w:p w14:paraId="6A3FE590"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VIII. NARRATIVE FRAMEWORK: THREE STORY ARCHITECTURES</w:t>
      </w:r>
    </w:p>
    <w:p w14:paraId="3056C48B"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lastRenderedPageBreak/>
        <w:t>Every piece carries three nested narratives operating at different temporal and conceptual scales. These stories function as value amplifiers, transforming material cost and labor time into objects worth 3-8x their input expenses through meaning-making that justifies premium positioning.</w:t>
      </w:r>
    </w:p>
    <w:p w14:paraId="0BBECC4F"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Narrative Layer 1: Geological Genesis</w:t>
      </w:r>
      <w:r w:rsidRPr="0016515C">
        <w:rPr>
          <w:rFonts w:ascii="Times New Roman" w:hAnsi="Times New Roman" w:cs="Times New Roman"/>
          <w:sz w:val="22"/>
          <w:szCs w:val="22"/>
        </w:rPr>
        <w:br/>
        <w:t>The material's formation story across deep time: This pearl began forming nineteen years ago when mineral-rich water entered a mollusk's mantle cavity. Nineteen years of patient nacre deposition, layer upon molecular layer, each responding to water temperature, salinity fluctuations, seasonal plankton availability. The pearl grew dark winters and luminous summers, recording climate cycles in its internal structure invisible to casual observation but present nonetheless—an archive of oceanic conditions across two decades compressed into 14mm of iridescent calcium carbonate.</w:t>
      </w:r>
    </w:p>
    <w:p w14:paraId="31B0B4F0"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This narrative positions object as witness to processes exceeding human timescales, carrier of information from contexts humans cannot directly access. The story generates two psychological effects: (1) Humility—human lifetime as </w:t>
      </w:r>
      <w:proofErr w:type="gramStart"/>
      <w:r w:rsidRPr="0016515C">
        <w:rPr>
          <w:rFonts w:ascii="Times New Roman" w:hAnsi="Times New Roman" w:cs="Times New Roman"/>
          <w:sz w:val="22"/>
          <w:szCs w:val="22"/>
        </w:rPr>
        <w:t>brief moment</w:t>
      </w:r>
      <w:proofErr w:type="gramEnd"/>
      <w:r w:rsidRPr="0016515C">
        <w:rPr>
          <w:rFonts w:ascii="Times New Roman" w:hAnsi="Times New Roman" w:cs="Times New Roman"/>
          <w:sz w:val="22"/>
          <w:szCs w:val="22"/>
        </w:rPr>
        <w:t xml:space="preserve"> against geological duration, and (2) Connection—holding object means touching deep time, bridging epochs through material presence.</w:t>
      </w:r>
    </w:p>
    <w:p w14:paraId="631A248A"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Narrative Layer 2: Artisan Intervention</w:t>
      </w:r>
      <w:r w:rsidRPr="0016515C">
        <w:rPr>
          <w:rFonts w:ascii="Times New Roman" w:hAnsi="Times New Roman" w:cs="Times New Roman"/>
          <w:sz w:val="22"/>
          <w:szCs w:val="22"/>
        </w:rPr>
        <w:br/>
        <w:t>The human transformation story from raw to refined: Sixty hours of deliberate attention brought this jade from rough stone to luminous presence. The artisan spent first week merely looking—studying internal structure through backlighting, mapping fracture planes, identifying optimal cutting angles that would preserve maximum translucency. Cutting consumed eight hours across three days, each saw pass calculated to prevent micro-fractures that could propagate into cracks months later. Grinding required twenty hours through progressive silicon carbide grades, 220 to 600 to 1200 grit. Final polishing took thirty hours, working through diamond compound stages until surface achieved mirror calm without mechanical perfection—hand polish creates micro-faceting that diffuses light organically rather than reflecting it sharply.</w:t>
      </w:r>
    </w:p>
    <w:p w14:paraId="7CF8BBAA"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This narrative validates premium pricing through visible labor, transforms price objection into appreciation of human devotion, and creates emotional bond with unnamed artisan whose skill and patience manifests through object's surface qualities.</w:t>
      </w:r>
    </w:p>
    <w:p w14:paraId="6D445A6C"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Narrative Layer 3: Owner Relationship</w:t>
      </w:r>
      <w:r w:rsidRPr="0016515C">
        <w:rPr>
          <w:rFonts w:ascii="Times New Roman" w:hAnsi="Times New Roman" w:cs="Times New Roman"/>
          <w:sz w:val="22"/>
          <w:szCs w:val="22"/>
        </w:rPr>
        <w:br/>
        <w:t xml:space="preserve">The forward-projection story of object's life in owner's possession: Now this jade will spend decades learning your warmth. It will adjust its translucency as oils from your skin gradually penetrate its microcrystalline structure. It will record your seasonal rhythms—worn daily or reserved for specific occasions, exposed to summer humidity or winter dryness. Thirty years from now, this jade will look different than today, not through degradation but through </w:t>
      </w:r>
      <w:proofErr w:type="gramStart"/>
      <w:r w:rsidRPr="0016515C">
        <w:rPr>
          <w:rFonts w:ascii="Times New Roman" w:hAnsi="Times New Roman" w:cs="Times New Roman"/>
          <w:sz w:val="22"/>
          <w:szCs w:val="22"/>
        </w:rPr>
        <w:t>relationship</w:t>
      </w:r>
      <w:proofErr w:type="gramEnd"/>
      <w:r w:rsidRPr="0016515C">
        <w:rPr>
          <w:rFonts w:ascii="Times New Roman" w:hAnsi="Times New Roman" w:cs="Times New Roman"/>
          <w:sz w:val="22"/>
          <w:szCs w:val="22"/>
        </w:rPr>
        <w:t>. Someone seeing it then, having seen it now, would recognize it has been kept, not merely owned—worn with attention, stored with care, treated as companion rather than possession.</w:t>
      </w:r>
    </w:p>
    <w:p w14:paraId="724DD033"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This narrative shifts frame from transaction to stewardship, from consumer to keeper, from ownership to custodianship. It positions purchase not as consumption endpoint but as relationship beginning, with object's value appreciating through accumulated shared time rather than depreciating through use.</w:t>
      </w:r>
    </w:p>
    <w:p w14:paraId="2E39352E"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2BA5E4A8">
          <v:rect id="_x0000_i1111" style="width:0;height:.75pt" o:hralign="center" o:hrstd="t" o:hr="t" fillcolor="#a0a0a0" stroked="f"/>
        </w:pict>
      </w:r>
    </w:p>
    <w:p w14:paraId="63B9FAE7"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IX. OPERATIONAL PRINCIPLES: DISCIPLINE AS INFRASTRUCTURE</w:t>
      </w:r>
    </w:p>
    <w:p w14:paraId="70DB5DE9"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The brand's philosophical positioning requires operational systems that prevent compromise during inevitable stress periods—supply disruptions, cash flow constraints, competitive pressures, or demand volatility.</w:t>
      </w:r>
    </w:p>
    <w:p w14:paraId="2AAEA65D"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Material Authentication Protocol:</w:t>
      </w:r>
      <w:r w:rsidRPr="0016515C">
        <w:rPr>
          <w:rFonts w:ascii="Times New Roman" w:hAnsi="Times New Roman" w:cs="Times New Roman"/>
          <w:sz w:val="22"/>
          <w:szCs w:val="22"/>
        </w:rPr>
        <w:br/>
        <w:t>Every material entering inventory undergoes non-negotiable verification: pearls tested for nacre thickness via drill sampling, jade analyzed through specific gravity and refraction measurements, amber verified through float tests and UV fluorescence patterns, metals assayed for purity, woods identified through microscopic structure examination. Materials failing authentication return to supplier with documented evidence, no exceptions for time pressure or favorable supplier relationships. This protocol ensures zero tolerance for treated, synthetic, or misrepresented materials that would violate the "pure" foundation pillar.</w:t>
      </w:r>
    </w:p>
    <w:p w14:paraId="0930F4DC"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Labor Time Tracking:</w:t>
      </w:r>
      <w:r w:rsidRPr="0016515C">
        <w:rPr>
          <w:rFonts w:ascii="Times New Roman" w:hAnsi="Times New Roman" w:cs="Times New Roman"/>
          <w:sz w:val="22"/>
          <w:szCs w:val="22"/>
        </w:rPr>
        <w:br/>
        <w:t xml:space="preserve">Each piece receives labor log documenting hours invested by task category (assessment, forming, finishing) and artisan identity. This creates forensic </w:t>
      </w:r>
      <w:proofErr w:type="gramStart"/>
      <w:r w:rsidRPr="0016515C">
        <w:rPr>
          <w:rFonts w:ascii="Times New Roman" w:hAnsi="Times New Roman" w:cs="Times New Roman"/>
          <w:sz w:val="22"/>
          <w:szCs w:val="22"/>
        </w:rPr>
        <w:t>record</w:t>
      </w:r>
      <w:proofErr w:type="gramEnd"/>
      <w:r w:rsidRPr="0016515C">
        <w:rPr>
          <w:rFonts w:ascii="Times New Roman" w:hAnsi="Times New Roman" w:cs="Times New Roman"/>
          <w:sz w:val="22"/>
          <w:szCs w:val="22"/>
        </w:rPr>
        <w:t xml:space="preserve"> enabling accurate cost accounting, informs pricing decisions based on actual time rather than estimates, and </w:t>
      </w:r>
      <w:r w:rsidRPr="0016515C">
        <w:rPr>
          <w:rFonts w:ascii="Times New Roman" w:hAnsi="Times New Roman" w:cs="Times New Roman"/>
          <w:sz w:val="22"/>
          <w:szCs w:val="22"/>
        </w:rPr>
        <w:lastRenderedPageBreak/>
        <w:t>provides verifiable data for marketing claims about hand-labor investment. The discipline prevents gradual time-compression drift where production pressure might tempt reducing finishing hours from 30 to 20, degrading output quality while appearing to improve efficiency.</w:t>
      </w:r>
    </w:p>
    <w:p w14:paraId="362E62CE"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Inventory Turn Discipline:</w:t>
      </w:r>
      <w:r w:rsidRPr="0016515C">
        <w:rPr>
          <w:rFonts w:ascii="Times New Roman" w:hAnsi="Times New Roman" w:cs="Times New Roman"/>
          <w:sz w:val="22"/>
          <w:szCs w:val="22"/>
        </w:rPr>
        <w:br/>
        <w:t>Materials sitting unsold beyond 9 months enter review protocol: evaluate whether pricing misalignment, design execution, or market positioning prevents conversion. Options include: (1) Integration into new design addressing identified weakness, (2) Markdown to cost-plus-15% for liquidation sale, (3) Transfer to wholesale trading inventory for B2B sale, or (4) Retention as gallery permanent collection if piece demonstrates brand positioning despite commercial failure. This prevents sunk-cost attachment to slow-moving inventory that locks capital while appearing productive through mere existence.</w:t>
      </w:r>
    </w:p>
    <w:p w14:paraId="2C914C3C"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Margin Maintenance Red Lines:</w:t>
      </w:r>
      <w:r w:rsidRPr="0016515C">
        <w:rPr>
          <w:rFonts w:ascii="Times New Roman" w:hAnsi="Times New Roman" w:cs="Times New Roman"/>
          <w:sz w:val="22"/>
          <w:szCs w:val="22"/>
        </w:rPr>
        <w:br/>
        <w:t>Gross margin floors established by tier: Elemental minimum 35%, Composed minimum 40%, Complex minimum 48%, Commissioned minimum 52%. Any piece projecting below threshold requires executive approval with documented justification, preventing gradual margin erosion through accumulated small concessions. During economic stress tempting promotional discounting, this discipline maintains profitability by forcing either strategic price defense or controlled exit from unprofitable categories rather than indiscriminate margin compression.</w:t>
      </w:r>
    </w:p>
    <w:p w14:paraId="5D2653A4"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Customer Service Standards:</w:t>
      </w:r>
      <w:r w:rsidRPr="0016515C">
        <w:rPr>
          <w:rFonts w:ascii="Times New Roman" w:hAnsi="Times New Roman" w:cs="Times New Roman"/>
          <w:sz w:val="22"/>
          <w:szCs w:val="22"/>
        </w:rPr>
        <w:br/>
        <w:t>Every inquiry receives personalized response within 6 hours on business days, written in brand voice (contemplative, unhurried, philosophically grounded rather than transactionally efficient). Post-purchase follow-up occurs at 30 days (checking satisfaction), 6 months (relationship maintenance), and annually (re-engagement for repeat purchase consideration). This consistent attention builds customer lifetime value while generating organic referral behavior through exceptional-versus-expected service quality differential.</w:t>
      </w:r>
    </w:p>
    <w:p w14:paraId="22639D1C"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1641D687">
          <v:rect id="_x0000_i1112" style="width:0;height:.75pt" o:hralign="center" o:hrstd="t" o:hr="t" fillcolor="#a0a0a0" stroked="f"/>
        </w:pict>
      </w:r>
    </w:p>
    <w:p w14:paraId="628F0F8A"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X. GROWTH TRAJECTORY: CATHEDRAL OVER BILLBOARD</w:t>
      </w:r>
    </w:p>
    <w:p w14:paraId="25540F34" w14:textId="77777777" w:rsidR="0016515C" w:rsidRPr="0016515C" w:rsidRDefault="0016515C" w:rsidP="0016515C">
      <w:pPr>
        <w:spacing w:after="0"/>
        <w:ind w:left="-1080" w:right="-1170"/>
        <w:jc w:val="both"/>
        <w:rPr>
          <w:rFonts w:ascii="Times New Roman" w:hAnsi="Times New Roman" w:cs="Times New Roman"/>
          <w:sz w:val="22"/>
          <w:szCs w:val="22"/>
        </w:rPr>
      </w:pP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San's expansion model rejects venture-capital-style hypergrowth in favor of patient accumulation—building reputation, refining craft, deepening material knowledge, cultivating customer relationships across multi-year horizons. This approach accepts slower revenue scaling in exchange for operational sustainability, brand integrity preservation, and independence from external capital that might pressure commercial compromise.</w:t>
      </w:r>
    </w:p>
    <w:p w14:paraId="24D81136"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Years 1-2 Foundation:</w:t>
      </w:r>
      <w:r w:rsidRPr="0016515C">
        <w:rPr>
          <w:rFonts w:ascii="Times New Roman" w:hAnsi="Times New Roman" w:cs="Times New Roman"/>
          <w:sz w:val="22"/>
          <w:szCs w:val="22"/>
        </w:rPr>
        <w:br/>
        <w:t>Establish core operations (2-4 artisans, 12-15 material categories, 50-80 active SKUs), achieve operational break-even (₫83M monthly revenue covering all fixed and variable costs), build initial customer base (800-1,500 retail buyers, 15-30 wholesale B2B relationships), prove unit economics at small scale (35-45% gross margins, 12-18% net margins after full cost allocation). Focus remains quality establishment over volume growth—better to produce 150 exceptional pieces annually than 600 adequate ones.</w:t>
      </w:r>
    </w:p>
    <w:p w14:paraId="10191DDC"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Years 3-4 Credibility:</w:t>
      </w:r>
      <w:r w:rsidRPr="0016515C">
        <w:rPr>
          <w:rFonts w:ascii="Times New Roman" w:hAnsi="Times New Roman" w:cs="Times New Roman"/>
          <w:sz w:val="22"/>
          <w:szCs w:val="22"/>
        </w:rPr>
        <w:br/>
        <w:t>Expand artisan team (5-7 craftspeople enabling 200-300 annual production capacity), introduce second material categories (coral, turquoise, additional semi-precious stones), establish permanent gallery space (60-100 sqm in design district location enabling daily customer engagement rather than event-dependent encounters), achieve ₫100M-180M monthly revenue sustaining comfortable profitability while funding reinvestment in tools, training, inventory depth. The gallery space becomes physical manifestation of brand philosophy—visitors experience spatial interpretation of negative space principles, monochromatic staging, and temporal narrative through environmental design.</w:t>
      </w:r>
    </w:p>
    <w:p w14:paraId="2E9B4136"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Years 5-7 Authority:</w:t>
      </w:r>
      <w:r w:rsidRPr="0016515C">
        <w:rPr>
          <w:rFonts w:ascii="Times New Roman" w:hAnsi="Times New Roman" w:cs="Times New Roman"/>
          <w:sz w:val="22"/>
          <w:szCs w:val="22"/>
        </w:rPr>
        <w:br/>
        <w:t xml:space="preserve">Become recognized category leader within natural materials lifestyle space, command press attention (design publications, cultural magazines feature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as case study in material integrity), attract institutional clients (hotels commissioning custom pieces, galleries requesting exhibition partnerships, corporate buyers seeking distinctive gifts reflecting aesthetic values), potentially explore geographic expansion (exhibition presence in adjacent markets, partnership with aligned galleries in global design capitals) or vertical integration (direct relationships with miners, foresters, pearl farms eliminating intermediary margins while ensuring ethical sourcing). </w:t>
      </w:r>
      <w:r w:rsidRPr="0016515C">
        <w:rPr>
          <w:rFonts w:ascii="Times New Roman" w:hAnsi="Times New Roman" w:cs="Times New Roman"/>
          <w:sz w:val="22"/>
          <w:szCs w:val="22"/>
        </w:rPr>
        <w:lastRenderedPageBreak/>
        <w:t>Growth remains controlled—doubling revenue every 3 years rather than annually, maintaining founder control and philosophical direction.</w:t>
      </w:r>
    </w:p>
    <w:p w14:paraId="1521889D"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The cathedral metaphor guides strategic patience: cathedrals require centuries of construction, supported by sustained patronage believing in long-term vision rather than quarterly returns. </w:t>
      </w: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San's "patrons" are customers who return across years, building collections gradually, introducing </w:t>
      </w:r>
      <w:proofErr w:type="gramStart"/>
      <w:r w:rsidRPr="0016515C">
        <w:rPr>
          <w:rFonts w:ascii="Times New Roman" w:hAnsi="Times New Roman" w:cs="Times New Roman"/>
          <w:sz w:val="22"/>
          <w:szCs w:val="22"/>
        </w:rPr>
        <w:t>similarly-oriented</w:t>
      </w:r>
      <w:proofErr w:type="gramEnd"/>
      <w:r w:rsidRPr="0016515C">
        <w:rPr>
          <w:rFonts w:ascii="Times New Roman" w:hAnsi="Times New Roman" w:cs="Times New Roman"/>
          <w:sz w:val="22"/>
          <w:szCs w:val="22"/>
        </w:rPr>
        <w:t xml:space="preserve"> friends, providing word-of-mouth marketing that cannot be purchased. The alternative—billboard approach of rapid visibility through heavy advertising, trend-responsive pivoting, growth-at-any-cost mentality—produces brands that flame bright and extinguish fast, leaving no lasting architectural presence.</w:t>
      </w:r>
    </w:p>
    <w:p w14:paraId="4282BA43"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76CFB62E">
          <v:rect id="_x0000_i1113" style="width:0;height:.75pt" o:hralign="center" o:hrstd="t" o:hr="t" fillcolor="#a0a0a0" stroked="f"/>
        </w:pict>
      </w:r>
    </w:p>
    <w:p w14:paraId="2C308444"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 xml:space="preserve">XI. COMPETITIVE POSITIONING: </w:t>
      </w:r>
      <w:proofErr w:type="gramStart"/>
      <w:r w:rsidRPr="0016515C">
        <w:rPr>
          <w:rFonts w:ascii="Times New Roman" w:hAnsi="Times New Roman" w:cs="Times New Roman"/>
          <w:b/>
          <w:bCs/>
          <w:sz w:val="22"/>
          <w:szCs w:val="22"/>
        </w:rPr>
        <w:t>THE SPACE</w:t>
      </w:r>
      <w:proofErr w:type="gramEnd"/>
      <w:r w:rsidRPr="0016515C">
        <w:rPr>
          <w:rFonts w:ascii="Times New Roman" w:hAnsi="Times New Roman" w:cs="Times New Roman"/>
          <w:b/>
          <w:bCs/>
          <w:sz w:val="22"/>
          <w:szCs w:val="22"/>
        </w:rPr>
        <w:t xml:space="preserve"> BETWEEN CATEGORIES</w:t>
      </w:r>
    </w:p>
    <w:p w14:paraId="5C4EFC11" w14:textId="77777777" w:rsidR="0016515C" w:rsidRPr="0016515C" w:rsidRDefault="0016515C" w:rsidP="0016515C">
      <w:pPr>
        <w:spacing w:after="0"/>
        <w:ind w:left="-1080" w:right="-1170"/>
        <w:jc w:val="both"/>
        <w:rPr>
          <w:rFonts w:ascii="Times New Roman" w:hAnsi="Times New Roman" w:cs="Times New Roman"/>
          <w:sz w:val="22"/>
          <w:szCs w:val="22"/>
        </w:rPr>
      </w:pP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occupies liminal territory between established market categories, drawing elements from each while refusing complete alignment with any single one. This ambiguity functions as strategic advantage—the brand captures customers from multiple segments while escaping direct </w:t>
      </w:r>
      <w:proofErr w:type="gramStart"/>
      <w:r w:rsidRPr="0016515C">
        <w:rPr>
          <w:rFonts w:ascii="Times New Roman" w:hAnsi="Times New Roman" w:cs="Times New Roman"/>
          <w:sz w:val="22"/>
          <w:szCs w:val="22"/>
        </w:rPr>
        <w:t>comparison</w:t>
      </w:r>
      <w:proofErr w:type="gramEnd"/>
      <w:r w:rsidRPr="0016515C">
        <w:rPr>
          <w:rFonts w:ascii="Times New Roman" w:hAnsi="Times New Roman" w:cs="Times New Roman"/>
          <w:sz w:val="22"/>
          <w:szCs w:val="22"/>
        </w:rPr>
        <w:t xml:space="preserve"> to any single competitor set.</w:t>
      </w:r>
    </w:p>
    <w:p w14:paraId="5D29106F" w14:textId="77777777" w:rsidR="0016515C" w:rsidRPr="008A5861" w:rsidRDefault="0016515C" w:rsidP="008A5861">
      <w:pPr>
        <w:pStyle w:val="ListParagraph"/>
        <w:numPr>
          <w:ilvl w:val="0"/>
          <w:numId w:val="1"/>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Not Quite Jewelry: Objects happen to be wearable but emphasize material story over fashion relevance. Pieces don't coordinate with seasonal trends or outfit completion but stand as independent presence—jade bangle worn daily for years, baroque pearl pendant as permanent signature rather than variable accessory.</w:t>
      </w:r>
    </w:p>
    <w:p w14:paraId="0B68609F" w14:textId="77777777" w:rsidR="0016515C" w:rsidRPr="008A5861" w:rsidRDefault="0016515C" w:rsidP="008A5861">
      <w:pPr>
        <w:pStyle w:val="ListParagraph"/>
        <w:numPr>
          <w:ilvl w:val="0"/>
          <w:numId w:val="1"/>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Not Quite Home Décor: Sculptural objects function aesthetically within spaces but resist purely decorative categorization. A bronze vessel is simultaneously functional (can hold water, incense, small objects) and contemplative (form invites extended looking), utility and art remain unresolved.</w:t>
      </w:r>
    </w:p>
    <w:p w14:paraId="3E4F75A0" w14:textId="77777777" w:rsidR="0016515C" w:rsidRPr="008A5861" w:rsidRDefault="0016515C" w:rsidP="008A5861">
      <w:pPr>
        <w:pStyle w:val="ListParagraph"/>
        <w:numPr>
          <w:ilvl w:val="0"/>
          <w:numId w:val="1"/>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Not Quite Gallery Art: Pieces exhibit at gallery-standard presentation but remain accessible for private ownership and daily interaction rather than institutional acquisition and public display. The positioning: museum-quality craftsmanship at human-scale objects for personal stewardship.</w:t>
      </w:r>
    </w:p>
    <w:p w14:paraId="09604801" w14:textId="77777777" w:rsidR="0016515C" w:rsidRPr="008A5861" w:rsidRDefault="0016515C" w:rsidP="008A5861">
      <w:pPr>
        <w:pStyle w:val="ListParagraph"/>
        <w:numPr>
          <w:ilvl w:val="0"/>
          <w:numId w:val="1"/>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 xml:space="preserve">Not Quite Luxury: Premium pricing and material selection align with luxury sector but philosophical foundation rejects logo-driven status signaling, seasonal collection cycles, and artificial scarcity tactics.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maintains expensive positioning through material authenticity and labor investment rather than brand cachet.</w:t>
      </w:r>
    </w:p>
    <w:p w14:paraId="4DB70FC6" w14:textId="77777777" w:rsidR="0016515C" w:rsidRPr="008A5861" w:rsidRDefault="0016515C" w:rsidP="008A5861">
      <w:pPr>
        <w:pStyle w:val="ListParagraph"/>
        <w:numPr>
          <w:ilvl w:val="0"/>
          <w:numId w:val="1"/>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Not Quite Craft: Artisan methodology and hand-labor emphasis connect to craft movement but scale, presentation, and pricing separate from typical craft-fair aesthetics. The differentiation: craft-level making with luxury-level curation and minimalist presentation vocabulary.</w:t>
      </w:r>
    </w:p>
    <w:p w14:paraId="6F757FF2" w14:textId="77777777" w:rsidR="008A5861" w:rsidRPr="0016515C" w:rsidRDefault="008A5861" w:rsidP="0016515C">
      <w:pPr>
        <w:spacing w:after="0"/>
        <w:ind w:left="-1080" w:right="-1170"/>
        <w:jc w:val="both"/>
        <w:rPr>
          <w:rFonts w:ascii="Times New Roman" w:hAnsi="Times New Roman" w:cs="Times New Roman"/>
          <w:sz w:val="22"/>
          <w:szCs w:val="22"/>
        </w:rPr>
      </w:pPr>
    </w:p>
    <w:p w14:paraId="02E50EBA" w14:textId="77777777" w:rsid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This categorical ambiguity permits premium pricing (luxury positioning) while avoiding luxury sector's brand-depreciation risks (logo fatigue, logo-free pieces maintaining value). It enables gallery-quality presentation (art positioning) while remaining commercially accessible (functional objects people can </w:t>
      </w:r>
      <w:proofErr w:type="gramStart"/>
      <w:r w:rsidRPr="0016515C">
        <w:rPr>
          <w:rFonts w:ascii="Times New Roman" w:hAnsi="Times New Roman" w:cs="Times New Roman"/>
          <w:sz w:val="22"/>
          <w:szCs w:val="22"/>
        </w:rPr>
        <w:t>actually own</w:t>
      </w:r>
      <w:proofErr w:type="gramEnd"/>
      <w:r w:rsidRPr="0016515C">
        <w:rPr>
          <w:rFonts w:ascii="Times New Roman" w:hAnsi="Times New Roman" w:cs="Times New Roman"/>
          <w:sz w:val="22"/>
          <w:szCs w:val="22"/>
        </w:rPr>
        <w:t xml:space="preserve"> and use). It claims craft authenticity (artisan methods) while escaping craft sector's income ceiling (₫500K-2M typical craft-market pricing). The strategic challenge: maintaining this liminal position requires constant calibration—too far toward any single category risks losing the productive tension that defines brand identity.</w:t>
      </w:r>
    </w:p>
    <w:p w14:paraId="0FC993CA" w14:textId="77777777" w:rsidR="008A5861" w:rsidRDefault="008A5861" w:rsidP="0016515C">
      <w:pPr>
        <w:spacing w:after="0"/>
        <w:ind w:left="-1080" w:right="-1170"/>
        <w:jc w:val="both"/>
        <w:rPr>
          <w:rFonts w:ascii="Times New Roman" w:hAnsi="Times New Roman" w:cs="Times New Roman"/>
          <w:sz w:val="22"/>
          <w:szCs w:val="22"/>
        </w:rPr>
      </w:pPr>
    </w:p>
    <w:p w14:paraId="06A516B9" w14:textId="77777777" w:rsidR="008A5861" w:rsidRPr="008A5861" w:rsidRDefault="008A5861" w:rsidP="008A5861">
      <w:pPr>
        <w:spacing w:after="0"/>
        <w:ind w:left="-1080" w:right="-1170"/>
        <w:jc w:val="both"/>
        <w:rPr>
          <w:rFonts w:ascii="Times New Roman" w:hAnsi="Times New Roman" w:cs="Times New Roman"/>
          <w:b/>
          <w:bCs/>
          <w:sz w:val="22"/>
          <w:szCs w:val="22"/>
        </w:rPr>
      </w:pPr>
      <w:r w:rsidRPr="008A5861">
        <w:rPr>
          <w:rFonts w:ascii="Times New Roman" w:hAnsi="Times New Roman" w:cs="Times New Roman"/>
          <w:b/>
          <w:bCs/>
          <w:sz w:val="22"/>
          <w:szCs w:val="22"/>
        </w:rPr>
        <w:t>LỤC SAN: BRAND IDENTITY SYSTEM</w:t>
      </w:r>
    </w:p>
    <w:p w14:paraId="066573E7" w14:textId="77777777" w:rsidR="008A5861" w:rsidRPr="008A5861" w:rsidRDefault="008A5861" w:rsidP="008A5861">
      <w:pPr>
        <w:spacing w:after="0"/>
        <w:ind w:left="-1080" w:right="-1170"/>
        <w:jc w:val="both"/>
        <w:rPr>
          <w:rFonts w:ascii="Times New Roman" w:hAnsi="Times New Roman" w:cs="Times New Roman"/>
          <w:b/>
          <w:bCs/>
          <w:sz w:val="22"/>
          <w:szCs w:val="22"/>
        </w:rPr>
      </w:pPr>
      <w:r w:rsidRPr="008A5861">
        <w:rPr>
          <w:rFonts w:ascii="Times New Roman" w:hAnsi="Times New Roman" w:cs="Times New Roman"/>
          <w:b/>
          <w:bCs/>
          <w:i/>
          <w:iCs/>
          <w:sz w:val="22"/>
          <w:szCs w:val="22"/>
        </w:rPr>
        <w:t>Pure, Poetic, Precious and Pulchritudinous</w:t>
      </w:r>
    </w:p>
    <w:p w14:paraId="7D1C1D56"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pict w14:anchorId="5789F47C">
          <v:rect id="_x0000_i1163" style="width:0;height:.75pt" o:hralign="center" o:hrstd="t" o:hr="t" fillcolor="#a0a0a0" stroked="f"/>
        </w:pict>
      </w:r>
    </w:p>
    <w:p w14:paraId="3A9E63D4" w14:textId="77777777" w:rsidR="008A5861" w:rsidRPr="008A5861" w:rsidRDefault="008A5861" w:rsidP="008A5861">
      <w:pPr>
        <w:spacing w:after="0"/>
        <w:ind w:left="-1080" w:right="-1170"/>
        <w:jc w:val="both"/>
        <w:rPr>
          <w:rFonts w:ascii="Times New Roman" w:hAnsi="Times New Roman" w:cs="Times New Roman"/>
          <w:b/>
          <w:bCs/>
          <w:sz w:val="22"/>
          <w:szCs w:val="22"/>
        </w:rPr>
      </w:pPr>
      <w:r w:rsidRPr="008A5861">
        <w:rPr>
          <w:rFonts w:ascii="Times New Roman" w:hAnsi="Times New Roman" w:cs="Times New Roman"/>
          <w:b/>
          <w:bCs/>
          <w:sz w:val="22"/>
          <w:szCs w:val="22"/>
        </w:rPr>
        <w:t>I. BRAND IDENTITY: THE ARCHITECTURE OF PRESENCE</w:t>
      </w:r>
    </w:p>
    <w:p w14:paraId="696891F5" w14:textId="77777777" w:rsidR="008A5861" w:rsidRPr="008A5861" w:rsidRDefault="008A5861" w:rsidP="008A5861">
      <w:pPr>
        <w:spacing w:after="0"/>
        <w:ind w:left="-1080" w:right="-1170"/>
        <w:jc w:val="both"/>
        <w:rPr>
          <w:rFonts w:ascii="Times New Roman" w:hAnsi="Times New Roman" w:cs="Times New Roman"/>
          <w:sz w:val="22"/>
          <w:szCs w:val="22"/>
        </w:rPr>
      </w:pP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is not product category but ontological position—a commitment to material permanence in an era of designed obsolescence, to geological patience within algorithmic acceleration, to silent eloquence amid promotional noise. The brand manifests across three interconnected expressions, each reinforcing the others while maintaining distinct operational logic.</w:t>
      </w:r>
    </w:p>
    <w:p w14:paraId="5AD6283D" w14:textId="77777777" w:rsidR="008A5861" w:rsidRDefault="008A5861" w:rsidP="008A5861">
      <w:pPr>
        <w:spacing w:after="0"/>
        <w:ind w:left="-1080" w:right="-1170"/>
        <w:jc w:val="both"/>
        <w:rPr>
          <w:rFonts w:ascii="Times New Roman" w:hAnsi="Times New Roman" w:cs="Times New Roman"/>
          <w:sz w:val="22"/>
          <w:szCs w:val="22"/>
        </w:rPr>
      </w:pPr>
    </w:p>
    <w:p w14:paraId="23ED8D90" w14:textId="6B5C9BE9" w:rsidR="008A5861" w:rsidRPr="008A5861" w:rsidRDefault="008A5861" w:rsidP="008A5861">
      <w:pPr>
        <w:pStyle w:val="ListParagraph"/>
        <w:numPr>
          <w:ilvl w:val="0"/>
          <w:numId w:val="6"/>
        </w:numPr>
        <w:spacing w:after="0"/>
        <w:ind w:right="-1170"/>
        <w:jc w:val="both"/>
        <w:rPr>
          <w:rFonts w:ascii="Times New Roman" w:hAnsi="Times New Roman" w:cs="Times New Roman"/>
          <w:b/>
          <w:bCs/>
          <w:sz w:val="22"/>
          <w:szCs w:val="22"/>
        </w:rPr>
      </w:pPr>
      <w:proofErr w:type="spellStart"/>
      <w:r w:rsidRPr="008A5861">
        <w:rPr>
          <w:rFonts w:ascii="Times New Roman" w:hAnsi="Times New Roman" w:cs="Times New Roman"/>
          <w:b/>
          <w:bCs/>
          <w:sz w:val="22"/>
          <w:szCs w:val="22"/>
        </w:rPr>
        <w:t>Lục</w:t>
      </w:r>
      <w:proofErr w:type="spellEnd"/>
      <w:r w:rsidRPr="008A5861">
        <w:rPr>
          <w:rFonts w:ascii="Times New Roman" w:hAnsi="Times New Roman" w:cs="Times New Roman"/>
          <w:b/>
          <w:bCs/>
          <w:sz w:val="22"/>
          <w:szCs w:val="22"/>
        </w:rPr>
        <w:t xml:space="preserve"> San Objects (The Making Realm)</w:t>
      </w:r>
    </w:p>
    <w:p w14:paraId="6BB44AF4" w14:textId="49141EC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lastRenderedPageBreak/>
        <w:t xml:space="preserve">The primary expression: tangible forms created through patient artisan intervention with naturally formed materials. Objects span from wearable jewelry to sculptural furniture, unified not by function but by shared philosophical foundation—each piece operates as compressed narrative where geological formation meets human devotion. </w:t>
      </w:r>
      <w:proofErr w:type="gramStart"/>
      <w:r w:rsidRPr="008A5861">
        <w:rPr>
          <w:rFonts w:ascii="Times New Roman" w:hAnsi="Times New Roman" w:cs="Times New Roman"/>
          <w:sz w:val="22"/>
          <w:szCs w:val="22"/>
        </w:rPr>
        <w:t>Production</w:t>
      </w:r>
      <w:proofErr w:type="gramEnd"/>
      <w:r w:rsidRPr="008A5861">
        <w:rPr>
          <w:rFonts w:ascii="Times New Roman" w:hAnsi="Times New Roman" w:cs="Times New Roman"/>
          <w:sz w:val="22"/>
          <w:szCs w:val="22"/>
        </w:rPr>
        <w:t xml:space="preserve"> architecture structures by complexity of material dialogue and temporal investment rather than price hierarchy alone. Elemental pieces (₫1.2M-7.6M) feature single materials achieving purity through restraint—jade meditation stones polished through thirty hours of progressive abrasion, baroque pearls suspended on hand-forged silver chains, bronze vessels revealing hammer marks as signatures of making. Composed works (₫8M-28M) orchestrate conversations between two or three materials—jade bangles with sterling inlays, pearl strands terminating in carved wood closures, amber set within hand-fabricated titanium bezels. Complex creations (₫30M-95M) integrate multiple material families requiring advanced joinery, chemical understanding, and </w:t>
      </w:r>
      <w:proofErr w:type="gramStart"/>
      <w:r w:rsidRPr="008A5861">
        <w:rPr>
          <w:rFonts w:ascii="Times New Roman" w:hAnsi="Times New Roman" w:cs="Times New Roman"/>
          <w:sz w:val="22"/>
          <w:szCs w:val="22"/>
        </w:rPr>
        <w:t>80-180 hour</w:t>
      </w:r>
      <w:proofErr w:type="gramEnd"/>
      <w:r w:rsidRPr="008A5861">
        <w:rPr>
          <w:rFonts w:ascii="Times New Roman" w:hAnsi="Times New Roman" w:cs="Times New Roman"/>
          <w:sz w:val="22"/>
          <w:szCs w:val="22"/>
        </w:rPr>
        <w:t xml:space="preserve"> production spans—large-format jade carvings, architectural metalwork compositions, rare wood furniture incorporating stone inlay and visible joinery as structural poetry. Commissioned projects (₫100M-420M) involve multi-month client dialogue, bespoke material sourcing, and 200-500+ hour fabrication where customer becomes co-author of object's biography. Material palette expands across metals (gold, silver, bronze, brass, titanium, specialty alloys), stones (pearl varieties, jade, amber, coral, semi-precious specimens), woods (walnut, rosewood, kingwood, ebony), organic materials (silk, linen, leather), and engineered substances (ceramics, glass, architectural resins) selected not by status hierarchy but by appropriateness to design intention and material honesty standards.</w:t>
      </w:r>
    </w:p>
    <w:p w14:paraId="6A90DB98" w14:textId="77777777" w:rsidR="008A5861" w:rsidRDefault="008A5861" w:rsidP="008A5861">
      <w:pPr>
        <w:spacing w:after="0"/>
        <w:ind w:left="-1080" w:right="-1170"/>
        <w:jc w:val="both"/>
        <w:rPr>
          <w:rFonts w:ascii="Times New Roman" w:hAnsi="Times New Roman" w:cs="Times New Roman"/>
          <w:sz w:val="22"/>
          <w:szCs w:val="22"/>
        </w:rPr>
      </w:pPr>
    </w:p>
    <w:p w14:paraId="7E72FD05" w14:textId="1C61AF5A" w:rsidR="008A5861" w:rsidRPr="008A5861" w:rsidRDefault="008A5861" w:rsidP="008A5861">
      <w:pPr>
        <w:pStyle w:val="ListParagraph"/>
        <w:numPr>
          <w:ilvl w:val="0"/>
          <w:numId w:val="6"/>
        </w:numPr>
        <w:spacing w:after="0"/>
        <w:ind w:right="-1170"/>
        <w:jc w:val="both"/>
        <w:rPr>
          <w:rFonts w:ascii="Times New Roman" w:hAnsi="Times New Roman" w:cs="Times New Roman"/>
          <w:b/>
          <w:bCs/>
          <w:sz w:val="22"/>
          <w:szCs w:val="22"/>
        </w:rPr>
      </w:pPr>
      <w:proofErr w:type="spellStart"/>
      <w:r w:rsidRPr="008A5861">
        <w:rPr>
          <w:rFonts w:ascii="Times New Roman" w:hAnsi="Times New Roman" w:cs="Times New Roman"/>
          <w:b/>
          <w:bCs/>
          <w:sz w:val="22"/>
          <w:szCs w:val="22"/>
        </w:rPr>
        <w:t>Lục</w:t>
      </w:r>
      <w:proofErr w:type="spellEnd"/>
      <w:r w:rsidRPr="008A5861">
        <w:rPr>
          <w:rFonts w:ascii="Times New Roman" w:hAnsi="Times New Roman" w:cs="Times New Roman"/>
          <w:b/>
          <w:bCs/>
          <w:sz w:val="22"/>
          <w:szCs w:val="22"/>
        </w:rPr>
        <w:t xml:space="preserve"> San Spaces (The Encounter Realm)</w:t>
      </w:r>
    </w:p>
    <w:p w14:paraId="7EAC6281" w14:textId="0AA1DB9E"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Physical environments designed not for transaction but for perceptual deepening—micro-studios (60-100 sqm) where customers experience materials and process before purchase consideration enters consciousness. Spatial architecture prioritizes sensory engagement: material libraries display raw substances inviting tactile examination (rough jade beside polished specimens showing transformation potential, metal samples at different patina stages demonstrating temporal beauty, wood sections revealing grain variation across species), observation windows permit watching artisan work without disrupting concentration (furniture joinery, jewelry assembly, metal patination, wood finishing visible through glass partitions), encounter tables provide surfaces for extended object examination under optimal conditions (natural daylight prioritized, macro lenses available for surface detail inspection, silence encouraged as default acoustic state). Environmental cues reinforce brand philosophy: ambient sound maintained at 35-45 decibels through gentle field recordings or urban quietness, olfactory presence includes fresh wood shavings when furniture production active and beeswax polish warming subtly, visual palette constrains to monochromatic gradients creating gallery conditions for proper seeing. These spaces convert 40-60% of visitors to purchasers within 90 days versus 2-6% web-only traffic because tactile encounter dissolves transactional resistance while unhurried observation allows proper material comprehension. Space visitors exhibit 2.5-3.8x higher lifetime value through repeat purchases and referral behavior.</w:t>
      </w:r>
    </w:p>
    <w:p w14:paraId="00A74216" w14:textId="77777777" w:rsidR="008A5861" w:rsidRDefault="008A5861" w:rsidP="008A5861">
      <w:pPr>
        <w:spacing w:after="0"/>
        <w:ind w:left="-1080" w:right="-1170"/>
        <w:jc w:val="both"/>
        <w:rPr>
          <w:rFonts w:ascii="Times New Roman" w:hAnsi="Times New Roman" w:cs="Times New Roman"/>
          <w:sz w:val="22"/>
          <w:szCs w:val="22"/>
        </w:rPr>
      </w:pPr>
    </w:p>
    <w:p w14:paraId="2F14DA1D" w14:textId="4E00681F" w:rsidR="008A5861" w:rsidRPr="008A5861" w:rsidRDefault="008A5861" w:rsidP="008A5861">
      <w:pPr>
        <w:pStyle w:val="ListParagraph"/>
        <w:numPr>
          <w:ilvl w:val="0"/>
          <w:numId w:val="6"/>
        </w:numPr>
        <w:spacing w:after="0"/>
        <w:ind w:right="-1170"/>
        <w:jc w:val="both"/>
        <w:rPr>
          <w:rFonts w:ascii="Times New Roman" w:hAnsi="Times New Roman" w:cs="Times New Roman"/>
          <w:b/>
          <w:bCs/>
          <w:sz w:val="22"/>
          <w:szCs w:val="22"/>
        </w:rPr>
      </w:pPr>
      <w:proofErr w:type="spellStart"/>
      <w:r w:rsidRPr="008A5861">
        <w:rPr>
          <w:rFonts w:ascii="Times New Roman" w:hAnsi="Times New Roman" w:cs="Times New Roman"/>
          <w:b/>
          <w:bCs/>
          <w:sz w:val="22"/>
          <w:szCs w:val="22"/>
        </w:rPr>
        <w:t>Lục</w:t>
      </w:r>
      <w:proofErr w:type="spellEnd"/>
      <w:r w:rsidRPr="008A5861">
        <w:rPr>
          <w:rFonts w:ascii="Times New Roman" w:hAnsi="Times New Roman" w:cs="Times New Roman"/>
          <w:b/>
          <w:bCs/>
          <w:sz w:val="22"/>
          <w:szCs w:val="22"/>
        </w:rPr>
        <w:t xml:space="preserve"> San Materials (The Trading Realm)</w:t>
      </w:r>
    </w:p>
    <w:p w14:paraId="364BF669" w14:textId="5A77556B"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The B2B material supply operation serving creative industries—furniture studios, jewelry manufacturers, fashion houses, architectural firms, product designers—requiring authenticated natural materials with documented provenance and application guidance. This channel supplies pre-selected material packets coordinated for color harmony or grain conversation (metals matched for patina compatibility, woods sequenced by figure intensity, pearls graded by luster consistency), executes bespoke sourcing responding to custom specifications, provides technical documentation detailing working characteristics and optimal fabrication approaches, and offers consultation on material application challenges. The trading operation generates 35-45% of revenue while providing strategic advantages: purchasing volume across retail and wholesale creates preferential upstream access ensuring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Objects receives first material selection, industry presence builds infrastructure-level brand recognition when major studios specify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materials, revenue diversification stabilizes cash flow since B2B and consumer cycles exhibit different rhythms, and cross-pollination occurs when wholesale clients' finished works feature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materials generating brand discovery leading to retail customer acquisition.</w:t>
      </w:r>
    </w:p>
    <w:p w14:paraId="1B38E440"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lastRenderedPageBreak/>
        <w:t>Architectural Coherence:</w:t>
      </w:r>
      <w:r w:rsidRPr="008A5861">
        <w:rPr>
          <w:rFonts w:ascii="Times New Roman" w:hAnsi="Times New Roman" w:cs="Times New Roman"/>
          <w:sz w:val="22"/>
          <w:szCs w:val="22"/>
        </w:rPr>
        <w:br/>
        <w:t>These three realms operate as unified system rather than separate business units. Objects establish aesthetic standards and material handling protocols that inform wholesale specifications. Spaces create physical manifestation of brand philosophy accessible to both retail customers and wholesale clients. Materials division absorbs excess inventory from opportunistic acquisitions while providing reliable supply for Objects production. Revenue flows bidirectionally—retail customers transition to wholesale clients when they launch their own studios, wholesale clients become retail customers when they recognize material quality through professional use, Space visitors convert to both channels depending on their creative orientation.</w:t>
      </w:r>
    </w:p>
    <w:p w14:paraId="70993760"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pict w14:anchorId="62752099">
          <v:rect id="_x0000_i1164" style="width:0;height:.75pt" o:hralign="center" o:hrstd="t" o:hr="t" fillcolor="#a0a0a0" stroked="f"/>
        </w:pict>
      </w:r>
    </w:p>
    <w:p w14:paraId="40EE4CB2" w14:textId="77777777" w:rsidR="008A5861" w:rsidRPr="008A5861" w:rsidRDefault="008A5861" w:rsidP="008A5861">
      <w:pPr>
        <w:spacing w:after="0"/>
        <w:ind w:left="-1080" w:right="-1170"/>
        <w:jc w:val="both"/>
        <w:rPr>
          <w:rFonts w:ascii="Times New Roman" w:hAnsi="Times New Roman" w:cs="Times New Roman"/>
          <w:b/>
          <w:bCs/>
          <w:sz w:val="22"/>
          <w:szCs w:val="22"/>
        </w:rPr>
      </w:pPr>
      <w:r w:rsidRPr="008A5861">
        <w:rPr>
          <w:rFonts w:ascii="Times New Roman" w:hAnsi="Times New Roman" w:cs="Times New Roman"/>
          <w:b/>
          <w:bCs/>
          <w:sz w:val="22"/>
          <w:szCs w:val="22"/>
        </w:rPr>
        <w:t>II. BRAND ESSENCE: GEOLOGICAL PATIENCE MADE TANGIBLE</w:t>
      </w:r>
    </w:p>
    <w:p w14:paraId="11011505" w14:textId="77777777" w:rsid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At irreducible core,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transforms temporal vastness into human-scale presence. The brand exists to make geological duration—the seventeen years of pearl formation, the millennia of jade crystallization, the centuries of hardwood growth, the epochs of amber fossilization—comprehensible and present through objects designed for multi-decade or inter-generational relationships.</w:t>
      </w:r>
    </w:p>
    <w:p w14:paraId="24F61D7A" w14:textId="77777777" w:rsidR="008A5861" w:rsidRPr="008A5861" w:rsidRDefault="008A5861" w:rsidP="008A5861">
      <w:pPr>
        <w:spacing w:after="0"/>
        <w:ind w:left="-1080" w:right="-1170"/>
        <w:jc w:val="both"/>
        <w:rPr>
          <w:rFonts w:ascii="Times New Roman" w:hAnsi="Times New Roman" w:cs="Times New Roman"/>
          <w:sz w:val="22"/>
          <w:szCs w:val="22"/>
        </w:rPr>
      </w:pPr>
    </w:p>
    <w:p w14:paraId="719017D0"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The Five Essence Pillars:</w:t>
      </w:r>
    </w:p>
    <w:p w14:paraId="3FEE6CD7" w14:textId="77777777" w:rsidR="008A5861" w:rsidRPr="008A5861" w:rsidRDefault="008A5861" w:rsidP="008A5861">
      <w:pPr>
        <w:pStyle w:val="ListParagraph"/>
        <w:numPr>
          <w:ilvl w:val="0"/>
          <w:numId w:val="4"/>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Temporal Translation: Objects function as bridges between human time and geological time, making deep history tangible through materials that carry formation narratives within their physical structure. A jade bangle is simultaneously ornament and ambassador from metamorphic processes occurring at pressures and temperatures humans cannot directly experience.</w:t>
      </w:r>
    </w:p>
    <w:p w14:paraId="38D24BB3" w14:textId="77777777" w:rsidR="008A5861" w:rsidRPr="008A5861" w:rsidRDefault="008A5861" w:rsidP="008A5861">
      <w:pPr>
        <w:pStyle w:val="ListParagraph"/>
        <w:numPr>
          <w:ilvl w:val="0"/>
          <w:numId w:val="4"/>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Material Revelation: Beauty is discovered rather than imposed, recognized rather than invented. The brand's role is illuminating what exists within materials—grain patterns mapping growth cycles, nacre layers recording environmental fluctuations</w:t>
      </w:r>
      <w:proofErr w:type="gramStart"/>
      <w:r w:rsidRPr="008A5861">
        <w:rPr>
          <w:rFonts w:ascii="Times New Roman" w:hAnsi="Times New Roman" w:cs="Times New Roman"/>
          <w:sz w:val="22"/>
          <w:szCs w:val="22"/>
        </w:rPr>
        <w:t>, patina</w:t>
      </w:r>
      <w:proofErr w:type="gramEnd"/>
      <w:r w:rsidRPr="008A5861">
        <w:rPr>
          <w:rFonts w:ascii="Times New Roman" w:hAnsi="Times New Roman" w:cs="Times New Roman"/>
          <w:sz w:val="22"/>
          <w:szCs w:val="22"/>
        </w:rPr>
        <w:t xml:space="preserve"> development showing chemical conversations between metal and atmosphere. Design serves revelation, never </w:t>
      </w:r>
      <w:proofErr w:type="gramStart"/>
      <w:r w:rsidRPr="008A5861">
        <w:rPr>
          <w:rFonts w:ascii="Times New Roman" w:hAnsi="Times New Roman" w:cs="Times New Roman"/>
          <w:sz w:val="22"/>
          <w:szCs w:val="22"/>
        </w:rPr>
        <w:t>dominates</w:t>
      </w:r>
      <w:proofErr w:type="gramEnd"/>
      <w:r w:rsidRPr="008A5861">
        <w:rPr>
          <w:rFonts w:ascii="Times New Roman" w:hAnsi="Times New Roman" w:cs="Times New Roman"/>
          <w:sz w:val="22"/>
          <w:szCs w:val="22"/>
        </w:rPr>
        <w:t xml:space="preserve"> material's inherent character.</w:t>
      </w:r>
    </w:p>
    <w:p w14:paraId="76AED276" w14:textId="77777777" w:rsidR="008A5861" w:rsidRPr="008A5861" w:rsidRDefault="008A5861" w:rsidP="008A5861">
      <w:pPr>
        <w:pStyle w:val="ListParagraph"/>
        <w:numPr>
          <w:ilvl w:val="0"/>
          <w:numId w:val="4"/>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Artisan Devotion: Hand labor is not romantic performance but necessary methodology for achieving micro-tolerances, surface qualities, and integration subtleties machines cannot replicate. The 60 hours invested in hand-polishing jade creates optical effects—soft glow rather than mirror shine—impossible through industrial processes. Labor time embeds intelligence into objects, makes patience legible, validates premium positioning.</w:t>
      </w:r>
    </w:p>
    <w:p w14:paraId="2BCD012A" w14:textId="77777777" w:rsidR="008A5861" w:rsidRPr="008A5861" w:rsidRDefault="008A5861" w:rsidP="008A5861">
      <w:pPr>
        <w:pStyle w:val="ListParagraph"/>
        <w:numPr>
          <w:ilvl w:val="0"/>
          <w:numId w:val="4"/>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 xml:space="preserve">Temporal Design: Objects improve through use and time rather than deteriorating. Metals develop patina adding depth, woods darken and warm, pearls gain luster through skin contact, joinery settles into tighter fit. Maintenance becomes ritual of care rather than burden of preservation. This forward-design thinking positions objects as becoming rather than </w:t>
      </w:r>
      <w:proofErr w:type="gramStart"/>
      <w:r w:rsidRPr="008A5861">
        <w:rPr>
          <w:rFonts w:ascii="Times New Roman" w:hAnsi="Times New Roman" w:cs="Times New Roman"/>
          <w:sz w:val="22"/>
          <w:szCs w:val="22"/>
        </w:rPr>
        <w:t>being,</w:t>
      </w:r>
      <w:proofErr w:type="gramEnd"/>
      <w:r w:rsidRPr="008A5861">
        <w:rPr>
          <w:rFonts w:ascii="Times New Roman" w:hAnsi="Times New Roman" w:cs="Times New Roman"/>
          <w:sz w:val="22"/>
          <w:szCs w:val="22"/>
        </w:rPr>
        <w:t xml:space="preserve"> participants in time rather than static possessions.</w:t>
      </w:r>
    </w:p>
    <w:p w14:paraId="72B26B51" w14:textId="77777777" w:rsidR="008A5861" w:rsidRPr="008A5861" w:rsidRDefault="008A5861" w:rsidP="008A5861">
      <w:pPr>
        <w:pStyle w:val="ListParagraph"/>
        <w:numPr>
          <w:ilvl w:val="0"/>
          <w:numId w:val="4"/>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Silent Eloquence: Restraint is active force creating conditions for proper seeing. The 90% negative space surrounding objects in presentations, the monochromatic palettes preventing color distraction, the typographic breathing room—these are not absence but pressure intensifying material presence. Silence permits materials to speak without human narration drowning their quiet voices.</w:t>
      </w:r>
    </w:p>
    <w:p w14:paraId="41CBF212"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pict w14:anchorId="42706878">
          <v:rect id="_x0000_i1165" style="width:0;height:.75pt" o:hralign="center" o:hrstd="t" o:hr="t" fillcolor="#a0a0a0" stroked="f"/>
        </w:pict>
      </w:r>
    </w:p>
    <w:p w14:paraId="481268E4" w14:textId="77777777" w:rsidR="008A5861" w:rsidRPr="008A5861" w:rsidRDefault="008A5861" w:rsidP="008A5861">
      <w:pPr>
        <w:spacing w:after="0"/>
        <w:ind w:left="-1080" w:right="-1170"/>
        <w:jc w:val="both"/>
        <w:rPr>
          <w:rFonts w:ascii="Times New Roman" w:hAnsi="Times New Roman" w:cs="Times New Roman"/>
          <w:b/>
          <w:bCs/>
          <w:sz w:val="22"/>
          <w:szCs w:val="22"/>
        </w:rPr>
      </w:pPr>
      <w:r w:rsidRPr="008A5861">
        <w:rPr>
          <w:rFonts w:ascii="Times New Roman" w:hAnsi="Times New Roman" w:cs="Times New Roman"/>
          <w:b/>
          <w:bCs/>
          <w:sz w:val="22"/>
          <w:szCs w:val="22"/>
        </w:rPr>
        <w:t>III. BRAND ARCHETYPE: THE SAGE-CREATOR SYNTHESIS</w:t>
      </w:r>
    </w:p>
    <w:p w14:paraId="054ED031" w14:textId="77777777" w:rsidR="008A5861" w:rsidRDefault="008A5861" w:rsidP="008A5861">
      <w:pPr>
        <w:spacing w:after="0"/>
        <w:ind w:left="-1080" w:right="-1170"/>
        <w:jc w:val="both"/>
        <w:rPr>
          <w:rFonts w:ascii="Times New Roman" w:hAnsi="Times New Roman" w:cs="Times New Roman"/>
          <w:sz w:val="22"/>
          <w:szCs w:val="22"/>
        </w:rPr>
      </w:pP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manifests as hybrid archetype combining Sage's knowledge orientation with Creator's making obsession, avoiding pure-type limitations while drawing strength from both.</w:t>
      </w:r>
    </w:p>
    <w:p w14:paraId="47421EFC" w14:textId="77777777" w:rsidR="008A5861" w:rsidRPr="008A5861" w:rsidRDefault="008A5861" w:rsidP="008A5861">
      <w:pPr>
        <w:spacing w:after="0"/>
        <w:ind w:left="-1080" w:right="-1170"/>
        <w:jc w:val="both"/>
        <w:rPr>
          <w:rFonts w:ascii="Times New Roman" w:hAnsi="Times New Roman" w:cs="Times New Roman"/>
          <w:sz w:val="22"/>
          <w:szCs w:val="22"/>
        </w:rPr>
      </w:pPr>
    </w:p>
    <w:p w14:paraId="5A1A7EFA" w14:textId="77777777" w:rsid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Primary: The Sage (60%)</w:t>
      </w:r>
    </w:p>
    <w:p w14:paraId="3B95A7B7" w14:textId="67F26BB2"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Authority through mastery, illumination through patient teaching, wisdom accumulated through sustained observation.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exists to shift perception—helping customers see differently, recognize beauty's location beyond conventional hierarchies, understand materials as carriers of deep time narratives. The Sage aspect manifests through transparency (sharing technique knowledge, documenting labor hours, explaining material sourcing), patience (accepting long customer consideration periods, designing for decades-long use horizons), and systematic approach (authentication protocols, quality standards, documentation practices ensuring </w:t>
      </w:r>
      <w:r w:rsidRPr="008A5861">
        <w:rPr>
          <w:rFonts w:ascii="Times New Roman" w:hAnsi="Times New Roman" w:cs="Times New Roman"/>
          <w:sz w:val="22"/>
          <w:szCs w:val="22"/>
        </w:rPr>
        <w:lastRenderedPageBreak/>
        <w:t>consistency). The brand teaches not through instruction but through example—objects so carefully made they become lessons in proper seeing. Sage energy prevents commercial opportunism, maintains intellectual rigor, builds credibility through verifiable expertise.</w:t>
      </w:r>
    </w:p>
    <w:p w14:paraId="215A70E1" w14:textId="77777777" w:rsidR="008A5861" w:rsidRDefault="008A5861" w:rsidP="008A5861">
      <w:pPr>
        <w:spacing w:after="0"/>
        <w:ind w:left="-1080" w:right="-1170"/>
        <w:jc w:val="both"/>
        <w:rPr>
          <w:rFonts w:ascii="Times New Roman" w:hAnsi="Times New Roman" w:cs="Times New Roman"/>
          <w:sz w:val="22"/>
          <w:szCs w:val="22"/>
        </w:rPr>
      </w:pPr>
    </w:p>
    <w:p w14:paraId="15F72290" w14:textId="44F5B62B" w:rsid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Secondary: The Creator (30%)</w:t>
      </w:r>
    </w:p>
    <w:p w14:paraId="774FEEFE" w14:textId="4A2203C3"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Obsessive refinement, problem-</w:t>
      </w:r>
      <w:proofErr w:type="gramStart"/>
      <w:r w:rsidRPr="008A5861">
        <w:rPr>
          <w:rFonts w:ascii="Times New Roman" w:hAnsi="Times New Roman" w:cs="Times New Roman"/>
          <w:sz w:val="22"/>
          <w:szCs w:val="22"/>
        </w:rPr>
        <w:t>solving as</w:t>
      </w:r>
      <w:proofErr w:type="gramEnd"/>
      <w:r w:rsidRPr="008A5861">
        <w:rPr>
          <w:rFonts w:ascii="Times New Roman" w:hAnsi="Times New Roman" w:cs="Times New Roman"/>
          <w:sz w:val="22"/>
          <w:szCs w:val="22"/>
        </w:rPr>
        <w:t xml:space="preserve"> meditation, joy in making excellence. The Creator drives iteration culture—testing twelve patina formulas to find the one aging most beautifully, hand-selecting 200 wood boards to find eight with perfect grain conversation, refining cabinet hinge through 50+ prototypes to achieve specific movement quality. This archetype ensures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never becomes purely conceptual or educational—the work must achieve physical excellence, must solve real material challenges, must demonstrate mastery through tangible output. Creator energy generates innovation within constraints, finds new material combinations, develops proprietary techniques, maintains productive tension between vision and execution.</w:t>
      </w:r>
    </w:p>
    <w:p w14:paraId="21999D02" w14:textId="77777777" w:rsidR="008A5861" w:rsidRDefault="008A5861" w:rsidP="008A5861">
      <w:pPr>
        <w:spacing w:after="0"/>
        <w:ind w:left="-1080" w:right="-1170"/>
        <w:jc w:val="both"/>
        <w:rPr>
          <w:rFonts w:ascii="Times New Roman" w:hAnsi="Times New Roman" w:cs="Times New Roman"/>
          <w:sz w:val="22"/>
          <w:szCs w:val="22"/>
        </w:rPr>
      </w:pPr>
    </w:p>
    <w:p w14:paraId="6B074D55" w14:textId="122E9F15" w:rsid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Tertiary: The Innocent (10%)</w:t>
      </w:r>
    </w:p>
    <w:p w14:paraId="50908C78" w14:textId="3D93D2B5"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Wonder at material beauty, unmediated appreciation, presence without agenda. Beneath sophistication lives genuine astonishment—how light behaves in pearl nacre, the satisfaction of perfectly fitted joinery, the way amber preserves ancient botanical specimens in translucent suspension. This prevents brand from becoming precious, overly intellectual, or </w:t>
      </w:r>
      <w:proofErr w:type="gramStart"/>
      <w:r w:rsidRPr="008A5861">
        <w:rPr>
          <w:rFonts w:ascii="Times New Roman" w:hAnsi="Times New Roman" w:cs="Times New Roman"/>
          <w:sz w:val="22"/>
          <w:szCs w:val="22"/>
        </w:rPr>
        <w:t>museum-distant</w:t>
      </w:r>
      <w:proofErr w:type="gramEnd"/>
      <w:r w:rsidRPr="008A5861">
        <w:rPr>
          <w:rFonts w:ascii="Times New Roman" w:hAnsi="Times New Roman" w:cs="Times New Roman"/>
          <w:sz w:val="22"/>
          <w:szCs w:val="22"/>
        </w:rPr>
        <w:t xml:space="preserve">. Objects must feel alive and warm, must invite touch and use, must remain accessible emotionally even when challenging intellectually. Innocent energy keeps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human-scale, prevents elitism, ensures brand warmth coexists with rigor.</w:t>
      </w:r>
    </w:p>
    <w:p w14:paraId="73B15BE8" w14:textId="77777777" w:rsidR="008A5861" w:rsidRDefault="008A5861" w:rsidP="008A5861">
      <w:pPr>
        <w:spacing w:after="0"/>
        <w:ind w:left="-1080" w:right="-1170"/>
        <w:jc w:val="both"/>
        <w:rPr>
          <w:rFonts w:ascii="Times New Roman" w:hAnsi="Times New Roman" w:cs="Times New Roman"/>
          <w:sz w:val="22"/>
          <w:szCs w:val="22"/>
        </w:rPr>
      </w:pPr>
    </w:p>
    <w:p w14:paraId="57A3CE4A" w14:textId="422DD782" w:rsid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Archetype Balance:</w:t>
      </w:r>
    </w:p>
    <w:p w14:paraId="5469BDB8" w14:textId="2D209FEB"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The Sage provides philosophical foundation and teaching methodology, the Creator ensures physical excellence and technical innovation, the Innocent maintains emotional accessibility and genuine joy. When balanced, these create brand that is simultaneously wise, skillful, and warm—capable of commanding premium positioning through expertise while remaining approachable and generous in knowledge sharing.</w:t>
      </w:r>
    </w:p>
    <w:p w14:paraId="77A02BC9"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pict w14:anchorId="6D64AA18">
          <v:rect id="_x0000_i1166" style="width:0;height:.75pt" o:hralign="center" o:hrstd="t" o:hr="t" fillcolor="#a0a0a0" stroked="f"/>
        </w:pict>
      </w:r>
    </w:p>
    <w:p w14:paraId="56BCA618" w14:textId="77777777" w:rsidR="008A5861" w:rsidRPr="008A5861" w:rsidRDefault="008A5861" w:rsidP="008A5861">
      <w:pPr>
        <w:spacing w:after="0"/>
        <w:ind w:left="-1080" w:right="-1170"/>
        <w:jc w:val="both"/>
        <w:rPr>
          <w:rFonts w:ascii="Times New Roman" w:hAnsi="Times New Roman" w:cs="Times New Roman"/>
          <w:b/>
          <w:bCs/>
          <w:sz w:val="22"/>
          <w:szCs w:val="22"/>
        </w:rPr>
      </w:pPr>
      <w:r w:rsidRPr="008A5861">
        <w:rPr>
          <w:rFonts w:ascii="Times New Roman" w:hAnsi="Times New Roman" w:cs="Times New Roman"/>
          <w:b/>
          <w:bCs/>
          <w:sz w:val="22"/>
          <w:szCs w:val="22"/>
        </w:rPr>
        <w:t>IV. BRAND PERSONALITY: THE QUIET AUTHORITY</w:t>
      </w:r>
    </w:p>
    <w:p w14:paraId="1E3CCC19"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If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manifested as individual presence rather than corporate entity, it would exhibit these consistent behavioral characteristics:</w:t>
      </w:r>
    </w:p>
    <w:p w14:paraId="1D6EABB5"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Measured Cadence: Speaks neither rushed nor performatively slow, simply at pace required for clarity and depth. Does not fill silence with unnecessary words. When asked "Why this material?" responds first with material fact (formation process, structural properties, working characteristics) then aesthetic interpretation, allowing listener space to form independent conclusions. Comfortable with pauses indicating thought rather than uncertainty.</w:t>
      </w:r>
    </w:p>
    <w:p w14:paraId="39BE0350"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Granular Observation: Notices what others overlook—how afternoon light creates specific warmth on oxidized copper, the way grain shifts in walnut board revealing growth stress patterns, weight distribution making furniture comfortable without obvious ergonomic signaling. Attention operates at micro-scale but never becomes fussy or precious. Shares observations generously, teaching others to see.</w:t>
      </w:r>
    </w:p>
    <w:p w14:paraId="4991F59E"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Patient Collaboration: Understands relationships develop across extended timeframes. Accepts that customers may visit Spaces three times before purchasing, may follow Instagram for months before inquiry, may commission work then wait twelve weeks for completion. Views this temporal unfolding as proper rather than problematic. Trusts that right customers arrive when ready, wrong customers select themselves out through impatience.</w:t>
      </w:r>
    </w:p>
    <w:p w14:paraId="7F889B44"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Material Democracy: Treats walnut and steel, pearl and linen, gold and ceramic as equal citizens selected by appropriateness rather than status. Will pair ₫750K materials with ₫7.5M materials if design demands it. Allergic to arbitrary hierarchy. Respects each substance for its </w:t>
      </w:r>
      <w:proofErr w:type="gramStart"/>
      <w:r w:rsidRPr="008A5861">
        <w:rPr>
          <w:rFonts w:ascii="Times New Roman" w:hAnsi="Times New Roman" w:cs="Times New Roman"/>
          <w:sz w:val="22"/>
          <w:szCs w:val="22"/>
        </w:rPr>
        <w:t>particular qualities</w:t>
      </w:r>
      <w:proofErr w:type="gramEnd"/>
      <w:r w:rsidRPr="008A5861">
        <w:rPr>
          <w:rFonts w:ascii="Times New Roman" w:hAnsi="Times New Roman" w:cs="Times New Roman"/>
          <w:sz w:val="22"/>
          <w:szCs w:val="22"/>
        </w:rPr>
        <w:t>—bronze's willingness to accept patina, jade's microcrystalline toughness, amber's biological time capsule function—without privileging based on market price.</w:t>
      </w:r>
    </w:p>
    <w:p w14:paraId="36B97CFC"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lastRenderedPageBreak/>
        <w:t xml:space="preserve">Generous Expertise: Shares technique knowledge freely through content, workshops, consultation because mastery is secured not by secrecy but by depth and refinement that cannot be quickly replicated. </w:t>
      </w:r>
      <w:proofErr w:type="gramStart"/>
      <w:r w:rsidRPr="008A5861">
        <w:rPr>
          <w:rFonts w:ascii="Times New Roman" w:hAnsi="Times New Roman" w:cs="Times New Roman"/>
          <w:sz w:val="22"/>
          <w:szCs w:val="22"/>
        </w:rPr>
        <w:t>Believes</w:t>
      </w:r>
      <w:proofErr w:type="gramEnd"/>
      <w:r w:rsidRPr="008A5861">
        <w:rPr>
          <w:rFonts w:ascii="Times New Roman" w:hAnsi="Times New Roman" w:cs="Times New Roman"/>
          <w:sz w:val="22"/>
          <w:szCs w:val="22"/>
        </w:rPr>
        <w:t xml:space="preserve"> educated customers value more intelligently and maintain longer relationships. Comfortable answering technical questions from competitors because confident in cumulative advantage built through years of focused practice.</w:t>
      </w:r>
    </w:p>
    <w:p w14:paraId="04FC9E00"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pict w14:anchorId="49DE4724">
          <v:rect id="_x0000_i1167" style="width:0;height:.75pt" o:hralign="center" o:hrstd="t" o:hr="t" fillcolor="#a0a0a0" stroked="f"/>
        </w:pict>
      </w:r>
    </w:p>
    <w:p w14:paraId="6A46204B" w14:textId="7B05325D" w:rsidR="008A5861" w:rsidRPr="008A5861" w:rsidRDefault="008A5861" w:rsidP="008A5861">
      <w:pPr>
        <w:spacing w:after="0"/>
        <w:ind w:left="-1080" w:right="-1170"/>
        <w:jc w:val="both"/>
        <w:rPr>
          <w:rFonts w:ascii="Times New Roman" w:hAnsi="Times New Roman" w:cs="Times New Roman"/>
          <w:b/>
          <w:bCs/>
          <w:sz w:val="22"/>
          <w:szCs w:val="22"/>
        </w:rPr>
      </w:pPr>
      <w:r w:rsidRPr="008A5861">
        <w:rPr>
          <w:rFonts w:ascii="Times New Roman" w:hAnsi="Times New Roman" w:cs="Times New Roman"/>
          <w:b/>
          <w:bCs/>
          <w:sz w:val="22"/>
          <w:szCs w:val="22"/>
        </w:rPr>
        <w:t>V. BRAND VALUES: THE FIVE</w:t>
      </w:r>
      <w:r>
        <w:rPr>
          <w:rFonts w:ascii="Times New Roman" w:hAnsi="Times New Roman" w:cs="Times New Roman"/>
          <w:b/>
          <w:bCs/>
          <w:sz w:val="22"/>
          <w:szCs w:val="22"/>
        </w:rPr>
        <w:t xml:space="preserve"> PILLARS</w:t>
      </w:r>
    </w:p>
    <w:p w14:paraId="1F51C33A"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These principles remain non-negotiable across economic stress, competitive pressure, or growth opportunity. They define acceptable behavior, constrain strategic options</w:t>
      </w:r>
      <w:proofErr w:type="gramStart"/>
      <w:r w:rsidRPr="008A5861">
        <w:rPr>
          <w:rFonts w:ascii="Times New Roman" w:hAnsi="Times New Roman" w:cs="Times New Roman"/>
          <w:sz w:val="22"/>
          <w:szCs w:val="22"/>
        </w:rPr>
        <w:t>, prevent</w:t>
      </w:r>
      <w:proofErr w:type="gramEnd"/>
      <w:r w:rsidRPr="008A5861">
        <w:rPr>
          <w:rFonts w:ascii="Times New Roman" w:hAnsi="Times New Roman" w:cs="Times New Roman"/>
          <w:sz w:val="22"/>
          <w:szCs w:val="22"/>
        </w:rPr>
        <w:t xml:space="preserve"> gradual drift from founding philosophy.</w:t>
      </w:r>
    </w:p>
    <w:p w14:paraId="1EBB43B7"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Material Honesty: Every substance worked according to inherent nature, not forced into fashion. Wood grain read and respected, not hidden. Metal allowed to oxidize unless high polish serves function. Pearl asymmetry celebrated, not corrected. Joinery visible, not concealed behind veneer. No treatments presented as natural states, no plated materials sold as solid, no veneers masquerading as solid wood. Material composition disclosed transparently. Flaws inherent to handwork—slight asymmetries, individual hammer marks, grain irregularities—are signatures of making, not defects requiring concealment. This value prevents compromises tempting during material price spikes or competitive pressure to reduce costs.</w:t>
      </w:r>
    </w:p>
    <w:p w14:paraId="11218D70"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Hand as Method: Handwork is not romantic theater but necessary approach for achieving requirements: joinery fitted to micro-tolerances, wire woven into patterns machines cannot replicate, patina layered with attention to topological variation, wood finished through progressive sanding and hand-rubbed oil achieving glow rather than shine. Labor priced fairly and transparently—customers see "42 hours handwork" in documentation. Techniques shared through workshops and content because teaching deepens mastery. This value prevents automation pressures during scaling or efficiency optimization that would sacrifice quality for volume.</w:t>
      </w:r>
    </w:p>
    <w:p w14:paraId="4F3BBFE1"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Temporal Design: Objects designed to improve through time and use—metals that patina beautifully, wood that darkens and enriches, joinery settling into tighter fit, pearls developing luster through wear. Maintenance is ritual enhancing relationship rather than burden preserving stasis. Care instructions emphasize beautiful aging. Pieces returned after years can be refinished, rebuilt, or re-entered circulation as "Matured Editions" commanding premiums for their accumulated history. This value prevents designing for pristine permanence or resisting natural material evolution.</w:t>
      </w:r>
    </w:p>
    <w:p w14:paraId="423CEB70"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Coherent Evolution: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maintains recognizable design language while remaining materially curious. Newness emerges from exploring material combinations, refining techniques, responding to scale and function—never from trend-chasing or seasonal reinvention. Collections don't follow fashion </w:t>
      </w:r>
      <w:proofErr w:type="gramStart"/>
      <w:r w:rsidRPr="008A5861">
        <w:rPr>
          <w:rFonts w:ascii="Times New Roman" w:hAnsi="Times New Roman" w:cs="Times New Roman"/>
          <w:sz w:val="22"/>
          <w:szCs w:val="22"/>
        </w:rPr>
        <w:t>calendars—</w:t>
      </w:r>
      <w:proofErr w:type="gramEnd"/>
      <w:r w:rsidRPr="008A5861">
        <w:rPr>
          <w:rFonts w:ascii="Times New Roman" w:hAnsi="Times New Roman" w:cs="Times New Roman"/>
          <w:sz w:val="22"/>
          <w:szCs w:val="22"/>
        </w:rPr>
        <w:t xml:space="preserve">they emerge when material investigations reach resolution. Pieces from different years coexist coherently through shared formal principles despite different material expressions. Customers recognize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instantly not through logo but through quality of restraint, proportion, and hand evidence. This value prevents reactive pivoting during market shifts or competitive mimicry when rivals find success.</w:t>
      </w:r>
    </w:p>
    <w:p w14:paraId="3620F337"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Generous Pedagogy: Customers who understand material formation, technique complexity, and design intention value more intelligently and permanently.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invests in teaching not to justify pricing but to deepen relationships. Every object </w:t>
      </w:r>
      <w:proofErr w:type="gramStart"/>
      <w:r w:rsidRPr="008A5861">
        <w:rPr>
          <w:rFonts w:ascii="Times New Roman" w:hAnsi="Times New Roman" w:cs="Times New Roman"/>
          <w:sz w:val="22"/>
          <w:szCs w:val="22"/>
        </w:rPr>
        <w:t>ships</w:t>
      </w:r>
      <w:proofErr w:type="gramEnd"/>
      <w:r w:rsidRPr="008A5861">
        <w:rPr>
          <w:rFonts w:ascii="Times New Roman" w:hAnsi="Times New Roman" w:cs="Times New Roman"/>
          <w:sz w:val="22"/>
          <w:szCs w:val="22"/>
        </w:rPr>
        <w:t xml:space="preserve"> with material biography documenting formation, sourcing, working characteristics, care protocols. Content prioritizes technical depth over promotional messaging. Space appointments include material handling, technique observation</w:t>
      </w:r>
      <w:proofErr w:type="gramStart"/>
      <w:r w:rsidRPr="008A5861">
        <w:rPr>
          <w:rFonts w:ascii="Times New Roman" w:hAnsi="Times New Roman" w:cs="Times New Roman"/>
          <w:sz w:val="22"/>
          <w:szCs w:val="22"/>
        </w:rPr>
        <w:t>, unhurried</w:t>
      </w:r>
      <w:proofErr w:type="gramEnd"/>
      <w:r w:rsidRPr="008A5861">
        <w:rPr>
          <w:rFonts w:ascii="Times New Roman" w:hAnsi="Times New Roman" w:cs="Times New Roman"/>
          <w:sz w:val="22"/>
          <w:szCs w:val="22"/>
        </w:rPr>
        <w:t xml:space="preserve"> conversation. Pricing breakdowns available showing material cost, labor hours</w:t>
      </w:r>
      <w:proofErr w:type="gramStart"/>
      <w:r w:rsidRPr="008A5861">
        <w:rPr>
          <w:rFonts w:ascii="Times New Roman" w:hAnsi="Times New Roman" w:cs="Times New Roman"/>
          <w:sz w:val="22"/>
          <w:szCs w:val="22"/>
        </w:rPr>
        <w:t>, overhead allocation—</w:t>
      </w:r>
      <w:proofErr w:type="gramEnd"/>
      <w:r w:rsidRPr="008A5861">
        <w:rPr>
          <w:rFonts w:ascii="Times New Roman" w:hAnsi="Times New Roman" w:cs="Times New Roman"/>
          <w:sz w:val="22"/>
          <w:szCs w:val="22"/>
        </w:rPr>
        <w:t xml:space="preserve">transparency </w:t>
      </w:r>
      <w:proofErr w:type="gramStart"/>
      <w:r w:rsidRPr="008A5861">
        <w:rPr>
          <w:rFonts w:ascii="Times New Roman" w:hAnsi="Times New Roman" w:cs="Times New Roman"/>
          <w:sz w:val="22"/>
          <w:szCs w:val="22"/>
        </w:rPr>
        <w:t>builds</w:t>
      </w:r>
      <w:proofErr w:type="gramEnd"/>
      <w:r w:rsidRPr="008A5861">
        <w:rPr>
          <w:rFonts w:ascii="Times New Roman" w:hAnsi="Times New Roman" w:cs="Times New Roman"/>
          <w:sz w:val="22"/>
          <w:szCs w:val="22"/>
        </w:rPr>
        <w:t xml:space="preserve"> trust. This value prevents withholding knowledge for competitive advantage or treating customers as passive consumers rather than active participants in brand story.</w:t>
      </w:r>
    </w:p>
    <w:p w14:paraId="291F626B"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pict w14:anchorId="6F5C039F">
          <v:rect id="_x0000_i1168" style="width:0;height:.75pt" o:hralign="center" o:hrstd="t" o:hr="t" fillcolor="#a0a0a0" stroked="f"/>
        </w:pict>
      </w:r>
    </w:p>
    <w:p w14:paraId="340F69C1" w14:textId="77777777" w:rsidR="008A5861" w:rsidRPr="008A5861" w:rsidRDefault="008A5861" w:rsidP="008A5861">
      <w:pPr>
        <w:spacing w:after="0"/>
        <w:ind w:left="-1080" w:right="-1170"/>
        <w:jc w:val="both"/>
        <w:rPr>
          <w:rFonts w:ascii="Times New Roman" w:hAnsi="Times New Roman" w:cs="Times New Roman"/>
          <w:b/>
          <w:bCs/>
          <w:sz w:val="22"/>
          <w:szCs w:val="22"/>
        </w:rPr>
      </w:pPr>
      <w:r w:rsidRPr="008A5861">
        <w:rPr>
          <w:rFonts w:ascii="Times New Roman" w:hAnsi="Times New Roman" w:cs="Times New Roman"/>
          <w:b/>
          <w:bCs/>
          <w:sz w:val="22"/>
          <w:szCs w:val="22"/>
        </w:rPr>
        <w:t>VI. BRAND VISION: THE WORLD WE PERCEIVE INTO BEING</w:t>
      </w:r>
    </w:p>
    <w:p w14:paraId="4E58E482" w14:textId="77777777" w:rsidR="008A5861" w:rsidRDefault="008A5861" w:rsidP="008A5861">
      <w:pPr>
        <w:spacing w:after="0"/>
        <w:ind w:left="-1080" w:right="-1170"/>
        <w:jc w:val="both"/>
        <w:rPr>
          <w:rFonts w:ascii="Times New Roman" w:hAnsi="Times New Roman" w:cs="Times New Roman"/>
          <w:sz w:val="22"/>
          <w:szCs w:val="22"/>
        </w:rPr>
      </w:pP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envisions future where material literacy becomes cultural competence, where beauty recognition operates independently from marketing instruction, where objects designed for permanence become normative rather than exceptional, where handwork is properly valued as intelligence embedded in physical form rather than quaint anachronism.</w:t>
      </w:r>
    </w:p>
    <w:p w14:paraId="62878189" w14:textId="77777777" w:rsidR="008A5861" w:rsidRPr="008A5861" w:rsidRDefault="008A5861" w:rsidP="008A5861">
      <w:pPr>
        <w:spacing w:after="0"/>
        <w:ind w:left="-1080" w:right="-1170"/>
        <w:jc w:val="both"/>
        <w:rPr>
          <w:rFonts w:ascii="Times New Roman" w:hAnsi="Times New Roman" w:cs="Times New Roman"/>
          <w:sz w:val="22"/>
          <w:szCs w:val="22"/>
        </w:rPr>
      </w:pPr>
    </w:p>
    <w:p w14:paraId="43432F6F"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Specific Vision Components:</w:t>
      </w:r>
    </w:p>
    <w:p w14:paraId="037F97DC" w14:textId="77777777" w:rsidR="008A5861" w:rsidRPr="008A5861" w:rsidRDefault="008A5861" w:rsidP="008A5861">
      <w:pPr>
        <w:pStyle w:val="ListParagraph"/>
        <w:numPr>
          <w:ilvl w:val="0"/>
          <w:numId w:val="3"/>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lastRenderedPageBreak/>
        <w:t xml:space="preserve">Perceptual Shift: Ten thousand individuals globally who, having encountered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San's material approach, permanently alter how they see the material world. They cannot </w:t>
      </w:r>
      <w:proofErr w:type="gramStart"/>
      <w:r w:rsidRPr="008A5861">
        <w:rPr>
          <w:rFonts w:ascii="Times New Roman" w:hAnsi="Times New Roman" w:cs="Times New Roman"/>
          <w:sz w:val="22"/>
          <w:szCs w:val="22"/>
        </w:rPr>
        <w:t>unsee</w:t>
      </w:r>
      <w:proofErr w:type="gramEnd"/>
      <w:r w:rsidRPr="008A5861">
        <w:rPr>
          <w:rFonts w:ascii="Times New Roman" w:hAnsi="Times New Roman" w:cs="Times New Roman"/>
          <w:sz w:val="22"/>
          <w:szCs w:val="22"/>
        </w:rPr>
        <w:t xml:space="preserve"> that asymmetric pearls carry their formation stories legibly in their surface, that wood grain maps decades of growth cycles, that patina is beauty rather than degradation. This literacy compounds as they teach others through conversation, gift-giving, and aesthetic choices in their own lives.</w:t>
      </w:r>
    </w:p>
    <w:p w14:paraId="50F180ED" w14:textId="77777777" w:rsidR="008A5861" w:rsidRPr="008A5861" w:rsidRDefault="008A5861" w:rsidP="008A5861">
      <w:pPr>
        <w:pStyle w:val="ListParagraph"/>
        <w:numPr>
          <w:ilvl w:val="0"/>
          <w:numId w:val="3"/>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Technique Inheritance: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San-developed methodologies—specific wire-weaving patterns, patina chemistry formulations, joinery innovations, wood finishing protocols—documented and taught widely, becoming part of global craft vocabulary. Graduates of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workshops practice these techniques in their own studios globally. Craft curricula cite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methods as reference standards. The brand's technical knowledge becomes cultural inheritance rather than proprietary advantage.</w:t>
      </w:r>
    </w:p>
    <w:p w14:paraId="5BEBF22A" w14:textId="77777777" w:rsidR="008A5861" w:rsidRPr="008A5861" w:rsidRDefault="008A5861" w:rsidP="008A5861">
      <w:pPr>
        <w:pStyle w:val="ListParagraph"/>
        <w:numPr>
          <w:ilvl w:val="0"/>
          <w:numId w:val="3"/>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 xml:space="preserve">Infrastructure Integration: Through Materials division,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materials and specifications become embedded in supply chains of significant fashion houses, furniture studios, product designers, and architectural firms. Our authentication standards, documentation practices, and material handling protocols influence industry norms. When major studios specify materials, they reference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grading systems and sourcing practices as benchmarks.</w:t>
      </w:r>
    </w:p>
    <w:p w14:paraId="05B62EF2" w14:textId="77777777" w:rsidR="008A5861" w:rsidRPr="008A5861" w:rsidRDefault="008A5861" w:rsidP="008A5861">
      <w:pPr>
        <w:pStyle w:val="ListParagraph"/>
        <w:numPr>
          <w:ilvl w:val="0"/>
          <w:numId w:val="3"/>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 xml:space="preserve">Community Constellation: Gathering not followers but philosophical kin—individuals bonded by shared values around temporal design, material honesty, hand intelligence, and patient accumulation. These people collect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objects across decades, building relationships with specific artisans, returning for commissioned works, introducing aligned friends, participating in Spaces programming. They form constellation rather than audience, connected to each other through shared orientation rather than merely to brand.</w:t>
      </w:r>
    </w:p>
    <w:p w14:paraId="3933ACCB" w14:textId="77777777" w:rsidR="008A5861" w:rsidRPr="008A5861" w:rsidRDefault="008A5861" w:rsidP="008A5861">
      <w:pPr>
        <w:pStyle w:val="ListParagraph"/>
        <w:numPr>
          <w:ilvl w:val="0"/>
          <w:numId w:val="3"/>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Generational Transmission: Objects passing from original keepers to next generation not as inheritance of monetary value but as transmission of care practices, aesthetic values, and material relationships. Grandchildren inheriting jade bangles worn by grandmothers for forty years, learning to appreciate how the stone changed with body warmth, understanding this as model for how objects and humans can age together beautifully.</w:t>
      </w:r>
    </w:p>
    <w:p w14:paraId="0E78A80A"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pict w14:anchorId="3803D8E8">
          <v:rect id="_x0000_i1169" style="width:0;height:.75pt" o:hralign="center" o:hrstd="t" o:hr="t" fillcolor="#a0a0a0" stroked="f"/>
        </w:pict>
      </w:r>
    </w:p>
    <w:p w14:paraId="45D33544" w14:textId="77777777" w:rsidR="008A5861" w:rsidRPr="008A5861" w:rsidRDefault="008A5861" w:rsidP="008A5861">
      <w:pPr>
        <w:spacing w:after="0"/>
        <w:ind w:left="-1080" w:right="-1170"/>
        <w:jc w:val="both"/>
        <w:rPr>
          <w:rFonts w:ascii="Times New Roman" w:hAnsi="Times New Roman" w:cs="Times New Roman"/>
          <w:b/>
          <w:bCs/>
          <w:sz w:val="22"/>
          <w:szCs w:val="22"/>
        </w:rPr>
      </w:pPr>
      <w:r w:rsidRPr="008A5861">
        <w:rPr>
          <w:rFonts w:ascii="Times New Roman" w:hAnsi="Times New Roman" w:cs="Times New Roman"/>
          <w:b/>
          <w:bCs/>
          <w:sz w:val="22"/>
          <w:szCs w:val="22"/>
        </w:rPr>
        <w:t>VII. BRAND MISSION: AWAKENING MATERIAL'S SILENT ELOQUENCE</w:t>
      </w:r>
    </w:p>
    <w:p w14:paraId="52AF3CEE" w14:textId="77777777" w:rsidR="008A5861" w:rsidRDefault="008A5861" w:rsidP="008A5861">
      <w:pPr>
        <w:spacing w:after="0"/>
        <w:ind w:left="-1080" w:right="-1170"/>
        <w:jc w:val="both"/>
        <w:rPr>
          <w:rFonts w:ascii="Times New Roman" w:hAnsi="Times New Roman" w:cs="Times New Roman"/>
          <w:sz w:val="22"/>
          <w:szCs w:val="22"/>
        </w:rPr>
      </w:pP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exists to illuminate beauty that predates convention, to teach recognition of value existing before markets assigned prices, before trends dictated desire, before culture instructed what merits attention.</w:t>
      </w:r>
    </w:p>
    <w:p w14:paraId="0FCAA96D" w14:textId="77777777" w:rsidR="008A5861" w:rsidRPr="008A5861" w:rsidRDefault="008A5861" w:rsidP="008A5861">
      <w:pPr>
        <w:spacing w:after="0"/>
        <w:ind w:left="-1080" w:right="-1170"/>
        <w:jc w:val="both"/>
        <w:rPr>
          <w:rFonts w:ascii="Times New Roman" w:hAnsi="Times New Roman" w:cs="Times New Roman"/>
          <w:sz w:val="22"/>
          <w:szCs w:val="22"/>
        </w:rPr>
      </w:pPr>
    </w:p>
    <w:p w14:paraId="0F5772F6" w14:textId="77777777" w:rsid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The Driving Compulsion:</w:t>
      </w:r>
    </w:p>
    <w:p w14:paraId="40482A20" w14:textId="77777777" w:rsid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An irresistible need to perceive the material world as</w:t>
      </w:r>
      <w:r>
        <w:rPr>
          <w:rFonts w:ascii="Times New Roman" w:hAnsi="Times New Roman" w:cs="Times New Roman"/>
          <w:sz w:val="22"/>
          <w:szCs w:val="22"/>
        </w:rPr>
        <w:t xml:space="preserve"> </w:t>
      </w:r>
      <w:r w:rsidRPr="008A5861">
        <w:rPr>
          <w:rFonts w:ascii="Times New Roman" w:hAnsi="Times New Roman" w:cs="Times New Roman"/>
          <w:sz w:val="22"/>
          <w:szCs w:val="22"/>
        </w:rPr>
        <w:t xml:space="preserve">it wishes to be seen—the drama inherent in substances formed through geological time, biological process, or human craft. The asymmetric pearl carrying its eighteen-year formation story. The jade whose translucency improves with contact warmth. The copper </w:t>
      </w:r>
      <w:proofErr w:type="gramStart"/>
      <w:r w:rsidRPr="008A5861">
        <w:rPr>
          <w:rFonts w:ascii="Times New Roman" w:hAnsi="Times New Roman" w:cs="Times New Roman"/>
          <w:sz w:val="22"/>
          <w:szCs w:val="22"/>
        </w:rPr>
        <w:t>oxidizing</w:t>
      </w:r>
      <w:proofErr w:type="gramEnd"/>
      <w:r w:rsidRPr="008A5861">
        <w:rPr>
          <w:rFonts w:ascii="Times New Roman" w:hAnsi="Times New Roman" w:cs="Times New Roman"/>
          <w:sz w:val="22"/>
          <w:szCs w:val="22"/>
        </w:rPr>
        <w:t xml:space="preserve"> into verdigris landscape. The hand-woven wire becoming textile through repetitive gesture refined across years. These materials rest in calm, speechless potency, waiting for attention that recognizes their inherent narratives.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San's mission is not imposing beauty but revealing what has always been valuable—rendered invisible only by arbitrary hierarchies and inherited convention.</w:t>
      </w:r>
    </w:p>
    <w:p w14:paraId="46EBEC2D" w14:textId="77777777" w:rsidR="008A5861" w:rsidRPr="008A5861" w:rsidRDefault="008A5861" w:rsidP="008A5861">
      <w:pPr>
        <w:spacing w:after="0"/>
        <w:ind w:left="-1080" w:right="-1170"/>
        <w:jc w:val="both"/>
        <w:rPr>
          <w:rFonts w:ascii="Times New Roman" w:hAnsi="Times New Roman" w:cs="Times New Roman"/>
          <w:sz w:val="22"/>
          <w:szCs w:val="22"/>
        </w:rPr>
      </w:pPr>
    </w:p>
    <w:p w14:paraId="2B84D21C"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Core Mission Convictions:</w:t>
      </w:r>
    </w:p>
    <w:p w14:paraId="217D56C3" w14:textId="77777777" w:rsidR="008A5861" w:rsidRPr="008A5861" w:rsidRDefault="008A5861" w:rsidP="008A5861">
      <w:pPr>
        <w:pStyle w:val="ListParagraph"/>
        <w:numPr>
          <w:ilvl w:val="0"/>
          <w:numId w:val="2"/>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 xml:space="preserve">Beauty as Recognition: Beauty cannot be invented, only discovered. It exists as capacity cultivated through sustained looking, material literacy, and willingness to perceive beyond received wisdom. When someone understands why baroque pearl is as valuable as round, why hand-fitted joinery matters, why patina represents beauty rather than decay—they access perception predating and transcending market conditioning.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San's objects function as perceptual training, teaching eyes to see what was always present but culturally obscured.</w:t>
      </w:r>
    </w:p>
    <w:p w14:paraId="60764177" w14:textId="77777777" w:rsidR="008A5861" w:rsidRPr="008A5861" w:rsidRDefault="008A5861" w:rsidP="008A5861">
      <w:pPr>
        <w:pStyle w:val="ListParagraph"/>
        <w:numPr>
          <w:ilvl w:val="0"/>
          <w:numId w:val="2"/>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 xml:space="preserve">Material Agency: Materials possess inherent characteristics suggesting preferred expressions. Copper wants to oxidize when paired with certain woods, creating color conversations through chemical interaction. Pearl's luster requires specific setting approaches respecting its organic formation. Textile needs </w:t>
      </w:r>
      <w:proofErr w:type="gramStart"/>
      <w:r w:rsidRPr="008A5861">
        <w:rPr>
          <w:rFonts w:ascii="Times New Roman" w:hAnsi="Times New Roman" w:cs="Times New Roman"/>
          <w:sz w:val="22"/>
          <w:szCs w:val="22"/>
        </w:rPr>
        <w:t>particular drape</w:t>
      </w:r>
      <w:proofErr w:type="gramEnd"/>
      <w:r w:rsidRPr="008A5861">
        <w:rPr>
          <w:rFonts w:ascii="Times New Roman" w:hAnsi="Times New Roman" w:cs="Times New Roman"/>
          <w:sz w:val="22"/>
          <w:szCs w:val="22"/>
        </w:rPr>
        <w:t xml:space="preserve"> physics to move properly. Our role is dialogue </w:t>
      </w:r>
      <w:r w:rsidRPr="008A5861">
        <w:rPr>
          <w:rFonts w:ascii="Times New Roman" w:hAnsi="Times New Roman" w:cs="Times New Roman"/>
          <w:sz w:val="22"/>
          <w:szCs w:val="22"/>
        </w:rPr>
        <w:lastRenderedPageBreak/>
        <w:t xml:space="preserve">rather than </w:t>
      </w:r>
      <w:proofErr w:type="gramStart"/>
      <w:r w:rsidRPr="008A5861">
        <w:rPr>
          <w:rFonts w:ascii="Times New Roman" w:hAnsi="Times New Roman" w:cs="Times New Roman"/>
          <w:sz w:val="22"/>
          <w:szCs w:val="22"/>
        </w:rPr>
        <w:t>domination—</w:t>
      </w:r>
      <w:proofErr w:type="gramEnd"/>
      <w:r w:rsidRPr="008A5861">
        <w:rPr>
          <w:rFonts w:ascii="Times New Roman" w:hAnsi="Times New Roman" w:cs="Times New Roman"/>
          <w:sz w:val="22"/>
          <w:szCs w:val="22"/>
        </w:rPr>
        <w:t>learning what materials wish to become when respected rather than forced. This requires patience, material knowledge, and humility before substances formed through processes exceeding human timescales.</w:t>
      </w:r>
    </w:p>
    <w:p w14:paraId="33BA6F23" w14:textId="77777777" w:rsidR="008A5861" w:rsidRPr="008A5861" w:rsidRDefault="008A5861" w:rsidP="008A5861">
      <w:pPr>
        <w:pStyle w:val="ListParagraph"/>
        <w:numPr>
          <w:ilvl w:val="0"/>
          <w:numId w:val="2"/>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 xml:space="preserve">Hand Intelligence: The hand thinks differently than the digital mind, capable of micro-adjustments responding to material feedback in real-time, solving problems through ten thousand iterations, embedding intelligence into objects through patient repetitive </w:t>
      </w:r>
      <w:proofErr w:type="gramStart"/>
      <w:r w:rsidRPr="008A5861">
        <w:rPr>
          <w:rFonts w:ascii="Times New Roman" w:hAnsi="Times New Roman" w:cs="Times New Roman"/>
          <w:sz w:val="22"/>
          <w:szCs w:val="22"/>
        </w:rPr>
        <w:t>gesture</w:t>
      </w:r>
      <w:proofErr w:type="gramEnd"/>
      <w:r w:rsidRPr="008A5861">
        <w:rPr>
          <w:rFonts w:ascii="Times New Roman" w:hAnsi="Times New Roman" w:cs="Times New Roman"/>
          <w:sz w:val="22"/>
          <w:szCs w:val="22"/>
        </w:rPr>
        <w:t xml:space="preserve">. This somatic knowledge cannot be captured in CAD files or production algorithms. It lives in muscle memory, develops through years of practice, manifests as surfaces and joints achieving qualities machines cannot replicate.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preserves and honors this intelligence as irreplaceable human capacity.</w:t>
      </w:r>
    </w:p>
    <w:p w14:paraId="124663B1" w14:textId="77777777" w:rsidR="008A5861" w:rsidRPr="008A5861" w:rsidRDefault="008A5861" w:rsidP="008A5861">
      <w:pPr>
        <w:pStyle w:val="ListParagraph"/>
        <w:numPr>
          <w:ilvl w:val="0"/>
          <w:numId w:val="2"/>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Silence as Container: The calm surfaces we design—long lines, restrained palettes, minimal ornament—are compressed complexity rewarding those who linger, who return, who allow objects to unfold across seasons and years. Negative space is not absence but active force creating conditions for proper seeing. Our restraint invites rather than performs, suggests rather than declares, trusts viewers to complete meaning through their own sustained attention rather than overwhelming them with visual information.</w:t>
      </w:r>
    </w:p>
    <w:p w14:paraId="316B25D7" w14:textId="77777777" w:rsidR="008A5861" w:rsidRPr="008A5861" w:rsidRDefault="008A5861" w:rsidP="008A5861">
      <w:pPr>
        <w:pStyle w:val="ListParagraph"/>
        <w:numPr>
          <w:ilvl w:val="0"/>
          <w:numId w:val="2"/>
        </w:numPr>
        <w:spacing w:after="0"/>
        <w:ind w:right="-1170"/>
        <w:jc w:val="both"/>
        <w:rPr>
          <w:rFonts w:ascii="Times New Roman" w:hAnsi="Times New Roman" w:cs="Times New Roman"/>
          <w:sz w:val="22"/>
          <w:szCs w:val="22"/>
        </w:rPr>
      </w:pPr>
      <w:r w:rsidRPr="008A5861">
        <w:rPr>
          <w:rFonts w:ascii="Times New Roman" w:hAnsi="Times New Roman" w:cs="Times New Roman"/>
          <w:sz w:val="22"/>
          <w:szCs w:val="22"/>
        </w:rPr>
        <w:t xml:space="preserve">Time as Collaborator: Objects designed not for pristine stasis but for becoming—finishes that beautify through wear, </w:t>
      </w:r>
      <w:proofErr w:type="gramStart"/>
      <w:r w:rsidRPr="008A5861">
        <w:rPr>
          <w:rFonts w:ascii="Times New Roman" w:hAnsi="Times New Roman" w:cs="Times New Roman"/>
          <w:sz w:val="22"/>
          <w:szCs w:val="22"/>
        </w:rPr>
        <w:t>structures</w:t>
      </w:r>
      <w:proofErr w:type="gramEnd"/>
      <w:r w:rsidRPr="008A5861">
        <w:rPr>
          <w:rFonts w:ascii="Times New Roman" w:hAnsi="Times New Roman" w:cs="Times New Roman"/>
          <w:sz w:val="22"/>
          <w:szCs w:val="22"/>
        </w:rPr>
        <w:t xml:space="preserve"> settling into perfect form, understanding deepening as customer and object age together. We design forward into decades, imagining how copper will patina in specific humidity conditions, how wood will darken with light exposure, how pearl will respond to decades of skin contact. This temporal consciousness makes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co-creator with time itself, designing for futures we will not witness but can anticipate through material knowledge.</w:t>
      </w:r>
    </w:p>
    <w:p w14:paraId="6E1C63A2" w14:textId="77777777" w:rsidR="008A5861" w:rsidRDefault="008A5861" w:rsidP="008A5861">
      <w:pPr>
        <w:spacing w:after="0"/>
        <w:ind w:left="-1080" w:right="-1170"/>
        <w:jc w:val="both"/>
        <w:rPr>
          <w:rFonts w:ascii="Times New Roman" w:hAnsi="Times New Roman" w:cs="Times New Roman"/>
          <w:sz w:val="22"/>
          <w:szCs w:val="22"/>
        </w:rPr>
      </w:pPr>
    </w:p>
    <w:p w14:paraId="769766D8" w14:textId="12E17399"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Operational Mission Commitments (10-Year Horizon):</w:t>
      </w:r>
    </w:p>
    <w:p w14:paraId="29516016"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Cultivate New Seeing: Not through persuasion but through objects so carefully made they permanently shift perception. When someone comprehends pearl asymmetry as beauty marker, when they recognize hand-polish glow versus machine shine, when they value patina as temporal narrative—they cannot unsee these truths. This literacy spreads through gift-giving, conversation, aesthetic choices in their own environments. We measure success not in unit sales but in perceptual </w:t>
      </w:r>
      <w:proofErr w:type="gramStart"/>
      <w:r w:rsidRPr="008A5861">
        <w:rPr>
          <w:rFonts w:ascii="Times New Roman" w:hAnsi="Times New Roman" w:cs="Times New Roman"/>
          <w:sz w:val="22"/>
          <w:szCs w:val="22"/>
        </w:rPr>
        <w:t>transformations—how</w:t>
      </w:r>
      <w:proofErr w:type="gramEnd"/>
      <w:r w:rsidRPr="008A5861">
        <w:rPr>
          <w:rFonts w:ascii="Times New Roman" w:hAnsi="Times New Roman" w:cs="Times New Roman"/>
          <w:sz w:val="22"/>
          <w:szCs w:val="22"/>
        </w:rPr>
        <w:t xml:space="preserve"> </w:t>
      </w:r>
      <w:proofErr w:type="gramStart"/>
      <w:r w:rsidRPr="008A5861">
        <w:rPr>
          <w:rFonts w:ascii="Times New Roman" w:hAnsi="Times New Roman" w:cs="Times New Roman"/>
          <w:sz w:val="22"/>
          <w:szCs w:val="22"/>
        </w:rPr>
        <w:t>many</w:t>
      </w:r>
      <w:proofErr w:type="gramEnd"/>
      <w:r w:rsidRPr="008A5861">
        <w:rPr>
          <w:rFonts w:ascii="Times New Roman" w:hAnsi="Times New Roman" w:cs="Times New Roman"/>
          <w:sz w:val="22"/>
          <w:szCs w:val="22"/>
        </w:rPr>
        <w:t xml:space="preserve"> individuals now see materials differently because they encountered our work.</w:t>
      </w:r>
    </w:p>
    <w:p w14:paraId="31DFE9F6"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Build Living Archive: Document and preserve handwork methods at risk of disappearing—specific wire-weaving techniques, traditional patina chemistry, joinery principles from furniture traditions, wood finishing protocols developed across generations. This knowledge becomes accessible through workshops, video documentation, written technique manuals, artisan apprenticeship programs. We position as custodians of craft knowledge, ensuring techniques survive into future generations through active transmission rather than museum preservation.</w:t>
      </w:r>
    </w:p>
    <w:p w14:paraId="761F3E28"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Establish Material Standards: Through Materials division and Objects production, develop and promote authentication protocols, sourcing ethics, documentation practices, and quality standards that influence broader industry. When studios specify materials, they reference </w:t>
      </w:r>
      <w:proofErr w:type="spellStart"/>
      <w:r w:rsidRPr="008A5861">
        <w:rPr>
          <w:rFonts w:ascii="Times New Roman" w:hAnsi="Times New Roman" w:cs="Times New Roman"/>
          <w:sz w:val="22"/>
          <w:szCs w:val="22"/>
        </w:rPr>
        <w:t>Lục</w:t>
      </w:r>
      <w:proofErr w:type="spellEnd"/>
      <w:r w:rsidRPr="008A5861">
        <w:rPr>
          <w:rFonts w:ascii="Times New Roman" w:hAnsi="Times New Roman" w:cs="Times New Roman"/>
          <w:sz w:val="22"/>
          <w:szCs w:val="22"/>
        </w:rPr>
        <w:t xml:space="preserve"> San grading systems as benchmarks. Our approach to material honesty, provenance documentation, and working characteristic specification becomes infrastructure other makers adopt because it serves shared needs for credibility and quality assurance.</w:t>
      </w:r>
    </w:p>
    <w:p w14:paraId="27A082CA"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Gather Philosophical Community: Create constellation of individuals bonded not by brand loyalty but by values alignment—people understanding objects as teachers, valuing depth over novelty, collecting across decades to deepen rather than accumulate. This community self-identifies through aesthetic choices, supports each other's creative work, introduces aligned individuals organically. We facilitate connection through Spaces programming, Circle membership, and content creating common reference vocabulary, but community coheres through shared orientation rather than corporate orchestration.</w:t>
      </w:r>
    </w:p>
    <w:p w14:paraId="53C63568" w14:textId="77777777"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 xml:space="preserve">Demonstrate Viability: Prove that business built on temporal design, material honesty, hand intelligence, and patient accumulation can achieve sustainable profitability without compromising founding principles. Financial success at human scale—supporting artisan livelihoods, funding continued material exploration, maintaining independence from capital requiring growth-at-any-cost—demonstrates alternative to venture-backed hypergrowth model dominating contemporary business culture. We </w:t>
      </w:r>
      <w:proofErr w:type="gramStart"/>
      <w:r w:rsidRPr="008A5861">
        <w:rPr>
          <w:rFonts w:ascii="Times New Roman" w:hAnsi="Times New Roman" w:cs="Times New Roman"/>
          <w:sz w:val="22"/>
          <w:szCs w:val="22"/>
        </w:rPr>
        <w:t>become existence</w:t>
      </w:r>
      <w:proofErr w:type="gramEnd"/>
      <w:r w:rsidRPr="008A5861">
        <w:rPr>
          <w:rFonts w:ascii="Times New Roman" w:hAnsi="Times New Roman" w:cs="Times New Roman"/>
          <w:sz w:val="22"/>
          <w:szCs w:val="22"/>
        </w:rPr>
        <w:t xml:space="preserve"> proof that another way works, encouraging others to pursue similar paths.</w:t>
      </w:r>
    </w:p>
    <w:p w14:paraId="4B04D162" w14:textId="77777777" w:rsidR="008A5861" w:rsidRDefault="008A5861" w:rsidP="008A5861">
      <w:pPr>
        <w:spacing w:after="0"/>
        <w:ind w:left="-1080" w:right="-1170"/>
        <w:jc w:val="both"/>
        <w:rPr>
          <w:rFonts w:ascii="Times New Roman" w:hAnsi="Times New Roman" w:cs="Times New Roman"/>
          <w:sz w:val="22"/>
          <w:szCs w:val="22"/>
        </w:rPr>
      </w:pPr>
    </w:p>
    <w:p w14:paraId="0BABE07C" w14:textId="5BCFB94E" w:rsid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Mission as Daily Practice:</w:t>
      </w:r>
    </w:p>
    <w:p w14:paraId="75FBAF32" w14:textId="509F55D0" w:rsidR="008A5861" w:rsidRPr="008A5861" w:rsidRDefault="008A5861" w:rsidP="008A5861">
      <w:pPr>
        <w:spacing w:after="0"/>
        <w:ind w:left="-1080" w:right="-1170"/>
        <w:jc w:val="both"/>
        <w:rPr>
          <w:rFonts w:ascii="Times New Roman" w:hAnsi="Times New Roman" w:cs="Times New Roman"/>
          <w:sz w:val="22"/>
          <w:szCs w:val="22"/>
        </w:rPr>
      </w:pPr>
      <w:r w:rsidRPr="008A5861">
        <w:rPr>
          <w:rFonts w:ascii="Times New Roman" w:hAnsi="Times New Roman" w:cs="Times New Roman"/>
          <w:sz w:val="22"/>
          <w:szCs w:val="22"/>
        </w:rPr>
        <w:t>This mission manifests not through grand gestures but through accumulated decisions: selecting materials meeting honesty standards even when cheaper alternatives available, investing 60 hours in hand-finishing when 30 would satisfy most customers, documenting labor hours transparently when opacity would ease pricing conversations, teaching technique freely when secrecy might protect competitive advantage, accepting slow growth when aggressive tactics could accelerate revenue. The mission lives in these micro-choices, repeated daily, creating coherence between stated philosophy and operational reality.</w:t>
      </w:r>
    </w:p>
    <w:p w14:paraId="27C15E63" w14:textId="537CF7E4" w:rsidR="008A5861" w:rsidRPr="008A5861" w:rsidRDefault="008A5861" w:rsidP="008A5861">
      <w:pPr>
        <w:spacing w:after="0"/>
        <w:ind w:left="-1080" w:right="-1170"/>
        <w:jc w:val="both"/>
        <w:rPr>
          <w:rFonts w:ascii="Times New Roman" w:hAnsi="Times New Roman" w:cs="Times New Roman"/>
          <w:sz w:val="22"/>
          <w:szCs w:val="22"/>
        </w:rPr>
      </w:pPr>
    </w:p>
    <w:p w14:paraId="40DAD046" w14:textId="77777777" w:rsidR="008A5861" w:rsidRDefault="008A5861" w:rsidP="0016515C">
      <w:pPr>
        <w:spacing w:after="0"/>
        <w:ind w:left="-1080" w:right="-1170"/>
        <w:jc w:val="both"/>
        <w:rPr>
          <w:rFonts w:ascii="Times New Roman" w:hAnsi="Times New Roman" w:cs="Times New Roman"/>
          <w:sz w:val="22"/>
          <w:szCs w:val="22"/>
        </w:rPr>
      </w:pPr>
    </w:p>
    <w:p w14:paraId="0DC2974E" w14:textId="77777777" w:rsidR="008A5861" w:rsidRPr="0016515C" w:rsidRDefault="008A5861" w:rsidP="0016515C">
      <w:pPr>
        <w:spacing w:after="0"/>
        <w:ind w:left="-1080" w:right="-1170"/>
        <w:jc w:val="both"/>
        <w:rPr>
          <w:rFonts w:ascii="Times New Roman" w:hAnsi="Times New Roman" w:cs="Times New Roman"/>
          <w:sz w:val="22"/>
          <w:szCs w:val="22"/>
        </w:rPr>
      </w:pPr>
    </w:p>
    <w:p w14:paraId="2872A959"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pict w14:anchorId="198D0B4F">
          <v:rect id="_x0000_i1114" style="width:0;height:.75pt" o:hralign="center" o:hrstd="t" o:hr="t" fillcolor="#a0a0a0" stroked="f"/>
        </w:pict>
      </w:r>
    </w:p>
    <w:p w14:paraId="51D78284" w14:textId="77777777" w:rsidR="0016515C" w:rsidRPr="0016515C" w:rsidRDefault="0016515C" w:rsidP="0016515C">
      <w:pPr>
        <w:spacing w:after="0"/>
        <w:ind w:left="-1080" w:right="-1170"/>
        <w:jc w:val="both"/>
        <w:rPr>
          <w:rFonts w:ascii="Times New Roman" w:hAnsi="Times New Roman" w:cs="Times New Roman"/>
          <w:b/>
          <w:bCs/>
          <w:sz w:val="22"/>
          <w:szCs w:val="22"/>
        </w:rPr>
      </w:pPr>
      <w:r w:rsidRPr="0016515C">
        <w:rPr>
          <w:rFonts w:ascii="Times New Roman" w:hAnsi="Times New Roman" w:cs="Times New Roman"/>
          <w:b/>
          <w:bCs/>
          <w:sz w:val="22"/>
          <w:szCs w:val="22"/>
        </w:rPr>
        <w:t>CONCLUDING ARCHITECTURE: WHAT LỤC SAN IS</w:t>
      </w:r>
    </w:p>
    <w:p w14:paraId="53B6E1DC" w14:textId="77777777" w:rsidR="0016515C" w:rsidRPr="0016515C" w:rsidRDefault="0016515C" w:rsidP="0016515C">
      <w:pPr>
        <w:spacing w:after="0"/>
        <w:ind w:left="-1080" w:right="-1170"/>
        <w:jc w:val="both"/>
        <w:rPr>
          <w:rFonts w:ascii="Times New Roman" w:hAnsi="Times New Roman" w:cs="Times New Roman"/>
          <w:sz w:val="22"/>
          <w:szCs w:val="22"/>
        </w:rPr>
      </w:pPr>
      <w:proofErr w:type="spellStart"/>
      <w:r w:rsidRPr="0016515C">
        <w:rPr>
          <w:rFonts w:ascii="Times New Roman" w:hAnsi="Times New Roman" w:cs="Times New Roman"/>
          <w:sz w:val="22"/>
          <w:szCs w:val="22"/>
        </w:rPr>
        <w:t>Lục</w:t>
      </w:r>
      <w:proofErr w:type="spellEnd"/>
      <w:r w:rsidRPr="0016515C">
        <w:rPr>
          <w:rFonts w:ascii="Times New Roman" w:hAnsi="Times New Roman" w:cs="Times New Roman"/>
          <w:sz w:val="22"/>
          <w:szCs w:val="22"/>
        </w:rPr>
        <w:t xml:space="preserve"> San is material patience made tangible. It is geological time compressed into human-scale objects. It is the proposal that beauty cannot be invented only discovered, cannot be manufactured only revealed. It is the assertion that in an era of planned obsolescence and algorithmic distraction, there remains value in objects that demand extended looking, reward sustained attention, and promise permanence across human generations.</w:t>
      </w:r>
    </w:p>
    <w:p w14:paraId="2A03A1F2"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It is pure because materials remain essentially themselves—jade still jade, pearl still nacre, amber still fossilized resin—transformed in form but not in nature. It is poetic because objects function as metaphors for patience, for accumulation, for the strange alchemy of time turning irritation into iridescence. It is precious because formations required conditions irreplicable at industrial scale, making each piece intersection of unrepeatable circumstances. It is pulchritudinous because beauty operates beyond immediate legibility, revealing complexity through relationship, teaching observers to see rather than performing for passive consumption.</w:t>
      </w:r>
    </w:p>
    <w:p w14:paraId="68687F67"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 xml:space="preserve">The brand exists not in specific geographic origin but in commitment to these principles regardless of where materials form or </w:t>
      </w:r>
      <w:proofErr w:type="gramStart"/>
      <w:r w:rsidRPr="0016515C">
        <w:rPr>
          <w:rFonts w:ascii="Times New Roman" w:hAnsi="Times New Roman" w:cs="Times New Roman"/>
          <w:sz w:val="22"/>
          <w:szCs w:val="22"/>
        </w:rPr>
        <w:t>artisans</w:t>
      </w:r>
      <w:proofErr w:type="gramEnd"/>
      <w:r w:rsidRPr="0016515C">
        <w:rPr>
          <w:rFonts w:ascii="Times New Roman" w:hAnsi="Times New Roman" w:cs="Times New Roman"/>
          <w:sz w:val="22"/>
          <w:szCs w:val="22"/>
        </w:rPr>
        <w:t xml:space="preserve"> work. It exists in temporal dimension—choosing to work at pace determined by proper finishing standards rather than production schedules. It exists in negative space—the 90% void surrounding objects creating conditions for proper seeing. It exists in customer relationships—individuals who return across years, building collections, introducing aligned friends, participating in brand </w:t>
      </w:r>
      <w:proofErr w:type="gramStart"/>
      <w:r w:rsidRPr="0016515C">
        <w:rPr>
          <w:rFonts w:ascii="Times New Roman" w:hAnsi="Times New Roman" w:cs="Times New Roman"/>
          <w:sz w:val="22"/>
          <w:szCs w:val="22"/>
        </w:rPr>
        <w:t>story</w:t>
      </w:r>
      <w:proofErr w:type="gramEnd"/>
      <w:r w:rsidRPr="0016515C">
        <w:rPr>
          <w:rFonts w:ascii="Times New Roman" w:hAnsi="Times New Roman" w:cs="Times New Roman"/>
          <w:sz w:val="22"/>
          <w:szCs w:val="22"/>
        </w:rPr>
        <w:t xml:space="preserve"> as co-creators rather than mere consumers.</w:t>
      </w:r>
    </w:p>
    <w:p w14:paraId="0BEC7EFE" w14:textId="77777777" w:rsidR="0016515C" w:rsidRPr="0016515C" w:rsidRDefault="0016515C" w:rsidP="0016515C">
      <w:pPr>
        <w:spacing w:after="0"/>
        <w:ind w:left="-1080" w:right="-1170"/>
        <w:jc w:val="both"/>
        <w:rPr>
          <w:rFonts w:ascii="Times New Roman" w:hAnsi="Times New Roman" w:cs="Times New Roman"/>
          <w:sz w:val="22"/>
          <w:szCs w:val="22"/>
        </w:rPr>
      </w:pPr>
      <w:r w:rsidRPr="0016515C">
        <w:rPr>
          <w:rFonts w:ascii="Times New Roman" w:hAnsi="Times New Roman" w:cs="Times New Roman"/>
          <w:sz w:val="22"/>
          <w:szCs w:val="22"/>
        </w:rPr>
        <w:t>This is architecture not as blueprint but as philosophy—structure providing framework within which infinite variations manifest while maintaining coherent identity. Pure, poetic, precious, pulchritudinous: four pillars supporting roof under which silence, patience, material honesty, and contemplative restraint become not marketing language but operational reality.</w:t>
      </w:r>
    </w:p>
    <w:p w14:paraId="4860A832" w14:textId="77777777" w:rsidR="0016515C" w:rsidRPr="0016515C" w:rsidRDefault="0016515C" w:rsidP="0016515C">
      <w:pPr>
        <w:spacing w:after="0"/>
        <w:ind w:left="-1080" w:right="-1170"/>
        <w:jc w:val="both"/>
        <w:rPr>
          <w:rFonts w:ascii="Times New Roman" w:hAnsi="Times New Roman" w:cs="Times New Roman"/>
          <w:sz w:val="22"/>
          <w:szCs w:val="22"/>
        </w:rPr>
      </w:pPr>
    </w:p>
    <w:sectPr w:rsidR="0016515C" w:rsidRPr="001651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C08B6" w14:textId="77777777" w:rsidR="00703917" w:rsidRDefault="00703917" w:rsidP="0016515C">
      <w:pPr>
        <w:spacing w:after="0" w:line="240" w:lineRule="auto"/>
      </w:pPr>
      <w:r>
        <w:separator/>
      </w:r>
    </w:p>
  </w:endnote>
  <w:endnote w:type="continuationSeparator" w:id="0">
    <w:p w14:paraId="77ACDBBF" w14:textId="77777777" w:rsidR="00703917" w:rsidRDefault="00703917" w:rsidP="00165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F33F" w14:textId="77777777" w:rsidR="00703917" w:rsidRDefault="00703917" w:rsidP="0016515C">
      <w:pPr>
        <w:spacing w:after="0" w:line="240" w:lineRule="auto"/>
      </w:pPr>
      <w:r>
        <w:separator/>
      </w:r>
    </w:p>
  </w:footnote>
  <w:footnote w:type="continuationSeparator" w:id="0">
    <w:p w14:paraId="5B36B12E" w14:textId="77777777" w:rsidR="00703917" w:rsidRDefault="00703917" w:rsidP="00165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0CF4"/>
    <w:multiLevelType w:val="hybridMultilevel"/>
    <w:tmpl w:val="33827360"/>
    <w:lvl w:ilvl="0" w:tplc="0409001B">
      <w:start w:val="1"/>
      <w:numFmt w:val="lowerRoman"/>
      <w:lvlText w:val="%1."/>
      <w:lvlJc w:val="righ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30264EC1"/>
    <w:multiLevelType w:val="hybridMultilevel"/>
    <w:tmpl w:val="275ECF6C"/>
    <w:lvl w:ilvl="0" w:tplc="0409001B">
      <w:start w:val="1"/>
      <w:numFmt w:val="lowerRoman"/>
      <w:lvlText w:val="%1."/>
      <w:lvlJc w:val="righ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4A1D7A78"/>
    <w:multiLevelType w:val="hybridMultilevel"/>
    <w:tmpl w:val="3D2647A8"/>
    <w:lvl w:ilvl="0" w:tplc="0409001B">
      <w:start w:val="1"/>
      <w:numFmt w:val="lowerRoman"/>
      <w:lvlText w:val="%1."/>
      <w:lvlJc w:val="righ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5A3D1DBE"/>
    <w:multiLevelType w:val="hybridMultilevel"/>
    <w:tmpl w:val="4C7C9576"/>
    <w:lvl w:ilvl="0" w:tplc="0409001B">
      <w:start w:val="1"/>
      <w:numFmt w:val="lowerRoman"/>
      <w:lvlText w:val="%1."/>
      <w:lvlJc w:val="righ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5DAB2AD8"/>
    <w:multiLevelType w:val="hybridMultilevel"/>
    <w:tmpl w:val="A5BA3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15:restartNumberingAfterBreak="0">
    <w:nsid w:val="759F38CA"/>
    <w:multiLevelType w:val="hybridMultilevel"/>
    <w:tmpl w:val="352AEAA0"/>
    <w:lvl w:ilvl="0" w:tplc="04090015">
      <w:start w:val="1"/>
      <w:numFmt w:val="upperLetter"/>
      <w:lvlText w:val="%1."/>
      <w:lvlJc w:val="left"/>
      <w:pPr>
        <w:ind w:left="-360" w:hanging="360"/>
      </w:pPr>
      <w:rPr>
        <w:rFonts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num w:numId="1" w16cid:durableId="352342837">
    <w:abstractNumId w:val="3"/>
  </w:num>
  <w:num w:numId="2" w16cid:durableId="460418879">
    <w:abstractNumId w:val="0"/>
  </w:num>
  <w:num w:numId="3" w16cid:durableId="174275369">
    <w:abstractNumId w:val="2"/>
  </w:num>
  <w:num w:numId="4" w16cid:durableId="1938978217">
    <w:abstractNumId w:val="1"/>
  </w:num>
  <w:num w:numId="5" w16cid:durableId="1220898355">
    <w:abstractNumId w:val="4"/>
  </w:num>
  <w:num w:numId="6" w16cid:durableId="12615281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5C"/>
    <w:rsid w:val="00064A8D"/>
    <w:rsid w:val="0016515C"/>
    <w:rsid w:val="003B3B05"/>
    <w:rsid w:val="00703917"/>
    <w:rsid w:val="007829AE"/>
    <w:rsid w:val="007B748E"/>
    <w:rsid w:val="008A5861"/>
    <w:rsid w:val="00AF702B"/>
    <w:rsid w:val="00B2491E"/>
    <w:rsid w:val="00FF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EB3D"/>
  <w15:chartTrackingRefBased/>
  <w15:docId w15:val="{572261EA-CCB1-427F-A01C-6DFD2DBB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1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1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1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1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1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1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1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1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1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1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15C"/>
    <w:rPr>
      <w:rFonts w:eastAsiaTheme="majorEastAsia" w:cstheme="majorBidi"/>
      <w:color w:val="272727" w:themeColor="text1" w:themeTint="D8"/>
    </w:rPr>
  </w:style>
  <w:style w:type="paragraph" w:styleId="Title">
    <w:name w:val="Title"/>
    <w:basedOn w:val="Normal"/>
    <w:next w:val="Normal"/>
    <w:link w:val="TitleChar"/>
    <w:uiPriority w:val="10"/>
    <w:qFormat/>
    <w:rsid w:val="00165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15C"/>
    <w:pPr>
      <w:spacing w:before="160"/>
      <w:jc w:val="center"/>
    </w:pPr>
    <w:rPr>
      <w:i/>
      <w:iCs/>
      <w:color w:val="404040" w:themeColor="text1" w:themeTint="BF"/>
    </w:rPr>
  </w:style>
  <w:style w:type="character" w:customStyle="1" w:styleId="QuoteChar">
    <w:name w:val="Quote Char"/>
    <w:basedOn w:val="DefaultParagraphFont"/>
    <w:link w:val="Quote"/>
    <w:uiPriority w:val="29"/>
    <w:rsid w:val="0016515C"/>
    <w:rPr>
      <w:i/>
      <w:iCs/>
      <w:color w:val="404040" w:themeColor="text1" w:themeTint="BF"/>
    </w:rPr>
  </w:style>
  <w:style w:type="paragraph" w:styleId="ListParagraph">
    <w:name w:val="List Paragraph"/>
    <w:basedOn w:val="Normal"/>
    <w:uiPriority w:val="34"/>
    <w:qFormat/>
    <w:rsid w:val="0016515C"/>
    <w:pPr>
      <w:ind w:left="720"/>
      <w:contextualSpacing/>
    </w:pPr>
  </w:style>
  <w:style w:type="character" w:styleId="IntenseEmphasis">
    <w:name w:val="Intense Emphasis"/>
    <w:basedOn w:val="DefaultParagraphFont"/>
    <w:uiPriority w:val="21"/>
    <w:qFormat/>
    <w:rsid w:val="0016515C"/>
    <w:rPr>
      <w:i/>
      <w:iCs/>
      <w:color w:val="2F5496" w:themeColor="accent1" w:themeShade="BF"/>
    </w:rPr>
  </w:style>
  <w:style w:type="paragraph" w:styleId="IntenseQuote">
    <w:name w:val="Intense Quote"/>
    <w:basedOn w:val="Normal"/>
    <w:next w:val="Normal"/>
    <w:link w:val="IntenseQuoteChar"/>
    <w:uiPriority w:val="30"/>
    <w:qFormat/>
    <w:rsid w:val="001651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15C"/>
    <w:rPr>
      <w:i/>
      <w:iCs/>
      <w:color w:val="2F5496" w:themeColor="accent1" w:themeShade="BF"/>
    </w:rPr>
  </w:style>
  <w:style w:type="character" w:styleId="IntenseReference">
    <w:name w:val="Intense Reference"/>
    <w:basedOn w:val="DefaultParagraphFont"/>
    <w:uiPriority w:val="32"/>
    <w:qFormat/>
    <w:rsid w:val="0016515C"/>
    <w:rPr>
      <w:b/>
      <w:bCs/>
      <w:smallCaps/>
      <w:color w:val="2F5496" w:themeColor="accent1" w:themeShade="BF"/>
      <w:spacing w:val="5"/>
    </w:rPr>
  </w:style>
  <w:style w:type="paragraph" w:styleId="Header">
    <w:name w:val="header"/>
    <w:basedOn w:val="Normal"/>
    <w:link w:val="HeaderChar"/>
    <w:uiPriority w:val="99"/>
    <w:unhideWhenUsed/>
    <w:rsid w:val="001651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15C"/>
  </w:style>
  <w:style w:type="paragraph" w:styleId="Footer">
    <w:name w:val="footer"/>
    <w:basedOn w:val="Normal"/>
    <w:link w:val="FooterChar"/>
    <w:uiPriority w:val="99"/>
    <w:unhideWhenUsed/>
    <w:rsid w:val="001651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9908</Words>
  <Characters>56478</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Nguyen</dc:creator>
  <cp:keywords/>
  <dc:description/>
  <cp:lastModifiedBy>San Nguyen</cp:lastModifiedBy>
  <cp:revision>1</cp:revision>
  <dcterms:created xsi:type="dcterms:W3CDTF">2026-02-12T14:11:00Z</dcterms:created>
  <dcterms:modified xsi:type="dcterms:W3CDTF">2026-02-12T15:21:00Z</dcterms:modified>
</cp:coreProperties>
</file>