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613EC" w:rsidP="35D2D896" w:rsidRDefault="005738CE" w14:paraId="1FE89C69" w14:textId="5E042210">
      <w:pPr>
        <w:pStyle w:val="paragraph"/>
        <w:suppressLineNumbers w:val="0"/>
        <w:bidi w:val="0"/>
        <w:spacing w:before="0" w:beforeAutospacing="off" w:after="20" w:afterAutospacing="off" w:line="240" w:lineRule="auto"/>
        <w:ind w:left="0" w:right="0"/>
        <w:jc w:val="center"/>
        <w:rPr>
          <w:rFonts w:ascii="Segoe UI" w:hAnsi="Segoe UI" w:cs="Segoe UI"/>
          <w:sz w:val="32"/>
          <w:szCs w:val="32"/>
        </w:rPr>
      </w:pPr>
      <w:r w:rsidRPr="35D2D896" w:rsidR="4DB4A483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  <w:t xml:space="preserve">ABC Corporation </w:t>
      </w:r>
      <w:r w:rsidRPr="35D2D896" w:rsidR="45AC84EA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  <w:t>– Virtual Mailroom</w:t>
      </w:r>
      <w:r w:rsidRPr="35D2D896" w:rsidR="671EE6C7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  <w:t xml:space="preserve"> Phase 1</w:t>
      </w:r>
    </w:p>
    <w:p w:rsidR="4D7ABF66" w:rsidP="21412496" w:rsidRDefault="4D7ABF66" w14:paraId="065CEF1B" w14:noSpellErr="1" w14:textId="5A1CFBA9">
      <w:pPr>
        <w:spacing w:after="0"/>
      </w:pPr>
      <w:r w:rsidR="4D7ABF66">
        <w:drawing>
          <wp:inline wp14:editId="663929E6" wp14:anchorId="55D19250">
            <wp:extent cx="6638925" cy="323850"/>
            <wp:effectExtent l="0" t="0" r="0" b="0"/>
            <wp:docPr id="39343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434045" name="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C42" w:rsidP="2EA4EFB7" w:rsidRDefault="00EE4C42" w14:paraId="7BE77072" w14:textId="7B659A3F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Initiation (</w:t>
      </w:r>
      <w:r w:rsidRPr="2EA4EFB7" w:rsidR="1A02D36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4/30 - 6/6</w:t>
      </w: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</w:t>
      </w:r>
      <w:r w:rsidRPr="2EA4EFB7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78D1CE01" w14:textId="4B346694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SOWs signed </w:t>
      </w:r>
      <w:r w:rsidRPr="6C138E52" w:rsidR="48E1DB66">
        <w:rPr>
          <w:rStyle w:val="normaltextrun"/>
          <w:rFonts w:ascii="Aptos" w:hAnsi="Aptos" w:cs="Segoe UI" w:eastAsiaTheme="majorEastAsia"/>
          <w:sz w:val="22"/>
          <w:szCs w:val="22"/>
        </w:rPr>
        <w:t>off (</w:t>
      </w:r>
      <w:r w:rsidRPr="6C138E52" w:rsidR="2F481C1D">
        <w:rPr>
          <w:rStyle w:val="eop"/>
          <w:rFonts w:ascii="Aptos" w:hAnsi="Aptos" w:cs="Segoe UI" w:eastAsiaTheme="majorEastAsia"/>
          <w:sz w:val="22"/>
          <w:szCs w:val="22"/>
        </w:rPr>
        <w:t>1 day)</w:t>
      </w:r>
    </w:p>
    <w:p w:rsidR="00EE4C42" w:rsidP="6C138E52" w:rsidRDefault="593CA4F9" w14:paraId="23D901AA" w14:textId="531BD424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Discovery Sessions (Outcome - Executive Project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Plan) (</w:t>
      </w:r>
      <w:bookmarkStart w:name="_Int_c3R4HZpM" w:id="0"/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0"/>
      <w:r w:rsidRPr="6C138E52" w:rsidR="1A507D76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w/BRD</w:t>
      </w:r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C138E52" w:rsidRDefault="593CA4F9" w14:paraId="57218FA1" w14:textId="4E830C05">
      <w:pPr>
        <w:pStyle w:val="paragraph"/>
        <w:numPr>
          <w:ilvl w:val="0"/>
          <w:numId w:val="1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BRD sessions (Outcome - Approved Requirements for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Implementation) (</w:t>
      </w:r>
      <w:bookmarkStart w:name="_Int_s56afuxT" w:id="1"/>
      <w:r w:rsidRPr="6C138E52" w:rsidR="22E6F3DE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1"/>
      <w:r w:rsidRPr="6C138E52" w:rsidR="6C708689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w/discovery)</w:t>
      </w:r>
    </w:p>
    <w:p w:rsidR="025D5E4D" w:rsidP="025D5E4D" w:rsidRDefault="025D5E4D" w14:paraId="21AF5B9E" w14:textId="492E6A14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627C3883" w:rsidRDefault="672FB54F" w14:paraId="3D8FE828" w14:textId="517AB0E9">
      <w:pPr>
        <w:pStyle w:val="paragraph"/>
        <w:numPr>
          <w:ilvl w:val="0"/>
          <w:numId w:val="1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Design </w:t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(</w:t>
      </w:r>
      <w:r w:rsidRPr="627C3883" w:rsidR="10BF0A7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6/9 - </w:t>
      </w:r>
      <w:r w:rsidRPr="627C3883" w:rsidR="133C5A50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7/11</w:t>
      </w:r>
      <w:r w:rsidRPr="627C3883" w:rsidR="71555F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can overlap w/Implementation</w:t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 </w:t>
      </w:r>
      <w:r w:rsidRPr="627C3883" w:rsidR="593CA4F9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54CA2A1C" w14:textId="1EA4E7F1">
      <w:pPr>
        <w:pStyle w:val="paragraph"/>
        <w:numPr>
          <w:ilvl w:val="0"/>
          <w:numId w:val="13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System </w:t>
      </w:r>
      <w:r w:rsidRPr="6C138E52" w:rsidR="0997677E">
        <w:rPr>
          <w:rStyle w:val="normaltextrun"/>
          <w:rFonts w:ascii="Aptos" w:hAnsi="Aptos" w:cs="Segoe UI" w:eastAsiaTheme="majorEastAsia"/>
          <w:sz w:val="22"/>
          <w:szCs w:val="22"/>
        </w:rPr>
        <w:t>Configuration (</w:t>
      </w:r>
      <w:r w:rsidRPr="6C138E52" w:rsidR="341BA9F0">
        <w:rPr>
          <w:rStyle w:val="eop"/>
          <w:rFonts w:ascii="Aptos" w:hAnsi="Aptos" w:cs="Segoe UI" w:eastAsiaTheme="majorEastAsia"/>
          <w:sz w:val="22"/>
          <w:szCs w:val="22"/>
        </w:rPr>
        <w:t>20 days)</w:t>
      </w:r>
    </w:p>
    <w:p w:rsidR="00EE4C42" w:rsidP="00EE4C42" w:rsidRDefault="00EE4C42" w14:paraId="6ABE5D5E" w14:textId="77777777">
      <w:pPr>
        <w:pStyle w:val="paragraph"/>
        <w:numPr>
          <w:ilvl w:val="0"/>
          <w:numId w:val="14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Sync-up on Input and Output file specifications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78DC53BE" w:rsidRDefault="00EE4C42" w14:paraId="2410E040" w14:textId="317B7D11">
      <w:pPr>
        <w:pStyle w:val="paragraph"/>
        <w:numPr>
          <w:ilvl w:val="0"/>
          <w:numId w:val="15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Setup Configuration on SDS based on documents like EO</w:t>
      </w:r>
      <w:r w:rsidRPr="78DC53BE" w:rsidR="1A49D8E8">
        <w:rPr>
          <w:rStyle w:val="normaltextrun"/>
          <w:rFonts w:ascii="Aptos" w:hAnsi="Aptos" w:cs="Segoe UI" w:eastAsiaTheme="majorEastAsia"/>
          <w:sz w:val="22"/>
          <w:szCs w:val="22"/>
        </w:rPr>
        <w:t>B</w:t>
      </w: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, Repricing Correspondence provided</w:t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3677CFD1" w14:textId="77777777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Set-up Security and File-handling Connection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D6C533A" w14:textId="77777777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Share Documents for accepting, processing, handling edge cases and validations.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FC1AACB" w14:textId="77777777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Setup of file intake process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33C1F59A" w14:textId="39935E57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Documentation, </w:t>
      </w:r>
      <w:r w:rsidRPr="6C138E52" w:rsidR="1C17EB7E">
        <w:rPr>
          <w:rStyle w:val="normaltextrun"/>
          <w:rFonts w:ascii="Aptos" w:hAnsi="Aptos" w:cs="Segoe UI" w:eastAsiaTheme="majorEastAsia"/>
          <w:sz w:val="22"/>
          <w:szCs w:val="22"/>
        </w:rPr>
        <w:t>finalization,</w:t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and validation of Business Logic with </w:t>
      </w:r>
      <w:r w:rsidRPr="6C138E52" w:rsidR="745BBFF4">
        <w:rPr>
          <w:rStyle w:val="normaltextrun"/>
          <w:rFonts w:ascii="Aptos" w:hAnsi="Aptos" w:cs="Segoe UI" w:eastAsiaTheme="majorEastAsia"/>
          <w:sz w:val="22"/>
          <w:szCs w:val="22"/>
        </w:rPr>
        <w:t>stakeholders (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5 days</w:t>
      </w:r>
      <w:r w:rsidRPr="6C138E52" w:rsidR="6B46AF37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3A045DF3">
        <w:rPr>
          <w:rStyle w:val="eop"/>
          <w:rFonts w:ascii="Aptos" w:hAnsi="Aptos" w:cs="Segoe UI" w:eastAsiaTheme="majorEastAsia"/>
          <w:sz w:val="22"/>
          <w:szCs w:val="22"/>
        </w:rPr>
        <w:t xml:space="preserve"> w/system config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00EE4C42" w:rsidRDefault="00EE4C42" w14:paraId="32F7F634" w14:textId="77777777">
      <w:pPr>
        <w:pStyle w:val="paragraph"/>
        <w:numPr>
          <w:ilvl w:val="0"/>
          <w:numId w:val="20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Document Type identification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6DACF9E3" w14:textId="77777777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Special processing Rules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1FFB60DE" w14:textId="77777777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Testing Strategy and Plan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25D5E4D" w:rsidP="025D5E4D" w:rsidRDefault="025D5E4D" w14:paraId="43AF7725" w14:textId="728321AF">
      <w:pPr>
        <w:pStyle w:val="paragraph"/>
        <w:spacing w:before="0" w:beforeAutospacing="0" w:after="0" w:afterAutospacing="0" w:line="276" w:lineRule="auto"/>
        <w:ind w:left="2700"/>
        <w:rPr>
          <w:rFonts w:ascii="Aptos" w:hAnsi="Aptos" w:cs="Segoe UI"/>
        </w:rPr>
      </w:pPr>
    </w:p>
    <w:p w:rsidR="00EE4C42" w:rsidP="2EA4EFB7" w:rsidRDefault="593CA4F9" w14:paraId="09BFF19A" w14:textId="58E5EBBA">
      <w:pPr>
        <w:pStyle w:val="paragraph"/>
        <w:numPr>
          <w:ilvl w:val="0"/>
          <w:numId w:val="23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Implementation (</w:t>
      </w:r>
      <w:r w:rsidRPr="78DC53BE" w:rsidR="17DBEF14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6/30 - 7/25</w:t>
      </w:r>
      <w:r w:rsidRPr="78DC53BE" w:rsidR="6D406611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can overlap w/design</w:t>
      </w:r>
      <w:r w:rsidRPr="78DC53BE" w:rsidR="6AFB69F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and test</w:t>
      </w: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</w:t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593CA4F9" w:rsidP="627C3883" w:rsidRDefault="593CA4F9" w14:paraId="75326307" w14:textId="14617C55">
      <w:pPr>
        <w:pStyle w:val="paragraph"/>
        <w:numPr>
          <w:ilvl w:val="0"/>
          <w:numId w:val="24"/>
        </w:numPr>
        <w:spacing w:before="0" w:beforeAutospacing="0" w:after="0" w:afterAutospacing="0" w:line="276" w:lineRule="auto"/>
        <w:ind w:left="1800" w:firstLine="0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Technical Configuration – Scanner, SFTP, email Fax, Workflow etc.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299FD23D">
        <w:rPr>
          <w:rStyle w:val="eop"/>
          <w:rFonts w:ascii="Aptos" w:hAnsi="Aptos" w:cs="Segoe UI" w:eastAsiaTheme="majorEastAsia"/>
          <w:sz w:val="22"/>
          <w:szCs w:val="22"/>
        </w:rPr>
        <w:t xml:space="preserve"> (20 days)</w:t>
      </w:r>
    </w:p>
    <w:p w:rsidR="00EE4C42" w:rsidP="627C3883" w:rsidRDefault="593CA4F9" w14:paraId="756980D2" w14:textId="73C5FEC0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Client access, Reporting Requirement and </w:t>
      </w:r>
      <w:r w:rsidRPr="6C138E52" w:rsidR="3C0F4853">
        <w:rPr>
          <w:rStyle w:val="normaltextrun"/>
          <w:rFonts w:ascii="Aptos" w:hAnsi="Aptos" w:cs="Segoe UI" w:eastAsiaTheme="majorEastAsia"/>
          <w:sz w:val="22"/>
          <w:szCs w:val="22"/>
        </w:rPr>
        <w:t>SLA (</w:t>
      </w:r>
      <w:bookmarkStart w:name="_Int_pnWo8Gre"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278A1691">
        <w:rPr>
          <w:rStyle w:val="eop"/>
          <w:rFonts w:ascii="Aptos" w:hAnsi="Aptos" w:cs="Segoe UI" w:eastAsiaTheme="majorEastAsia"/>
          <w:sz w:val="22"/>
          <w:szCs w:val="22"/>
        </w:rPr>
        <w:t xml:space="preserve"> with technical config</w:t>
      </w:r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6B7FF92A" w14:textId="4721F71F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Incorporating Automation and </w:t>
      </w:r>
      <w:r w:rsidRPr="6C138E52" w:rsidR="5E4CB46D">
        <w:rPr>
          <w:rStyle w:val="normaltextrun"/>
          <w:rFonts w:ascii="Aptos" w:hAnsi="Aptos" w:cs="Segoe UI" w:eastAsiaTheme="majorEastAsia"/>
          <w:sz w:val="22"/>
          <w:szCs w:val="22"/>
        </w:rPr>
        <w:t>Intelligence (</w:t>
      </w:r>
      <w:bookmarkStart w:name="_Int_pFGTtPWz" w:id="3"/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3"/>
      <w:r w:rsidRPr="6C138E52" w:rsidR="6C14DA81">
        <w:rPr>
          <w:rStyle w:val="eop"/>
          <w:rFonts w:ascii="Aptos" w:hAnsi="Aptos" w:cs="Segoe UI" w:eastAsiaTheme="majorEastAsia"/>
          <w:sz w:val="22"/>
          <w:szCs w:val="22"/>
        </w:rPr>
        <w:t xml:space="preserve"> should be happening during technical config</w:t>
      </w:r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2786AA48" w14:textId="046310B7">
      <w:pPr>
        <w:pStyle w:val="paragraph"/>
        <w:numPr>
          <w:ilvl w:val="0"/>
          <w:numId w:val="27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Preparing test cases and </w:t>
      </w:r>
      <w:r w:rsidRPr="6C138E52" w:rsidR="464D8572">
        <w:rPr>
          <w:rStyle w:val="normaltextrun"/>
          <w:rFonts w:ascii="Aptos" w:hAnsi="Aptos" w:cs="Segoe UI" w:eastAsiaTheme="majorEastAsia"/>
          <w:sz w:val="22"/>
          <w:szCs w:val="22"/>
        </w:rPr>
        <w:t>samples (</w:t>
      </w:r>
      <w:bookmarkStart w:name="_Int_77Vc5blA"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2E038B61">
        <w:rPr>
          <w:rStyle w:val="eop"/>
          <w:rFonts w:ascii="Aptos" w:hAnsi="Aptos" w:cs="Segoe UI" w:eastAsiaTheme="majorEastAsia"/>
          <w:sz w:val="22"/>
          <w:szCs w:val="22"/>
        </w:rPr>
        <w:t xml:space="preserve"> with any of above</w:t>
      </w:r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25D5E4D" w:rsidP="025D5E4D" w:rsidRDefault="025D5E4D" w14:paraId="36295BD3" w14:textId="78CF8046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2EA4EFB7" w:rsidRDefault="593CA4F9" w14:paraId="743F66E4" w14:textId="0D2FDE6E">
      <w:pPr>
        <w:pStyle w:val="paragraph"/>
        <w:numPr>
          <w:ilvl w:val="0"/>
          <w:numId w:val="2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Testing (</w:t>
      </w:r>
      <w:r w:rsidRPr="624E05D7" w:rsidR="0A9AB0E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7/7 - 8/22</w:t>
      </w:r>
      <w:r w:rsidRPr="624E05D7" w:rsidR="29D25E9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can overlap w/Implementation</w:t>
      </w: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</w:t>
      </w:r>
      <w:r w:rsidRPr="624E05D7" w:rsidR="443D52F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</w:t>
      </w:r>
      <w:r w:rsidRPr="624E05D7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27C3883" w:rsidRDefault="593CA4F9" w14:paraId="3F5B37C2" w14:textId="0F2EECD0">
      <w:pPr>
        <w:pStyle w:val="paragraph"/>
        <w:numPr>
          <w:ilvl w:val="0"/>
          <w:numId w:val="2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Functional testing o</w:t>
      </w:r>
      <w:r w:rsidRPr="6C138E52" w:rsidR="7564D4BF">
        <w:rPr>
          <w:rStyle w:val="normaltextrun"/>
          <w:rFonts w:ascii="Aptos" w:hAnsi="Aptos" w:cs="Segoe UI" w:eastAsiaTheme="majorEastAsia"/>
          <w:sz w:val="22"/>
          <w:szCs w:val="22"/>
        </w:rPr>
        <w:t>f</w:t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</w:t>
      </w:r>
      <w:r w:rsidRPr="6C138E52" w:rsidR="4EE153BC">
        <w:rPr>
          <w:rStyle w:val="normaltextrun"/>
          <w:rFonts w:ascii="Aptos" w:hAnsi="Aptos" w:cs="Segoe UI" w:eastAsiaTheme="majorEastAsia"/>
          <w:sz w:val="22"/>
          <w:szCs w:val="22"/>
        </w:rPr>
        <w:t>non-claims</w:t>
      </w:r>
      <w:r w:rsidRPr="6C138E52" w:rsidR="056A2BE4">
        <w:rPr>
          <w:rStyle w:val="normaltextrun"/>
          <w:rFonts w:ascii="Aptos" w:hAnsi="Aptos" w:cs="Segoe UI" w:eastAsiaTheme="majorEastAsia"/>
          <w:sz w:val="22"/>
          <w:szCs w:val="22"/>
        </w:rPr>
        <w:t> (</w:t>
      </w:r>
      <w:r w:rsidRPr="6C138E52" w:rsidR="6B3CB97F">
        <w:rPr>
          <w:rStyle w:val="eop"/>
          <w:rFonts w:ascii="Aptos" w:hAnsi="Aptos" w:cs="Segoe UI" w:eastAsiaTheme="majorEastAsia"/>
          <w:sz w:val="22"/>
          <w:szCs w:val="22"/>
        </w:rPr>
        <w:t>5 days)</w:t>
      </w:r>
    </w:p>
    <w:p w:rsidR="00EE4C42" w:rsidP="627C3883" w:rsidRDefault="593CA4F9" w14:paraId="2976DBEE" w14:textId="1174322F">
      <w:pPr>
        <w:pStyle w:val="paragraph"/>
        <w:numPr>
          <w:ilvl w:val="0"/>
          <w:numId w:val="30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Volume </w:t>
      </w:r>
      <w:r w:rsidRPr="6C138E52" w:rsidR="5EDF2A33">
        <w:rPr>
          <w:rStyle w:val="normaltextrun"/>
          <w:rFonts w:ascii="Aptos" w:hAnsi="Aptos" w:cs="Segoe UI" w:eastAsiaTheme="majorEastAsia"/>
          <w:sz w:val="22"/>
          <w:szCs w:val="22"/>
        </w:rPr>
        <w:t>testing (</w:t>
      </w:r>
      <w:r w:rsidRPr="6C138E52" w:rsidR="5588B705">
        <w:rPr>
          <w:rStyle w:val="eop"/>
          <w:rFonts w:ascii="Aptos" w:hAnsi="Aptos" w:cs="Segoe UI" w:eastAsiaTheme="majorEastAsia"/>
          <w:sz w:val="22"/>
          <w:szCs w:val="22"/>
        </w:rPr>
        <w:t>15 –20 days)</w:t>
      </w:r>
    </w:p>
    <w:p w:rsidR="00EE4C42" w:rsidP="21412496" w:rsidRDefault="593CA4F9" w14:paraId="4FDFF3C1" w14:textId="6D058031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UAT by </w:t>
      </w:r>
      <w:r w:rsidRPr="6C138E52" w:rsidR="696EBC55">
        <w:rPr>
          <w:rStyle w:val="normaltextrun"/>
          <w:rFonts w:ascii="Aptos" w:hAnsi="Aptos" w:cs="Segoe UI" w:eastAsiaTheme="majorEastAsia"/>
          <w:sz w:val="22"/>
          <w:szCs w:val="22"/>
        </w:rPr>
        <w:t>client (</w:t>
      </w:r>
      <w:r w:rsidRPr="6C138E52" w:rsidR="3BA49785">
        <w:rPr>
          <w:rStyle w:val="eop"/>
          <w:rFonts w:ascii="Aptos" w:hAnsi="Aptos" w:cs="Segoe UI" w:eastAsiaTheme="majorEastAsia"/>
          <w:sz w:val="22"/>
          <w:szCs w:val="22"/>
        </w:rPr>
        <w:t>10 days)</w:t>
      </w:r>
    </w:p>
    <w:p w:rsidR="025D5E4D" w:rsidP="025D5E4D" w:rsidRDefault="025D5E4D" w14:paraId="5FF979F9" w14:textId="4D94407D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30E1BC8D" w:rsidRDefault="593CA4F9" w14:paraId="5D971917" w14:textId="6F26DF50">
      <w:pPr>
        <w:pStyle w:val="paragraph"/>
        <w:numPr>
          <w:ilvl w:val="0"/>
          <w:numId w:val="3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Deploy / Warranty (</w:t>
      </w:r>
      <w:r w:rsidRPr="30E1BC8D" w:rsidR="79D3C43C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8</w:t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/</w:t>
      </w:r>
      <w:r w:rsidRPr="30E1BC8D" w:rsidR="5BF7AE6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18</w:t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 - 10/1</w:t>
      </w:r>
      <w:r w:rsidRPr="30E1BC8D" w:rsidR="46AEA0A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5</w:t>
      </w: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</w:t>
      </w:r>
      <w:r w:rsidRPr="30E1BC8D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27C3883" w:rsidRDefault="593CA4F9" w14:paraId="08AA695E" w14:textId="6B1DCBCC">
      <w:pPr>
        <w:pStyle w:val="paragraph"/>
        <w:numPr>
          <w:ilvl w:val="0"/>
          <w:numId w:val="33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Operational Readiness Checklist Review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2E4A53BD">
        <w:rPr>
          <w:rStyle w:val="eop"/>
          <w:rFonts w:ascii="Aptos" w:hAnsi="Aptos" w:cs="Segoe UI" w:eastAsiaTheme="majorEastAsia"/>
          <w:sz w:val="22"/>
          <w:szCs w:val="22"/>
        </w:rPr>
        <w:t>(5 days</w:t>
      </w:r>
      <w:r w:rsidRPr="627C3883" w:rsidR="18171383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0C98DEBE" w14:textId="78E8DD1B">
      <w:pPr>
        <w:pStyle w:val="paragraph"/>
        <w:numPr>
          <w:ilvl w:val="0"/>
          <w:numId w:val="34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MR review and Code/Configuration deployment to Production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49F06E3F">
        <w:rPr>
          <w:rStyle w:val="eop"/>
          <w:rFonts w:ascii="Aptos" w:hAnsi="Aptos" w:cs="Segoe UI" w:eastAsiaTheme="majorEastAsia"/>
          <w:sz w:val="22"/>
          <w:szCs w:val="22"/>
        </w:rPr>
        <w:t>(5 days)</w:t>
      </w:r>
    </w:p>
    <w:p w:rsidR="00EE4C42" w:rsidP="627C3883" w:rsidRDefault="593CA4F9" w14:paraId="5FA5DD36" w14:textId="5B09CA2B">
      <w:pPr>
        <w:pStyle w:val="paragraph"/>
        <w:numPr>
          <w:ilvl w:val="0"/>
          <w:numId w:val="3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Monitoring in Production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5A962402">
        <w:rPr>
          <w:rStyle w:val="eop"/>
          <w:rFonts w:ascii="Aptos" w:hAnsi="Aptos" w:cs="Segoe UI" w:eastAsiaTheme="majorEastAsia"/>
          <w:sz w:val="22"/>
          <w:szCs w:val="22"/>
        </w:rPr>
        <w:t>(30 days)</w:t>
      </w:r>
    </w:p>
    <w:p w:rsidR="001E4E78" w:rsidP="21412496" w:rsidRDefault="593CA4F9" w14:paraId="3AF73F3D" w14:textId="68F64DB7">
      <w:pPr>
        <w:pStyle w:val="paragraph"/>
        <w:numPr>
          <w:ilvl w:val="0"/>
          <w:numId w:val="36"/>
        </w:numPr>
        <w:spacing w:before="0" w:beforeAutospacing="0" w:after="0" w:afterAutospacing="0" w:line="276" w:lineRule="auto"/>
        <w:ind w:left="1800" w:firstLine="0"/>
        <w:rPr>
          <w:rStyle w:val="eop"/>
          <w:rFonts w:ascii="Aptos" w:hAnsi="Aptos" w:cs="Segoe UI"/>
        </w:rPr>
      </w:pPr>
      <w:bookmarkStart w:name="_MON_1812572013" w:id="5"/>
      <w:bookmarkEnd w:id="5"/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Transition to Support </w:t>
      </w:r>
      <w:r w:rsidRPr="6C138E52" w:rsidR="4083D95E">
        <w:rPr>
          <w:rStyle w:val="normaltextrun"/>
          <w:rFonts w:ascii="Aptos" w:hAnsi="Aptos" w:cs="Segoe UI" w:eastAsiaTheme="majorEastAsia"/>
          <w:sz w:val="22"/>
          <w:szCs w:val="22"/>
        </w:rPr>
        <w:t>Team (</w:t>
      </w:r>
      <w:r w:rsidRPr="6C138E52" w:rsidR="55EB2F1B">
        <w:rPr>
          <w:rStyle w:val="eop"/>
          <w:rFonts w:ascii="Aptos" w:hAnsi="Aptos" w:cs="Segoe UI" w:eastAsiaTheme="majorEastAsia"/>
          <w:sz w:val="22"/>
          <w:szCs w:val="22"/>
        </w:rPr>
        <w:t>5 days)</w:t>
      </w:r>
    </w:p>
    <w:sectPr w:rsidR="001E4E78" w:rsidSect="0094494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53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642" w:rsidP="00932DF5" w:rsidRDefault="00856642" w14:paraId="1BF35E18" w14:textId="77777777">
      <w:pPr>
        <w:spacing w:after="0" w:line="240" w:lineRule="auto"/>
      </w:pPr>
      <w:r>
        <w:separator/>
      </w:r>
    </w:p>
  </w:endnote>
  <w:endnote w:type="continuationSeparator" w:id="0">
    <w:p w:rsidR="00856642" w:rsidP="00932DF5" w:rsidRDefault="00856642" w14:paraId="201288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37A918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Pr="00662D04" w:rsidR="00C20B20" w:rsidTr="005278EA" w14:paraId="156B2C8B" w14:textId="77777777">
      <w:tc>
        <w:tcPr>
          <w:tcW w:w="5228" w:type="dxa"/>
          <w:vAlign w:val="bottom"/>
        </w:tcPr>
        <w:p w:rsidRPr="00662D04" w:rsidR="00C20B20" w:rsidP="00C20B20" w:rsidRDefault="00C20B20" w14:paraId="70EE6327" w14:textId="77777777">
          <w:pPr>
            <w:pStyle w:val="Footer"/>
            <w:rPr>
              <w:color w:val="BBBEC0" w:themeColor="background2" w:themeShade="E6"/>
              <w:sz w:val="18"/>
              <w:szCs w:val="18"/>
            </w:rPr>
          </w:pPr>
          <w:r w:rsidRPr="00662D04">
            <w:rPr>
              <w:color w:val="BBBEC0" w:themeColor="background2" w:themeShade="E6"/>
              <w:sz w:val="18"/>
              <w:szCs w:val="18"/>
            </w:rPr>
            <w:t>© 2024 Smart Data Solutions (Confidential Information)</w:t>
          </w:r>
        </w:p>
      </w:tc>
      <w:tc>
        <w:tcPr>
          <w:tcW w:w="5228" w:type="dxa"/>
        </w:tcPr>
        <w:sdt>
          <w:sdtPr>
            <w:rPr>
              <w:color w:val="BBBEC0" w:themeColor="background2" w:themeShade="E6"/>
              <w:sz w:val="18"/>
              <w:szCs w:val="18"/>
            </w:rPr>
            <w:id w:val="740916424"/>
            <w:docPartObj>
              <w:docPartGallery w:val="Page Numbers (Bottom of Page)"/>
              <w:docPartUnique/>
            </w:docPartObj>
          </w:sdtPr>
          <w:sdtEndPr>
            <w:rPr>
              <w:spacing w:val="60"/>
            </w:rPr>
          </w:sdtEndPr>
          <w:sdtContent>
            <w:p w:rsidRPr="00662D04" w:rsidR="00C20B20" w:rsidP="00C20B20" w:rsidRDefault="00C20B20" w14:paraId="045EC928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</w:p>
            <w:p w:rsidRPr="00662D04" w:rsidR="00C20B20" w:rsidP="00C20B20" w:rsidRDefault="00C20B20" w14:paraId="4357ABEB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begin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instrText xml:space="preserve"> PAGE   \* MERGEFORMAT </w:instrText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separate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>2</w:t>
              </w:r>
              <w:r w:rsidRPr="00662D04">
                <w:rPr>
                  <w:noProof/>
                  <w:color w:val="BBBEC0" w:themeColor="background2" w:themeShade="E6"/>
                  <w:sz w:val="18"/>
                  <w:szCs w:val="18"/>
                </w:rPr>
                <w:fldChar w:fldCharType="end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 xml:space="preserve"> </w:t>
              </w:r>
            </w:p>
          </w:sdtContent>
        </w:sdt>
      </w:tc>
    </w:tr>
  </w:tbl>
  <w:p w:rsidR="00C20B20" w:rsidRDefault="00C20B20" w14:paraId="4B987FA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7702A20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642" w:rsidP="00932DF5" w:rsidRDefault="00856642" w14:paraId="391CC5DF" w14:textId="77777777">
      <w:pPr>
        <w:spacing w:after="0" w:line="240" w:lineRule="auto"/>
      </w:pPr>
      <w:r>
        <w:separator/>
      </w:r>
    </w:p>
  </w:footnote>
  <w:footnote w:type="continuationSeparator" w:id="0">
    <w:p w:rsidR="00856642" w:rsidP="00932DF5" w:rsidRDefault="00856642" w14:paraId="67A06E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2D71904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tbl>
    <w:tblPr>
      <w:tblStyle w:val="TableGrid"/>
      <w:tblW w:w="1044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50"/>
      <w:gridCol w:w="3096"/>
    </w:tblGrid>
    <w:tr w:rsidR="00C20B20" w:rsidTr="394C0DA5" w14:paraId="08AEE193" w14:textId="77777777">
      <w:trPr>
        <w:trHeight w:val="618"/>
      </w:trPr>
      <w:tc>
        <w:tcPr>
          <w:tcW w:w="7350" w:type="dxa"/>
          <w:vAlign w:val="center"/>
        </w:tcPr>
        <w:p w:rsidR="00EE4C42" w:rsidP="394C0DA5" w:rsidRDefault="005738CE" w14:paraId="29682614" w14:textId="1BC7BFD7">
          <w:pPr>
            <w:pStyle w:val="Header"/>
          </w:pP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Client </w:t>
          </w:r>
          <w:r w:rsidRPr="394C0DA5" w:rsidR="394C0DA5"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 – Virtual Mailroom Phase 1 High-Level Critical Path Project Plan</w:t>
          </w:r>
        </w:p>
      </w:tc>
      <w:tc>
        <w:tcPr>
          <w:tcW w:w="3096" w:type="dxa"/>
          <w:vAlign w:val="center"/>
        </w:tcPr>
        <w:p w:rsidR="00C20B20" w:rsidP="00C20B20" w:rsidRDefault="00C20B20" w14:paraId="1B899892" w14:textId="77777777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F8BD5F3" wp14:editId="129BB29B">
                <wp:extent cx="1781175" cy="287935"/>
                <wp:effectExtent l="0" t="0" r="0" b="0"/>
                <wp:docPr id="1397028632" name="Graphic 1397028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779775" name="Pictur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-1460" t="-2541" r="-3351" b="-6821"/>
                        <a:stretch/>
                      </pic:blipFill>
                      <pic:spPr bwMode="auto">
                        <a:xfrm>
                          <a:off x="0" y="0"/>
                          <a:ext cx="1862700" cy="301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074D2D" w:rsidP="00023721" w:rsidRDefault="005278EA" w14:paraId="38107149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FAA4A" wp14:editId="2BD4CBC0">
              <wp:simplePos x="0" y="0"/>
              <wp:positionH relativeFrom="page">
                <wp:posOffset>-160655</wp:posOffset>
              </wp:positionH>
              <wp:positionV relativeFrom="paragraph">
                <wp:posOffset>-747395</wp:posOffset>
              </wp:positionV>
              <wp:extent cx="7772400" cy="91440"/>
              <wp:effectExtent l="0" t="0" r="0" b="3810"/>
              <wp:wrapNone/>
              <wp:docPr id="183917330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2"/>
                          </a:gs>
                          <a:gs pos="100000">
                            <a:schemeClr val="accent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-12.65pt;margin-top:-58.85pt;width:612pt;height:7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9838 [3205]" stroked="f" strokeweight="1pt" w14:anchorId="5D2C0B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">
              <v:fill type="gradient" color2="#0876b7 [3204]" angle="90" focus="100%" rotate="t"/>
              <v:textbox inset="0,0,0,0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32DF5" w:rsidRDefault="006F230A" w14:paraId="21D602B9" w14:textId="77777777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D9949C3" wp14:editId="1CAF7C7B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43800" cy="10662625"/>
          <wp:effectExtent l="0" t="0" r="0" b="0"/>
          <wp:wrapNone/>
          <wp:docPr id="1397028633" name="Picture 1397028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723773" name="Picture 2102723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230" cy="10671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7Vc5blA" int2:invalidationBookmarkName="" int2:hashCode="SI2KpTvyNQFjEk" int2:id="7RsUj7Nw">
      <int2:state int2:value="Rejected" int2:type="AugLoop_Text_Critique"/>
    </int2:bookmark>
    <int2:bookmark int2:bookmarkName="_Int_pFGTtPWz" int2:invalidationBookmarkName="" int2:hashCode="lZk79ZNUpH3T/l" int2:id="Lob8b5cM">
      <int2:state int2:value="Rejected" int2:type="AugLoop_Text_Critique"/>
    </int2:bookmark>
    <int2:bookmark int2:bookmarkName="_Int_pnWo8Gre" int2:invalidationBookmarkName="" int2:hashCode="SI2KpTvyNQFjEk" int2:id="NANPOx3c">
      <int2:state int2:value="Rejected" int2:type="AugLoop_Text_Critique"/>
    </int2:bookmark>
    <int2:bookmark int2:bookmarkName="_Int_s56afuxT" int2:invalidationBookmarkName="" int2:hashCode="lZk79ZNUpH3T/l" int2:id="YZALw1TP">
      <int2:state int2:value="Rejected" int2:type="AugLoop_Text_Critique"/>
    </int2:bookmark>
    <int2:bookmark int2:bookmarkName="_Int_c3R4HZpM" int2:invalidationBookmarkName="" int2:hashCode="SI2KpTvyNQFjEk" int2:id="I4qsxnC3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ED"/>
    <w:multiLevelType w:val="multilevel"/>
    <w:tmpl w:val="D2BE6C5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73C4F"/>
    <w:multiLevelType w:val="multilevel"/>
    <w:tmpl w:val="B734B7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26AA"/>
    <w:multiLevelType w:val="multilevel"/>
    <w:tmpl w:val="D7A448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302E9"/>
    <w:multiLevelType w:val="multilevel"/>
    <w:tmpl w:val="A558A5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2B85"/>
    <w:multiLevelType w:val="multilevel"/>
    <w:tmpl w:val="6C72B9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B4D2A"/>
    <w:multiLevelType w:val="multilevel"/>
    <w:tmpl w:val="5A42178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BDF"/>
    <w:multiLevelType w:val="multilevel"/>
    <w:tmpl w:val="61FA11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A38"/>
    <w:multiLevelType w:val="multilevel"/>
    <w:tmpl w:val="BE46063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F198F"/>
    <w:multiLevelType w:val="multilevel"/>
    <w:tmpl w:val="4CA4B85A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3D4"/>
    <w:multiLevelType w:val="multilevel"/>
    <w:tmpl w:val="F61AF09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128B6"/>
    <w:multiLevelType w:val="multilevel"/>
    <w:tmpl w:val="F9281FB8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B1599"/>
    <w:multiLevelType w:val="hybridMultilevel"/>
    <w:tmpl w:val="6CD006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EC7094"/>
    <w:multiLevelType w:val="multilevel"/>
    <w:tmpl w:val="81AE55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F2DEC"/>
    <w:multiLevelType w:val="multilevel"/>
    <w:tmpl w:val="DF788B3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50814"/>
    <w:multiLevelType w:val="multilevel"/>
    <w:tmpl w:val="1764CB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0719F"/>
    <w:multiLevelType w:val="multilevel"/>
    <w:tmpl w:val="695A03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37460"/>
    <w:multiLevelType w:val="hybridMultilevel"/>
    <w:tmpl w:val="A23EA9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6C630B"/>
    <w:multiLevelType w:val="multilevel"/>
    <w:tmpl w:val="C7A22A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F75B0"/>
    <w:multiLevelType w:val="multilevel"/>
    <w:tmpl w:val="47D2C80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067"/>
    <w:multiLevelType w:val="multilevel"/>
    <w:tmpl w:val="0AE8D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512C6"/>
    <w:multiLevelType w:val="hybridMultilevel"/>
    <w:tmpl w:val="4C0273B6"/>
    <w:lvl w:ilvl="0" w:tplc="A51E16E2">
      <w:start w:val="1"/>
      <w:numFmt w:val="bullet"/>
      <w:pStyle w:val="Bulletlevel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A02628"/>
    <w:multiLevelType w:val="multilevel"/>
    <w:tmpl w:val="E842E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F54EC7"/>
    <w:multiLevelType w:val="hybridMultilevel"/>
    <w:tmpl w:val="D22A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376BB"/>
    <w:multiLevelType w:val="multilevel"/>
    <w:tmpl w:val="76A2AD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00616"/>
    <w:multiLevelType w:val="hybridMultilevel"/>
    <w:tmpl w:val="643E1248"/>
    <w:lvl w:ilvl="0" w:tplc="BDF86E68">
      <w:start w:val="1"/>
      <w:numFmt w:val="decimal"/>
      <w:pStyle w:val="Numbrings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432976"/>
    <w:multiLevelType w:val="multilevel"/>
    <w:tmpl w:val="7A7C620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33FFC"/>
    <w:multiLevelType w:val="hybridMultilevel"/>
    <w:tmpl w:val="E24C1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A6644"/>
    <w:multiLevelType w:val="multilevel"/>
    <w:tmpl w:val="2B3034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1713F"/>
    <w:multiLevelType w:val="multilevel"/>
    <w:tmpl w:val="A00A11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31267"/>
    <w:multiLevelType w:val="multilevel"/>
    <w:tmpl w:val="780A9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631E6"/>
    <w:multiLevelType w:val="multilevel"/>
    <w:tmpl w:val="F09639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B641B"/>
    <w:multiLevelType w:val="multilevel"/>
    <w:tmpl w:val="7A9E5A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148FF"/>
    <w:multiLevelType w:val="hybridMultilevel"/>
    <w:tmpl w:val="26B07E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2A7438A"/>
    <w:multiLevelType w:val="multilevel"/>
    <w:tmpl w:val="489CFDE0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C323E"/>
    <w:multiLevelType w:val="multilevel"/>
    <w:tmpl w:val="63D2F8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97607"/>
    <w:multiLevelType w:val="multilevel"/>
    <w:tmpl w:val="87345F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85409">
    <w:abstractNumId w:val="20"/>
  </w:num>
  <w:num w:numId="2" w16cid:durableId="85154737">
    <w:abstractNumId w:val="24"/>
  </w:num>
  <w:num w:numId="3" w16cid:durableId="1730347919">
    <w:abstractNumId w:val="16"/>
  </w:num>
  <w:num w:numId="4" w16cid:durableId="1507551511">
    <w:abstractNumId w:val="26"/>
  </w:num>
  <w:num w:numId="5" w16cid:durableId="1483736876">
    <w:abstractNumId w:val="22"/>
  </w:num>
  <w:num w:numId="6" w16cid:durableId="223370725">
    <w:abstractNumId w:val="32"/>
  </w:num>
  <w:num w:numId="7" w16cid:durableId="1130250892">
    <w:abstractNumId w:val="11"/>
  </w:num>
  <w:num w:numId="8" w16cid:durableId="2130540585">
    <w:abstractNumId w:val="2"/>
  </w:num>
  <w:num w:numId="9" w16cid:durableId="1908416642">
    <w:abstractNumId w:val="29"/>
  </w:num>
  <w:num w:numId="10" w16cid:durableId="892740218">
    <w:abstractNumId w:val="23"/>
  </w:num>
  <w:num w:numId="11" w16cid:durableId="803623582">
    <w:abstractNumId w:val="12"/>
  </w:num>
  <w:num w:numId="12" w16cid:durableId="2044942670">
    <w:abstractNumId w:val="5"/>
  </w:num>
  <w:num w:numId="13" w16cid:durableId="1720204606">
    <w:abstractNumId w:val="19"/>
  </w:num>
  <w:num w:numId="14" w16cid:durableId="319966842">
    <w:abstractNumId w:val="30"/>
  </w:num>
  <w:num w:numId="15" w16cid:durableId="697312385">
    <w:abstractNumId w:val="9"/>
  </w:num>
  <w:num w:numId="16" w16cid:durableId="493255695">
    <w:abstractNumId w:val="10"/>
  </w:num>
  <w:num w:numId="17" w16cid:durableId="107480360">
    <w:abstractNumId w:val="13"/>
  </w:num>
  <w:num w:numId="18" w16cid:durableId="67769821">
    <w:abstractNumId w:val="8"/>
  </w:num>
  <w:num w:numId="19" w16cid:durableId="1334794737">
    <w:abstractNumId w:val="17"/>
  </w:num>
  <w:num w:numId="20" w16cid:durableId="773553090">
    <w:abstractNumId w:val="28"/>
  </w:num>
  <w:num w:numId="21" w16cid:durableId="1140073481">
    <w:abstractNumId w:val="4"/>
  </w:num>
  <w:num w:numId="22" w16cid:durableId="934745666">
    <w:abstractNumId w:val="0"/>
  </w:num>
  <w:num w:numId="23" w16cid:durableId="708066426">
    <w:abstractNumId w:val="7"/>
  </w:num>
  <w:num w:numId="24" w16cid:durableId="277684710">
    <w:abstractNumId w:val="3"/>
  </w:num>
  <w:num w:numId="25" w16cid:durableId="948391738">
    <w:abstractNumId w:val="1"/>
  </w:num>
  <w:num w:numId="26" w16cid:durableId="1195390219">
    <w:abstractNumId w:val="14"/>
  </w:num>
  <w:num w:numId="27" w16cid:durableId="573589933">
    <w:abstractNumId w:val="34"/>
  </w:num>
  <w:num w:numId="28" w16cid:durableId="125439587">
    <w:abstractNumId w:val="25"/>
  </w:num>
  <w:num w:numId="29" w16cid:durableId="1381132404">
    <w:abstractNumId w:val="21"/>
  </w:num>
  <w:num w:numId="30" w16cid:durableId="1406142199">
    <w:abstractNumId w:val="27"/>
  </w:num>
  <w:num w:numId="31" w16cid:durableId="1692294658">
    <w:abstractNumId w:val="35"/>
  </w:num>
  <w:num w:numId="32" w16cid:durableId="859929693">
    <w:abstractNumId w:val="33"/>
  </w:num>
  <w:num w:numId="33" w16cid:durableId="1422750359">
    <w:abstractNumId w:val="6"/>
  </w:num>
  <w:num w:numId="34" w16cid:durableId="276832731">
    <w:abstractNumId w:val="31"/>
  </w:num>
  <w:num w:numId="35" w16cid:durableId="1411124687">
    <w:abstractNumId w:val="15"/>
  </w:num>
  <w:num w:numId="36" w16cid:durableId="952900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EC"/>
    <w:rsid w:val="00023721"/>
    <w:rsid w:val="00031F40"/>
    <w:rsid w:val="0006513F"/>
    <w:rsid w:val="00074D2D"/>
    <w:rsid w:val="000B47B7"/>
    <w:rsid w:val="000C032B"/>
    <w:rsid w:val="000C7E6F"/>
    <w:rsid w:val="000E4E14"/>
    <w:rsid w:val="000F745E"/>
    <w:rsid w:val="00107AE5"/>
    <w:rsid w:val="00110CCA"/>
    <w:rsid w:val="00121499"/>
    <w:rsid w:val="00133139"/>
    <w:rsid w:val="00146FAC"/>
    <w:rsid w:val="00152919"/>
    <w:rsid w:val="00152E4A"/>
    <w:rsid w:val="001746C5"/>
    <w:rsid w:val="0018715D"/>
    <w:rsid w:val="00187795"/>
    <w:rsid w:val="001B01D7"/>
    <w:rsid w:val="001C3D07"/>
    <w:rsid w:val="001C51F0"/>
    <w:rsid w:val="001E4E78"/>
    <w:rsid w:val="001E548C"/>
    <w:rsid w:val="00203D27"/>
    <w:rsid w:val="00205C89"/>
    <w:rsid w:val="002110D6"/>
    <w:rsid w:val="00213198"/>
    <w:rsid w:val="00220ED6"/>
    <w:rsid w:val="002239A2"/>
    <w:rsid w:val="00243A6A"/>
    <w:rsid w:val="002634B3"/>
    <w:rsid w:val="0027194F"/>
    <w:rsid w:val="00272134"/>
    <w:rsid w:val="00273933"/>
    <w:rsid w:val="00273BA8"/>
    <w:rsid w:val="00273C44"/>
    <w:rsid w:val="00280320"/>
    <w:rsid w:val="002941E2"/>
    <w:rsid w:val="0029633E"/>
    <w:rsid w:val="002A477A"/>
    <w:rsid w:val="002B65B5"/>
    <w:rsid w:val="002D7CB6"/>
    <w:rsid w:val="002F0615"/>
    <w:rsid w:val="002F645F"/>
    <w:rsid w:val="00301342"/>
    <w:rsid w:val="0030534B"/>
    <w:rsid w:val="0031296E"/>
    <w:rsid w:val="003346A6"/>
    <w:rsid w:val="00343899"/>
    <w:rsid w:val="003712A1"/>
    <w:rsid w:val="00374CD1"/>
    <w:rsid w:val="00374DC8"/>
    <w:rsid w:val="00391A49"/>
    <w:rsid w:val="00392C89"/>
    <w:rsid w:val="003C6618"/>
    <w:rsid w:val="003D76F9"/>
    <w:rsid w:val="003E08A5"/>
    <w:rsid w:val="003E178C"/>
    <w:rsid w:val="003F0186"/>
    <w:rsid w:val="003F0A2D"/>
    <w:rsid w:val="00404A0A"/>
    <w:rsid w:val="004227BB"/>
    <w:rsid w:val="004261B6"/>
    <w:rsid w:val="00461705"/>
    <w:rsid w:val="00461BF5"/>
    <w:rsid w:val="004714AC"/>
    <w:rsid w:val="00472592"/>
    <w:rsid w:val="004850C3"/>
    <w:rsid w:val="00486763"/>
    <w:rsid w:val="00491F3D"/>
    <w:rsid w:val="004A1A15"/>
    <w:rsid w:val="004A7422"/>
    <w:rsid w:val="004F76DC"/>
    <w:rsid w:val="00503473"/>
    <w:rsid w:val="005255E0"/>
    <w:rsid w:val="005278EA"/>
    <w:rsid w:val="00531333"/>
    <w:rsid w:val="00536F51"/>
    <w:rsid w:val="00537745"/>
    <w:rsid w:val="00542750"/>
    <w:rsid w:val="00556396"/>
    <w:rsid w:val="00571951"/>
    <w:rsid w:val="005738CE"/>
    <w:rsid w:val="00575009"/>
    <w:rsid w:val="005776BA"/>
    <w:rsid w:val="0059064F"/>
    <w:rsid w:val="00592A29"/>
    <w:rsid w:val="00592CC6"/>
    <w:rsid w:val="005A17D0"/>
    <w:rsid w:val="005A695F"/>
    <w:rsid w:val="005B28D5"/>
    <w:rsid w:val="005C7DAD"/>
    <w:rsid w:val="005E08F6"/>
    <w:rsid w:val="005F2E9F"/>
    <w:rsid w:val="005F68BE"/>
    <w:rsid w:val="005F7E23"/>
    <w:rsid w:val="00601154"/>
    <w:rsid w:val="00611F3F"/>
    <w:rsid w:val="006175BC"/>
    <w:rsid w:val="00635045"/>
    <w:rsid w:val="006467EA"/>
    <w:rsid w:val="00662FA8"/>
    <w:rsid w:val="00666A16"/>
    <w:rsid w:val="00682573"/>
    <w:rsid w:val="00691575"/>
    <w:rsid w:val="006A2C9F"/>
    <w:rsid w:val="006D4620"/>
    <w:rsid w:val="006F230A"/>
    <w:rsid w:val="006F3D14"/>
    <w:rsid w:val="006F6C02"/>
    <w:rsid w:val="006F6C87"/>
    <w:rsid w:val="00705194"/>
    <w:rsid w:val="00710BA6"/>
    <w:rsid w:val="007230FF"/>
    <w:rsid w:val="007250C8"/>
    <w:rsid w:val="00727289"/>
    <w:rsid w:val="00730BEC"/>
    <w:rsid w:val="007616D8"/>
    <w:rsid w:val="007859E7"/>
    <w:rsid w:val="007872FF"/>
    <w:rsid w:val="0079520D"/>
    <w:rsid w:val="007A571C"/>
    <w:rsid w:val="007B7E2E"/>
    <w:rsid w:val="007D1477"/>
    <w:rsid w:val="007E0198"/>
    <w:rsid w:val="007E2E54"/>
    <w:rsid w:val="007E5D8E"/>
    <w:rsid w:val="008009E8"/>
    <w:rsid w:val="00803854"/>
    <w:rsid w:val="00803A7F"/>
    <w:rsid w:val="00850183"/>
    <w:rsid w:val="00856642"/>
    <w:rsid w:val="008A20C3"/>
    <w:rsid w:val="008B0C58"/>
    <w:rsid w:val="008B7135"/>
    <w:rsid w:val="008C6331"/>
    <w:rsid w:val="008F1FB0"/>
    <w:rsid w:val="008F2FB7"/>
    <w:rsid w:val="00901015"/>
    <w:rsid w:val="00932DF5"/>
    <w:rsid w:val="00944804"/>
    <w:rsid w:val="00944948"/>
    <w:rsid w:val="009454D5"/>
    <w:rsid w:val="009455AC"/>
    <w:rsid w:val="009479F2"/>
    <w:rsid w:val="00950C06"/>
    <w:rsid w:val="0097193C"/>
    <w:rsid w:val="009750C5"/>
    <w:rsid w:val="00983C04"/>
    <w:rsid w:val="00997366"/>
    <w:rsid w:val="009C357A"/>
    <w:rsid w:val="009E384A"/>
    <w:rsid w:val="009F3D75"/>
    <w:rsid w:val="00A117CA"/>
    <w:rsid w:val="00A30A0C"/>
    <w:rsid w:val="00A3143A"/>
    <w:rsid w:val="00A41855"/>
    <w:rsid w:val="00A440AA"/>
    <w:rsid w:val="00A461C4"/>
    <w:rsid w:val="00A55B6E"/>
    <w:rsid w:val="00A96DA7"/>
    <w:rsid w:val="00AA099D"/>
    <w:rsid w:val="00AC33D8"/>
    <w:rsid w:val="00AC64E0"/>
    <w:rsid w:val="00AD7C45"/>
    <w:rsid w:val="00AE1CE2"/>
    <w:rsid w:val="00AE290F"/>
    <w:rsid w:val="00AF428C"/>
    <w:rsid w:val="00B05869"/>
    <w:rsid w:val="00B05D62"/>
    <w:rsid w:val="00B13C69"/>
    <w:rsid w:val="00B24822"/>
    <w:rsid w:val="00B449A6"/>
    <w:rsid w:val="00B51044"/>
    <w:rsid w:val="00B66E0A"/>
    <w:rsid w:val="00B673B2"/>
    <w:rsid w:val="00B7578A"/>
    <w:rsid w:val="00B770F9"/>
    <w:rsid w:val="00B8419F"/>
    <w:rsid w:val="00BB7185"/>
    <w:rsid w:val="00BC5C87"/>
    <w:rsid w:val="00BE0DEF"/>
    <w:rsid w:val="00BE102B"/>
    <w:rsid w:val="00BF0938"/>
    <w:rsid w:val="00BF373E"/>
    <w:rsid w:val="00BF693C"/>
    <w:rsid w:val="00BF7C5E"/>
    <w:rsid w:val="00C20B20"/>
    <w:rsid w:val="00C224CA"/>
    <w:rsid w:val="00C224EB"/>
    <w:rsid w:val="00C31395"/>
    <w:rsid w:val="00C3349E"/>
    <w:rsid w:val="00C43F9B"/>
    <w:rsid w:val="00C50186"/>
    <w:rsid w:val="00C87D74"/>
    <w:rsid w:val="00C94EC1"/>
    <w:rsid w:val="00CE4E61"/>
    <w:rsid w:val="00CE7966"/>
    <w:rsid w:val="00CF5948"/>
    <w:rsid w:val="00D024B6"/>
    <w:rsid w:val="00D059E2"/>
    <w:rsid w:val="00D23C5A"/>
    <w:rsid w:val="00D242A5"/>
    <w:rsid w:val="00D3790E"/>
    <w:rsid w:val="00D45FD3"/>
    <w:rsid w:val="00D56620"/>
    <w:rsid w:val="00D621DF"/>
    <w:rsid w:val="00D77989"/>
    <w:rsid w:val="00DC40E3"/>
    <w:rsid w:val="00DD43C0"/>
    <w:rsid w:val="00DD4C13"/>
    <w:rsid w:val="00E1003C"/>
    <w:rsid w:val="00E119D6"/>
    <w:rsid w:val="00E12BAA"/>
    <w:rsid w:val="00E1336F"/>
    <w:rsid w:val="00E268CD"/>
    <w:rsid w:val="00E35564"/>
    <w:rsid w:val="00E5724A"/>
    <w:rsid w:val="00E7084D"/>
    <w:rsid w:val="00E74E90"/>
    <w:rsid w:val="00E87BEA"/>
    <w:rsid w:val="00E92906"/>
    <w:rsid w:val="00EA0481"/>
    <w:rsid w:val="00EA099F"/>
    <w:rsid w:val="00EA454C"/>
    <w:rsid w:val="00EB2905"/>
    <w:rsid w:val="00EC5743"/>
    <w:rsid w:val="00EE080E"/>
    <w:rsid w:val="00EE4C42"/>
    <w:rsid w:val="00EF77F3"/>
    <w:rsid w:val="00F01573"/>
    <w:rsid w:val="00F059D1"/>
    <w:rsid w:val="00F14EB4"/>
    <w:rsid w:val="00F24AB5"/>
    <w:rsid w:val="00F2722B"/>
    <w:rsid w:val="00F41FA0"/>
    <w:rsid w:val="00F51B01"/>
    <w:rsid w:val="00F51D0A"/>
    <w:rsid w:val="00F52104"/>
    <w:rsid w:val="00F6010E"/>
    <w:rsid w:val="00F607E2"/>
    <w:rsid w:val="00F613EC"/>
    <w:rsid w:val="00F6627E"/>
    <w:rsid w:val="00F674EB"/>
    <w:rsid w:val="00F83EE2"/>
    <w:rsid w:val="00F9288F"/>
    <w:rsid w:val="00F95F37"/>
    <w:rsid w:val="00FA590A"/>
    <w:rsid w:val="00FB6F84"/>
    <w:rsid w:val="025D5E4D"/>
    <w:rsid w:val="02BB22F6"/>
    <w:rsid w:val="02C3BE53"/>
    <w:rsid w:val="056A2BE4"/>
    <w:rsid w:val="07340F06"/>
    <w:rsid w:val="08CA0117"/>
    <w:rsid w:val="0917AE6C"/>
    <w:rsid w:val="0997677E"/>
    <w:rsid w:val="0A648198"/>
    <w:rsid w:val="0A9AB0EE"/>
    <w:rsid w:val="10BF0A72"/>
    <w:rsid w:val="126F5B26"/>
    <w:rsid w:val="133C5A50"/>
    <w:rsid w:val="13875A92"/>
    <w:rsid w:val="1402DD11"/>
    <w:rsid w:val="150D7775"/>
    <w:rsid w:val="164A8838"/>
    <w:rsid w:val="17A3F916"/>
    <w:rsid w:val="17DBEF14"/>
    <w:rsid w:val="18171383"/>
    <w:rsid w:val="185479D0"/>
    <w:rsid w:val="1876B6EA"/>
    <w:rsid w:val="1937FAFE"/>
    <w:rsid w:val="1A02D36E"/>
    <w:rsid w:val="1A49D8E8"/>
    <w:rsid w:val="1A507D76"/>
    <w:rsid w:val="1A93B34B"/>
    <w:rsid w:val="1C17EB7E"/>
    <w:rsid w:val="1E0F94AE"/>
    <w:rsid w:val="1E3D865C"/>
    <w:rsid w:val="20C2AA81"/>
    <w:rsid w:val="21412496"/>
    <w:rsid w:val="2231F835"/>
    <w:rsid w:val="2242E2AD"/>
    <w:rsid w:val="22E6F3DE"/>
    <w:rsid w:val="234689C3"/>
    <w:rsid w:val="2475D2F5"/>
    <w:rsid w:val="278A1691"/>
    <w:rsid w:val="28DBE30D"/>
    <w:rsid w:val="299FD23D"/>
    <w:rsid w:val="29AF43D6"/>
    <w:rsid w:val="29D25E95"/>
    <w:rsid w:val="2BC79C08"/>
    <w:rsid w:val="2C103594"/>
    <w:rsid w:val="2E038B61"/>
    <w:rsid w:val="2E4A53BD"/>
    <w:rsid w:val="2EA4EFB7"/>
    <w:rsid w:val="2EC2534C"/>
    <w:rsid w:val="2EF49F87"/>
    <w:rsid w:val="2F481C1D"/>
    <w:rsid w:val="2FC10C50"/>
    <w:rsid w:val="301FF448"/>
    <w:rsid w:val="30E1BC8D"/>
    <w:rsid w:val="321078CE"/>
    <w:rsid w:val="341BA9F0"/>
    <w:rsid w:val="350DF83C"/>
    <w:rsid w:val="35C542B6"/>
    <w:rsid w:val="35D2D896"/>
    <w:rsid w:val="37CF0602"/>
    <w:rsid w:val="37D1A9F1"/>
    <w:rsid w:val="394C0DA5"/>
    <w:rsid w:val="3985ADD2"/>
    <w:rsid w:val="3993ADF6"/>
    <w:rsid w:val="3A045DF3"/>
    <w:rsid w:val="3BA49785"/>
    <w:rsid w:val="3C0F4853"/>
    <w:rsid w:val="3CBF94DD"/>
    <w:rsid w:val="4083D95E"/>
    <w:rsid w:val="443D52F5"/>
    <w:rsid w:val="44AB7A24"/>
    <w:rsid w:val="45AC84EA"/>
    <w:rsid w:val="464D8572"/>
    <w:rsid w:val="46716D39"/>
    <w:rsid w:val="46AEA0A2"/>
    <w:rsid w:val="46DBFB60"/>
    <w:rsid w:val="4701BFA3"/>
    <w:rsid w:val="48E1DB66"/>
    <w:rsid w:val="48F686DB"/>
    <w:rsid w:val="49F06E3F"/>
    <w:rsid w:val="4A16EB12"/>
    <w:rsid w:val="4B368740"/>
    <w:rsid w:val="4BF12E1C"/>
    <w:rsid w:val="4D7ABF66"/>
    <w:rsid w:val="4DB4A483"/>
    <w:rsid w:val="4EE153BC"/>
    <w:rsid w:val="53F733D0"/>
    <w:rsid w:val="5588B705"/>
    <w:rsid w:val="55EB2F1B"/>
    <w:rsid w:val="56CD428B"/>
    <w:rsid w:val="57855940"/>
    <w:rsid w:val="593CA4F9"/>
    <w:rsid w:val="59B36276"/>
    <w:rsid w:val="5A962402"/>
    <w:rsid w:val="5BF7AE69"/>
    <w:rsid w:val="5E4CB46D"/>
    <w:rsid w:val="5EA2532A"/>
    <w:rsid w:val="5EDF2A33"/>
    <w:rsid w:val="624E05D7"/>
    <w:rsid w:val="627C3883"/>
    <w:rsid w:val="62B7FC6A"/>
    <w:rsid w:val="62DCBDA1"/>
    <w:rsid w:val="63A3AECD"/>
    <w:rsid w:val="66075E99"/>
    <w:rsid w:val="671EE6C7"/>
    <w:rsid w:val="672FB54F"/>
    <w:rsid w:val="696EBC55"/>
    <w:rsid w:val="69769354"/>
    <w:rsid w:val="6AB563A3"/>
    <w:rsid w:val="6AFB69F2"/>
    <w:rsid w:val="6B3CB97F"/>
    <w:rsid w:val="6B46AF37"/>
    <w:rsid w:val="6C036FF9"/>
    <w:rsid w:val="6C138E52"/>
    <w:rsid w:val="6C14DA81"/>
    <w:rsid w:val="6C708689"/>
    <w:rsid w:val="6D406611"/>
    <w:rsid w:val="71555F8D"/>
    <w:rsid w:val="728DFC50"/>
    <w:rsid w:val="740942A6"/>
    <w:rsid w:val="745BBFF4"/>
    <w:rsid w:val="755B59EC"/>
    <w:rsid w:val="7564D4BF"/>
    <w:rsid w:val="78426F75"/>
    <w:rsid w:val="78DC53BE"/>
    <w:rsid w:val="79D3C43C"/>
    <w:rsid w:val="7CBE9CFD"/>
    <w:rsid w:val="7D9C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7F42E"/>
  <w15:chartTrackingRefBased/>
  <w15:docId w15:val="{6CE43A7F-1027-48E4-8F91-C715D54B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8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32D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32D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32DF5"/>
    <w:pPr>
      <w:keepNext/>
      <w:keepLines/>
      <w:spacing w:before="160" w:after="80"/>
      <w:outlineLvl w:val="2"/>
    </w:pPr>
    <w:rPr>
      <w:rFonts w:eastAsiaTheme="majorEastAsia" w:cstheme="majorBidi"/>
      <w:color w:val="0658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658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F5"/>
    <w:pPr>
      <w:keepNext/>
      <w:keepLines/>
      <w:spacing w:before="80" w:after="40"/>
      <w:outlineLvl w:val="4"/>
    </w:pPr>
    <w:rPr>
      <w:rFonts w:eastAsiaTheme="majorEastAsia" w:cstheme="majorBidi"/>
      <w:color w:val="0658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932DF5"/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932DF5"/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rsid w:val="00932DF5"/>
    <w:rPr>
      <w:rFonts w:eastAsiaTheme="majorEastAsia" w:cstheme="majorBidi"/>
      <w:color w:val="065888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2DF5"/>
    <w:rPr>
      <w:rFonts w:eastAsiaTheme="majorEastAsia" w:cstheme="majorBidi"/>
      <w:i/>
      <w:iCs/>
      <w:color w:val="065888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2DF5"/>
    <w:rPr>
      <w:rFonts w:eastAsiaTheme="majorEastAsia" w:cstheme="majorBidi"/>
      <w:color w:val="06588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2DF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2DF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2DF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2D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F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F5"/>
    <w:rPr>
      <w:i/>
      <w:iCs/>
      <w:color w:val="0658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F5"/>
    <w:pPr>
      <w:pBdr>
        <w:top w:val="single" w:color="065888" w:themeColor="accent1" w:themeShade="BF" w:sz="4" w:space="10"/>
        <w:bottom w:val="single" w:color="065888" w:themeColor="accent1" w:themeShade="BF" w:sz="4" w:space="10"/>
      </w:pBdr>
      <w:spacing w:before="360" w:after="360"/>
      <w:ind w:left="864" w:right="864"/>
      <w:jc w:val="center"/>
    </w:pPr>
    <w:rPr>
      <w:i/>
      <w:iCs/>
      <w:color w:val="0658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2DF5"/>
    <w:rPr>
      <w:i/>
      <w:iCs/>
      <w:color w:val="06588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F5"/>
    <w:rPr>
      <w:b/>
      <w:bCs/>
      <w:smallCaps/>
      <w:color w:val="06588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2DF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932DF5"/>
    <w:rPr>
      <w:rFonts w:eastAsiaTheme="minorEastAsia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2DF5"/>
  </w:style>
  <w:style w:type="paragraph" w:styleId="Footer">
    <w:name w:val="footer"/>
    <w:basedOn w:val="Normal"/>
    <w:link w:val="Foot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2DF5"/>
  </w:style>
  <w:style w:type="table" w:styleId="TableGrid">
    <w:name w:val="Table Grid"/>
    <w:basedOn w:val="TableNormal"/>
    <w:uiPriority w:val="39"/>
    <w:rsid w:val="00C20B20"/>
    <w:pPr>
      <w:spacing w:after="0" w:line="240" w:lineRule="auto"/>
    </w:pPr>
    <w:rPr>
      <w:rFonts w:eastAsiaTheme="minorEastAsia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8"/>
    <w:unhideWhenUsed/>
    <w:qFormat/>
    <w:rsid w:val="00BF693C"/>
    <w:pPr>
      <w:spacing w:before="100" w:after="200" w:line="276" w:lineRule="auto"/>
    </w:pPr>
    <w:rPr>
      <w:rFonts w:eastAsiaTheme="minorEastAsia"/>
      <w:b/>
      <w:bCs/>
      <w:color w:val="065888" w:themeColor="accent1" w:themeShade="BF"/>
      <w:sz w:val="16"/>
      <w:szCs w:val="16"/>
      <w14:ligatures w14:val="none"/>
    </w:rPr>
  </w:style>
  <w:style w:type="table" w:styleId="SmartNavytable" w:customStyle="1">
    <w:name w:val="Smart Navy table"/>
    <w:basedOn w:val="TableGrid"/>
    <w:uiPriority w:val="99"/>
    <w:rsid w:val="00BF693C"/>
    <w:rPr>
      <w:rFonts w:eastAsiaTheme="minorHAnsi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auto"/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876B7" w:themeFill="accent1"/>
      </w:tcPr>
    </w:tblStylePr>
    <w:tblStylePr w:type="lastRow">
      <w:rPr>
        <w:b/>
        <w:color w:val="000000" w:themeColor="text1"/>
      </w:rPr>
      <w:tblPr/>
      <w:tcPr>
        <w:shd w:val="clear" w:color="auto" w:fill="DFF2FD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876B7" w:themeFill="accent1"/>
      </w:tcPr>
    </w:tblStylePr>
    <w:tblStylePr w:type="lastCol">
      <w:rPr>
        <w:b/>
      </w:rPr>
      <w:tblPr/>
      <w:tcPr>
        <w:shd w:val="clear" w:color="auto" w:fill="DFF2FD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table" w:styleId="NTTFutureBluetable" w:customStyle="1">
    <w:name w:val="NTT Future Blue table"/>
    <w:basedOn w:val="TableGrid"/>
    <w:uiPriority w:val="99"/>
    <w:rsid w:val="00BF693C"/>
    <w:pPr>
      <w:spacing w:line="264" w:lineRule="auto"/>
    </w:pPr>
    <w:rPr>
      <w:rFonts w:eastAsiaTheme="minorHAnsi"/>
      <w:color w:val="000000" w:themeColor="text1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F89838" w:themeFill="accent2"/>
      </w:tcPr>
    </w:tblStylePr>
    <w:tblStylePr w:type="lastRow">
      <w:rPr>
        <w:b/>
        <w:color w:val="auto"/>
      </w:rPr>
      <w:tblPr/>
      <w:tcPr>
        <w:shd w:val="clear" w:color="auto" w:fill="FDEAD7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F89838" w:themeFill="accent2"/>
      </w:tcPr>
    </w:tblStylePr>
    <w:tblStylePr w:type="lastCol">
      <w:rPr>
        <w:b/>
      </w:rPr>
      <w:tblPr/>
      <w:tcPr>
        <w:shd w:val="clear" w:color="auto" w:fill="FDEAD7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CaptionWide" w:customStyle="1">
    <w:name w:val="Caption Wide"/>
    <w:basedOn w:val="Caption"/>
    <w:uiPriority w:val="99"/>
    <w:rsid w:val="00BF693C"/>
    <w:pPr>
      <w:spacing w:before="0" w:after="120" w:line="264" w:lineRule="auto"/>
    </w:pPr>
    <w:rPr>
      <w:rFonts w:ascii="Arial" w:hAnsi="Arial" w:eastAsia="Times New Roman" w:cs="Arial"/>
      <w:b w:val="0"/>
      <w:bCs w:val="0"/>
      <w:i/>
      <w:color w:val="000000"/>
      <w:kern w:val="18"/>
      <w:sz w:val="18"/>
      <w:szCs w:val="20"/>
      <w:lang w:eastAsia="en-GB"/>
    </w:rPr>
  </w:style>
  <w:style w:type="paragraph" w:styleId="NTTAPicture" w:customStyle="1">
    <w:name w:val="NTT A Picture"/>
    <w:basedOn w:val="Normal"/>
    <w:next w:val="Caption"/>
    <w:uiPriority w:val="9"/>
    <w:rsid w:val="00BF693C"/>
    <w:pPr>
      <w:keepNext/>
      <w:spacing w:after="0" w:line="264" w:lineRule="auto"/>
    </w:pPr>
    <w:rPr>
      <w:rFonts w:ascii="Arial" w:hAnsi="Arial" w:eastAsia="Times New Roman" w:cs="Arial"/>
      <w:color w:val="000000" w:themeColor="text1"/>
      <w:kern w:val="20"/>
      <w:sz w:val="20"/>
      <w:szCs w:val="20"/>
      <w14:ligatures w14:val="none"/>
    </w:rPr>
  </w:style>
  <w:style w:type="paragraph" w:styleId="NTTActionCaption" w:customStyle="1">
    <w:name w:val="NTT Action Caption"/>
    <w:basedOn w:val="Normal"/>
    <w:next w:val="Normal"/>
    <w:uiPriority w:val="99"/>
    <w:rsid w:val="00BF693C"/>
    <w:pPr>
      <w:spacing w:before="160" w:after="60" w:line="264" w:lineRule="auto"/>
    </w:pPr>
    <w:rPr>
      <w:rFonts w:ascii="Arial" w:hAnsi="Arial" w:eastAsia="Times New Roman" w:cs="Arial"/>
      <w:i/>
      <w:color w:val="000000" w:themeColor="text1"/>
      <w:kern w:val="18"/>
      <w:sz w:val="18"/>
      <w:szCs w:val="20"/>
      <w:lang w:eastAsia="en-GB"/>
      <w14:ligatures w14:val="none"/>
    </w:rPr>
  </w:style>
  <w:style w:type="paragraph" w:styleId="NTTTableBodyText" w:customStyle="1">
    <w:name w:val="NTT Table Body Text"/>
    <w:uiPriority w:val="14"/>
    <w:rsid w:val="00BF693C"/>
    <w:pPr>
      <w:spacing w:after="0" w:line="264" w:lineRule="auto"/>
    </w:pPr>
    <w:rPr>
      <w:rFonts w:ascii="Arial" w:hAnsi="Arial" w:eastAsia="Times New Roman" w:cs="Arial"/>
      <w:color w:val="000000" w:themeColor="text1"/>
      <w:kern w:val="18"/>
      <w:sz w:val="20"/>
      <w:szCs w:val="18"/>
      <w14:ligatures w14:val="none"/>
    </w:rPr>
  </w:style>
  <w:style w:type="paragraph" w:styleId="NTTTableWhiteHeader" w:customStyle="1">
    <w:name w:val="NTT Table White Header"/>
    <w:uiPriority w:val="15"/>
    <w:rsid w:val="00BF693C"/>
    <w:pPr>
      <w:spacing w:after="0" w:line="264" w:lineRule="auto"/>
    </w:pPr>
    <w:rPr>
      <w:rFonts w:ascii="Arial Bold" w:hAnsi="Arial Bold" w:eastAsia="Times New Roman" w:cs="Arial"/>
      <w:b/>
      <w:color w:val="FFFFFF"/>
      <w:kern w:val="18"/>
      <w:sz w:val="20"/>
      <w:szCs w:val="18"/>
      <w14:ligatures w14:val="none"/>
    </w:rPr>
  </w:style>
  <w:style w:type="paragraph" w:styleId="Bulletlevel1" w:customStyle="1">
    <w:name w:val="Bullet level 1"/>
    <w:basedOn w:val="Normal"/>
    <w:link w:val="Bulletlevel1Char"/>
    <w:qFormat/>
    <w:rsid w:val="00BF693C"/>
    <w:pPr>
      <w:numPr>
        <w:numId w:val="1"/>
      </w:numPr>
      <w:spacing w:after="0" w:line="240" w:lineRule="auto"/>
    </w:pPr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character" w:styleId="Bulletlevel1Char" w:customStyle="1">
    <w:name w:val="Bullet level 1 Char"/>
    <w:basedOn w:val="DefaultParagraphFont"/>
    <w:link w:val="Bulletlevel1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Numbrings" w:customStyle="1">
    <w:name w:val="Numbrings"/>
    <w:basedOn w:val="Bulletlevel1"/>
    <w:link w:val="NumbringsChar"/>
    <w:autoRedefine/>
    <w:qFormat/>
    <w:rsid w:val="00BF693C"/>
    <w:pPr>
      <w:numPr>
        <w:numId w:val="2"/>
      </w:numPr>
    </w:pPr>
  </w:style>
  <w:style w:type="character" w:styleId="NumbringsChar" w:customStyle="1">
    <w:name w:val="Numbrings Char"/>
    <w:basedOn w:val="Bulletlevel1Char"/>
    <w:link w:val="Numbrings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paragraph" w:customStyle="1">
    <w:name w:val="paragraph"/>
    <w:basedOn w:val="Normal"/>
    <w:rsid w:val="00EE4C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  <w14:ligatures w14:val="none"/>
    </w:rPr>
  </w:style>
  <w:style w:type="character" w:styleId="normaltextrun" w:customStyle="1">
    <w:name w:val="normaltextrun"/>
    <w:basedOn w:val="DefaultParagraphFont"/>
    <w:rsid w:val="00EE4C42"/>
  </w:style>
  <w:style w:type="character" w:styleId="eop" w:customStyle="1">
    <w:name w:val="eop"/>
    <w:basedOn w:val="DefaultParagraphFont"/>
    <w:rsid w:val="00EE4C42"/>
  </w:style>
  <w:style w:type="character" w:styleId="wacimagecontainer" w:customStyle="1">
    <w:name w:val="wacimagecontainer"/>
    <w:basedOn w:val="DefaultParagraphFont"/>
    <w:rsid w:val="00EE4C4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han.dufresne\Downloads\SDS%20Executive%20Project%20Plan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data-new colors">
      <a:dk1>
        <a:sysClr val="windowText" lastClr="000000"/>
      </a:dk1>
      <a:lt1>
        <a:sysClr val="window" lastClr="FFFFFF"/>
      </a:lt1>
      <a:dk2>
        <a:srgbClr val="343435"/>
      </a:dk2>
      <a:lt2>
        <a:srgbClr val="D1D3D4"/>
      </a:lt2>
      <a:accent1>
        <a:srgbClr val="0876B7"/>
      </a:accent1>
      <a:accent2>
        <a:srgbClr val="F89838"/>
      </a:accent2>
      <a:accent3>
        <a:srgbClr val="EFB72A"/>
      </a:accent3>
      <a:accent4>
        <a:srgbClr val="063A6C"/>
      </a:accent4>
      <a:accent5>
        <a:srgbClr val="FF5B00"/>
      </a:accent5>
      <a:accent6>
        <a:srgbClr val="52682D"/>
      </a:accent6>
      <a:hlink>
        <a:srgbClr val="7030A0"/>
      </a:hlink>
      <a:folHlink>
        <a:srgbClr val="4BCCE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4224E44DE2549A6A2EFE095997766" ma:contentTypeVersion="0" ma:contentTypeDescription="Create a new document." ma:contentTypeScope="" ma:versionID="3ed3edb0ca3d990640d662db77cc57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DFA-053E-43B4-94FD-89AA5FE284A6}"/>
</file>

<file path=customXml/itemProps2.xml><?xml version="1.0" encoding="utf-8"?>
<ds:datastoreItem xmlns:ds="http://schemas.openxmlformats.org/officeDocument/2006/customXml" ds:itemID="{A79F498D-9B73-48C4-ADE5-E18A5C31D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35232-6E21-49ED-A6C1-91A616B7B4FC}">
  <ds:schemaRefs>
    <ds:schemaRef ds:uri="http://schemas.microsoft.com/office/2006/metadata/properties"/>
    <ds:schemaRef ds:uri="http://schemas.microsoft.com/office/infopath/2007/PartnerControls"/>
    <ds:schemaRef ds:uri="b12e9f4f-bbed-49bc-ae9c-5c4925d5c1b2"/>
    <ds:schemaRef ds:uri="003c907c-2a16-483b-ab10-da56a1ba0a4d"/>
  </ds:schemaRefs>
</ds:datastoreItem>
</file>

<file path=customXml/itemProps4.xml><?xml version="1.0" encoding="utf-8"?>
<ds:datastoreItem xmlns:ds="http://schemas.openxmlformats.org/officeDocument/2006/customXml" ds:itemID="{C7B60421-9433-4935-8A9F-590D046545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SDS Executive Project Plan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ABC</dc:title>
  <dc:subject>Subtitle text can go here</dc:subject>
  <dc:creator>Nathan Dufresne</dc:creator>
  <cp:keywords/>
  <dc:description/>
  <cp:lastModifiedBy>Victoria Friedhoff</cp:lastModifiedBy>
  <cp:revision>37</cp:revision>
  <cp:lastPrinted>2024-05-20T02:33:00Z</cp:lastPrinted>
  <dcterms:created xsi:type="dcterms:W3CDTF">2025-06-26T03:28:00Z</dcterms:created>
  <dcterms:modified xsi:type="dcterms:W3CDTF">2026-03-03T21:40:31Z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0x010100C374224E44DE2549A6A2EFE095997766</vt:lpwstr>
  </property>
  <property fmtid="{D5CDD505-2E9C-101B-9397-08002B2CF9AE}" pid="3" name="Order">
    <vt:r8>46014800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