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should install a client that can run PostgreSQL. To do this, the following page has lots of information depending on your operating system: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  <w:t xml:space="preserve"> We suggest downloading Postico for Mac, but we haven't tested any other client.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you have downloaded Postico (you can do it from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https://eggerapps.at/postico/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or any other client on your computer, you should start a connection to our demo database, where only some of our tables are available with a limited number of rows. Ids are also masked, but the rest of the structure is very similar to our real database.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the details that you'll need to be able to connect to our demo database: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b1b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b1b1b"/>
          <w:sz w:val="21"/>
          <w:szCs w:val="21"/>
          <w:highlight w:val="white"/>
          <w:rtl w:val="0"/>
        </w:rPr>
        <w:t xml:space="preserve">Host:</w:t>
      </w:r>
    </w:p>
    <w:p w:rsidR="00000000" w:rsidDel="00000000" w:rsidP="00000000" w:rsidRDefault="00000000" w:rsidRPr="00000000" w14:paraId="00000008">
      <w:pPr>
        <w:rPr>
          <w:color w:val="1b1b1b"/>
          <w:sz w:val="21"/>
          <w:szCs w:val="21"/>
          <w:highlight w:val="white"/>
          <w:u w:val="single"/>
        </w:rPr>
      </w:pPr>
      <w:hyperlink r:id="rId8">
        <w:r w:rsidDel="00000000" w:rsidR="00000000" w:rsidRPr="00000000">
          <w:rPr>
            <w:color w:val="1b1b1b"/>
            <w:sz w:val="21"/>
            <w:szCs w:val="21"/>
            <w:highlight w:val="white"/>
            <w:u w:val="single"/>
            <w:rtl w:val="0"/>
          </w:rPr>
          <w:t xml:space="preserve">ec2-34-193-113-223.compute-1.amazonaws.com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b1b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b1b1b"/>
          <w:sz w:val="21"/>
          <w:szCs w:val="21"/>
          <w:highlight w:val="white"/>
          <w:rtl w:val="0"/>
        </w:rPr>
        <w:t xml:space="preserve">Database:</w:t>
      </w:r>
    </w:p>
    <w:p w:rsidR="00000000" w:rsidDel="00000000" w:rsidP="00000000" w:rsidRDefault="00000000" w:rsidRPr="00000000" w14:paraId="0000000A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color w:val="1b1b1b"/>
          <w:sz w:val="21"/>
          <w:szCs w:val="21"/>
          <w:highlight w:val="white"/>
          <w:rtl w:val="0"/>
        </w:rPr>
        <w:t xml:space="preserve">d5l8m372l507hr</w:t>
      </w:r>
    </w:p>
    <w:p w:rsidR="00000000" w:rsidDel="00000000" w:rsidP="00000000" w:rsidRDefault="00000000" w:rsidRPr="00000000" w14:paraId="0000000B">
      <w:pPr>
        <w:rPr>
          <w:b w:val="1"/>
          <w:color w:val="1b1b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b1b1b"/>
          <w:sz w:val="21"/>
          <w:szCs w:val="21"/>
          <w:highlight w:val="white"/>
          <w:rtl w:val="0"/>
        </w:rPr>
        <w:t xml:space="preserve">User:</w:t>
      </w:r>
    </w:p>
    <w:p w:rsidR="00000000" w:rsidDel="00000000" w:rsidP="00000000" w:rsidRDefault="00000000" w:rsidRPr="00000000" w14:paraId="0000000C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color w:val="1b1b1b"/>
          <w:sz w:val="21"/>
          <w:szCs w:val="21"/>
          <w:highlight w:val="white"/>
          <w:rtl w:val="0"/>
        </w:rPr>
        <w:t xml:space="preserve">gvlfkyncrwnhvp</w:t>
      </w:r>
    </w:p>
    <w:p w:rsidR="00000000" w:rsidDel="00000000" w:rsidP="00000000" w:rsidRDefault="00000000" w:rsidRPr="00000000" w14:paraId="0000000D">
      <w:pPr>
        <w:rPr>
          <w:b w:val="1"/>
          <w:color w:val="1b1b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b1b1b"/>
          <w:sz w:val="21"/>
          <w:szCs w:val="21"/>
          <w:highlight w:val="white"/>
          <w:rtl w:val="0"/>
        </w:rPr>
        <w:t xml:space="preserve">Port:</w:t>
      </w:r>
    </w:p>
    <w:p w:rsidR="00000000" w:rsidDel="00000000" w:rsidP="00000000" w:rsidRDefault="00000000" w:rsidRPr="00000000" w14:paraId="0000000E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color w:val="1b1b1b"/>
          <w:sz w:val="21"/>
          <w:szCs w:val="21"/>
          <w:highlight w:val="white"/>
          <w:rtl w:val="0"/>
        </w:rPr>
        <w:t xml:space="preserve">5432</w:t>
      </w:r>
    </w:p>
    <w:p w:rsidR="00000000" w:rsidDel="00000000" w:rsidP="00000000" w:rsidRDefault="00000000" w:rsidRPr="00000000" w14:paraId="0000000F">
      <w:pPr>
        <w:rPr>
          <w:b w:val="1"/>
          <w:color w:val="1b1b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b1b1b"/>
          <w:sz w:val="21"/>
          <w:szCs w:val="21"/>
          <w:highlight w:val="white"/>
          <w:rtl w:val="0"/>
        </w:rPr>
        <w:t xml:space="preserve">Password:</w:t>
      </w:r>
    </w:p>
    <w:p w:rsidR="00000000" w:rsidDel="00000000" w:rsidP="00000000" w:rsidRDefault="00000000" w:rsidRPr="00000000" w14:paraId="00000010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color w:val="1b1b1b"/>
          <w:sz w:val="21"/>
          <w:szCs w:val="21"/>
          <w:highlight w:val="white"/>
          <w:rtl w:val="0"/>
        </w:rPr>
        <w:t xml:space="preserve">8fde4719b33be5688e474866fca2c1912743790870d7f0b0f52e234ef096bfea</w:t>
      </w:r>
    </w:p>
    <w:p w:rsidR="00000000" w:rsidDel="00000000" w:rsidP="00000000" w:rsidRDefault="00000000" w:rsidRPr="00000000" w14:paraId="00000011">
      <w:pPr>
        <w:rPr>
          <w:color w:val="1b1b1b"/>
          <w:sz w:val="21"/>
          <w:szCs w:val="21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b1b"/>
          <w:sz w:val="21"/>
          <w:szCs w:val="21"/>
          <w:shd w:fill="e9e9e9" w:val="clear"/>
        </w:rPr>
      </w:pPr>
      <w:r w:rsidDel="00000000" w:rsidR="00000000" w:rsidRPr="00000000">
        <w:rPr>
          <w:color w:val="1b1b1b"/>
          <w:sz w:val="21"/>
          <w:szCs w:val="21"/>
          <w:shd w:fill="e9e9e9" w:val="clear"/>
        </w:rPr>
        <w:drawing>
          <wp:inline distB="114300" distT="114300" distL="114300" distR="114300">
            <wp:extent cx="4538663" cy="3656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65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b1b"/>
          <w:sz w:val="21"/>
          <w:szCs w:val="21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color w:val="1b1b1b"/>
          <w:sz w:val="21"/>
          <w:szCs w:val="21"/>
          <w:highlight w:val="white"/>
          <w:rtl w:val="0"/>
        </w:rPr>
        <w:t xml:space="preserve">If you'd like to connect to the database with Python we recommend you to use a Python library called sqlalchemy. The following code will give you access to the products table:</w:t>
      </w:r>
    </w:p>
    <w:p w:rsidR="00000000" w:rsidDel="00000000" w:rsidP="00000000" w:rsidRDefault="00000000" w:rsidRPr="00000000" w14:paraId="00000015">
      <w:pPr>
        <w:rPr>
          <w:color w:val="1b1b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1b1b1b" w:val="clear"/>
          <w:rtl w:val="0"/>
        </w:rPr>
        <w:t xml:space="preserve">#pip install pandas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1b1b1b" w:val="clear"/>
          <w:rtl w:val="0"/>
        </w:rPr>
        <w:t xml:space="preserve">#pip install SQLAlchemy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1b1b1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1b1b1b" w:val="clear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1b1b1b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1b1b1b" w:val="clear"/>
          <w:rtl w:val="0"/>
        </w:rPr>
        <w:t xml:space="preserve">pd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1b1b1b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1b1b1b" w:val="clear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1b1b1b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1b1b1b" w:val="clear"/>
          <w:rtl w:val="0"/>
        </w:rPr>
        <w:t xml:space="preserve">create_engine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1b1b1b" w:val="clear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1b1b1b" w:val="clear"/>
          <w:rtl w:val="0"/>
        </w:rPr>
        <w:t xml:space="preserve">create_engine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1b1b1b" w:val="clear"/>
          <w:rtl w:val="0"/>
        </w:rPr>
        <w:t xml:space="preserve">"postgresql://gvlfkyncrwnhvp:8fde4719b33be5688e474866fca2c1912743790870d7f0b0f52e234ef096bfea@ec2-34-193-113-223.compute-1.amazonaws.com:5432/d5l8m372l507hr"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1b1b1b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1b1b1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1b1b1b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1b1b1b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1b1b1b" w:val="clear"/>
          <w:rtl w:val="0"/>
        </w:rPr>
        <w:t xml:space="preserve">read_sql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1b1b1b" w:val="clear"/>
          <w:rtl w:val="0"/>
        </w:rPr>
        <w:t xml:space="preserve">"SELECT * FROM products"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1b1b1b" w:val="clear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1b1b1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color w:val="1b1b1b"/>
          <w:sz w:val="21"/>
          <w:szCs w:val="21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Other tables in our demo database are products, companies, keywords, keywordTraffics, productReviewFromOtherSources, solutions, solutionCategories, whitepapers, forms, product_Solutions, domains, cryptocurrencies, companyNumberOfEmployees, companySocialNetworkFollowers, capterra_reviews.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ostgresql.org/download/" TargetMode="External"/><Relationship Id="rId7" Type="http://schemas.openxmlformats.org/officeDocument/2006/relationships/hyperlink" Target="https://eggerapps.at/postico/" TargetMode="External"/><Relationship Id="rId8" Type="http://schemas.openxmlformats.org/officeDocument/2006/relationships/hyperlink" Target="http://ec2-34-193-113-223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