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hd w:fill="1A1A2E" w:val="clear"/>
        <w:spacing w:after="240" w:before="240"/>
        <w:jc w:val="center"/>
      </w:pPr>
      <w:r>
        <w:rPr>
          <w:rFonts w:ascii="Arial" w:cs="Arial" w:eastAsia="Arial" w:hAnsi="Arial"/>
          <w:b/>
          <w:bCs/>
          <w:color w:val="FFFFFF"/>
          <w:sz w:val="80"/>
          <w:szCs w:val="80"/>
        </w:rPr>
        <w:t xml:space="preserve">APACHE KAFKA</w:t>
      </w:r>
    </w:p>
    <w:p>
      <w:pPr>
        <w:shd w:fill="1A1A2E" w:val="clear"/>
        <w:spacing w:after="0" w:before="0"/>
        <w:jc w:val="center"/>
      </w:pPr>
      <w:r>
        <w:rPr>
          <w:rFonts w:ascii="Arial" w:cs="Arial" w:eastAsia="Arial" w:hAnsi="Arial"/>
          <w:b/>
          <w:bCs/>
          <w:color w:val="E94560"/>
          <w:sz w:val="36"/>
          <w:szCs w:val="36"/>
        </w:rPr>
        <w:t xml:space="preserve">GUIDE COMPLET — DE ZÉRO À HÉROS</w:t>
      </w:r>
    </w:p>
    <w:p>
      <w:pPr>
        <w:shd w:fill="1A1A2E" w:val="clear"/>
        <w:spacing w:after="240" w:before="0"/>
        <w:jc w:val="center"/>
      </w:pPr>
      <w:r>
        <w:rPr>
          <w:rFonts w:ascii="Arial" w:cs="Arial" w:eastAsia="Arial" w:hAnsi="Arial"/>
          <w:color w:val="AAAACC"/>
          <w:sz w:val="24"/>
          <w:szCs w:val="24"/>
        </w:rPr>
        <w:t xml:space="preserve">Architecture · Commandes · Bonnes Pratiques · Production</w:t>
      </w:r>
    </w:p>
    <w:p>
      <w:pPr>
        <w:spacing w:after="60" w:before="60"/>
      </w:pPr>
      <w:r>
        <w:t xml:space="preserve"/>
      </w:r>
    </w:p>
    <w:p>
      <w:pPr>
        <w:spacing w:after="60" w:before="60"/>
      </w:pPr>
      <w:r>
        <w:t xml:space="preserve"/>
      </w:r>
    </w:p>
    <w:p>
      <w:pPr>
        <w:spacing w:after="60" w:before="120"/>
        <w:jc w:val="center"/>
      </w:pPr>
      <w:r>
        <w:rPr>
          <w:b/>
          <w:bCs/>
          <w:color w:val="0F3460"/>
          <w:sz w:val="26"/>
          <w:szCs w:val="26"/>
        </w:rPr>
        <w:t xml:space="preserve">NIVEAU : DÉBUTANT → EXPERT PRODUCTION</w:t>
      </w:r>
    </w:p>
    <w:p>
      <w:pPr>
        <w:spacing w:after="240" w:before="0"/>
        <w:jc w:val="center"/>
      </w:pPr>
      <w:r>
        <w:rPr>
          <w:color w:val="888888"/>
          <w:sz w:val="22"/>
          <w:szCs w:val="22"/>
        </w:rPr>
        <w:t xml:space="preserve">Guide pédagogique · État de l'art 2024 · REX terrain · Checklists</w:t>
      </w:r>
    </w:p>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Thème</w:t>
            </w:r>
          </w:p>
        </w:tc>
        <w:tc>
          <w:tcPr>
            <w:tcW w:type="dxa" w:w="636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Contenu</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Architecture</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Brokers, Partitions, Réplication, ISR, KRaft</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Opérations</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Commandes CLI complètes, Topics, Consumers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Configuration</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Properties Broker / Producer / Consumer</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Avancé</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Streams, ksqlDB, Schema Registry, Sécurité</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Production</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Monitoring, Performance, Disaster Recovery</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REX</w:t>
            </w:r>
          </w:p>
        </w:tc>
        <w:tc>
          <w:tcPr>
            <w:tcW w:type="dxa" w:w="63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Patterns industriels, Anti-patterns, Checklists</w:t>
            </w:r>
          </w:p>
        </w:tc>
      </w:tr>
    </w:tbl>
    <w:p>
      <w:r>
        <w:br w:type="page"/>
      </w:r>
    </w:p>
    <w:p>
      <w:pPr>
        <w:pStyle w:val="Heading1"/>
        <w:pBdr>
          <w:bottom w:val="single" w:color="E94560" w:sz="4" w:space="4"/>
        </w:pBdr>
        <w:spacing w:after="120" w:before="360"/>
      </w:pPr>
      <w:r>
        <w:rPr>
          <w:b/>
          <w:bCs/>
          <w:color w:val="1A1A2E"/>
        </w:rPr>
        <w:t xml:space="preserve">INTRODUCTION — POURQUOI KAFKA ?</w:t>
      </w:r>
    </w:p>
    <w:p>
      <w:pPr>
        <w:spacing w:after="80" w:before="60"/>
        <w:jc w:val="both"/>
      </w:pPr>
      <w:r>
        <w:rPr>
          <w:color w:val="2C2C2C"/>
          <w:sz w:val="22"/>
          <w:szCs w:val="22"/>
        </w:rPr>
        <w:t xml:space="preserve">Apache Kafka est aujourd'hui l'un des piliers des architectures modernes de traitement de données en temps réel. Conçu à l'origine chez LinkedIn en 2011, il est désormais utilisé dans des systèmes critiques à travers le monde : banques, plateformes e-commerce, réseaux sociaux, IoT, cloud à grande échelle.</w:t>
      </w:r>
    </w:p>
    <w:p>
      <w:pPr>
        <w:spacing w:after="80" w:before="60"/>
        <w:jc w:val="both"/>
      </w:pPr>
      <w:r>
        <w:rPr>
          <w:color w:val="2C2C2C"/>
          <w:sz w:val="22"/>
          <w:szCs w:val="22"/>
        </w:rPr>
        <w:t xml:space="preserve">Contrairement à une simple file de messages (RabbitMQ, ActiveMQ), Kafka est un système distribué de streaming et de stockage d'événements. Il ne se contente pas de transporter des données : il les conserve, les réplique, les organise et permet leur relecture à tout moment.</w:t>
      </w:r>
    </w:p>
    <w:p>
      <w:pPr>
        <w:spacing w:after="60" w:before="60"/>
      </w:pPr>
      <w:r>
        <w:t xml:space="preserve"/>
      </w:r>
    </w:p>
    <w:p>
      <w:pPr>
        <w:pStyle w:val="Heading2"/>
        <w:spacing w:after="100" w:before="240"/>
      </w:pPr>
      <w:r>
        <w:rPr>
          <w:b/>
          <w:bCs/>
          <w:color w:val="0F3460"/>
        </w:rPr>
        <w:t xml:space="preserve">Kafka en chiffres (État de l'art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Indicateur</w:t>
            </w:r>
          </w:p>
        </w:tc>
        <w:tc>
          <w:tcPr>
            <w:tcW w:type="dxa" w:w="468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Messages/seconde (cluster optimisé)</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1 000 000 msg/s</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Latence (cas favorable)</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10 ms</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Durée de rétention configurable</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Illimitée (selon disque)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Facteur de réplication recommandé (prod)</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max par topic</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Pas de limite pratique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Utilisateurs entreprise mondiaux</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80% Fortune 500</w:t>
            </w:r>
          </w:p>
        </w:tc>
      </w:tr>
    </w:tbl>
    <w:p>
      <w:pPr>
        <w:spacing w:after="60" w:before="60"/>
      </w:pPr>
      <w:r>
        <w:t xml:space="preserve"/>
      </w:r>
    </w:p>
    <w:p>
      <w:pPr>
        <w:pStyle w:val="Heading2"/>
        <w:spacing w:after="100" w:before="240"/>
      </w:pPr>
      <w:r>
        <w:rPr>
          <w:b/>
          <w:bCs/>
          <w:color w:val="0F3460"/>
        </w:rPr>
        <w:t xml:space="preserve">Kafka vs les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Critère</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Kafka</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RabbitMQ</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ActiveMQ</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Pulsar</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Modèle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 distribué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Queue/Topic</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Queue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 distribué</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Persistance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Oui (log)</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Optionnel</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Optionnel</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Oui (segmenté)</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Replay</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Oui</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Oui</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Throughput</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Très élevé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Modéré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Modéré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Ordering</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 partition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 queue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 queue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 topic</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Cas d'usage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Streaming, EDA</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RPC, tâches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Entreprise Java</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Multi-tenant</w:t>
            </w:r>
          </w:p>
        </w:tc>
      </w:tr>
    </w:tbl>
    <w:p>
      <w:pPr>
        <w:spacing w:after="60" w:before="60"/>
      </w:pPr>
      <w:r>
        <w:t xml:space="preserve"/>
      </w:r>
    </w:p>
    <w:p>
      <w:pPr>
        <w:pBdr>
          <w:left w:val="single" w:color="0F3460" w:sz="8"/>
        </w:pBdr>
        <w:shd w:fill="EAF0FB" w:val="clear"/>
        <w:spacing w:after="80" w:before="80"/>
        <w:ind w:left="200"/>
      </w:pPr>
      <w:r>
        <w:rPr>
          <w:b/>
          <w:bCs/>
          <w:color w:val="0F3460"/>
          <w:sz w:val="20"/>
          <w:szCs w:val="20"/>
        </w:rPr>
        <w:t xml:space="preserve">INFO: </w:t>
      </w:r>
      <w:r>
        <w:rPr>
          <w:color w:val="0F3460"/>
          <w:sz w:val="20"/>
          <w:szCs w:val="20"/>
        </w:rPr>
        <w:t xml:space="preserve">Kafka est le choix de référence pour tout système nécessitant un débit élevé, une persistance des événements et une architecture event-driven. RabbitMQ reste pertinent pour les patterns RPC simples.</w:t>
      </w:r>
    </w:p>
    <w:p>
      <w:r>
        <w:br w:type="page"/>
      </w:r>
    </w:p>
    <w:p>
      <w:pPr>
        <w:pStyle w:val="Heading1"/>
        <w:pBdr>
          <w:bottom w:val="single" w:color="E94560" w:sz="4" w:space="4"/>
        </w:pBdr>
        <w:spacing w:after="120" w:before="360"/>
      </w:pPr>
      <w:r>
        <w:rPr>
          <w:b/>
          <w:bCs/>
          <w:color w:val="1A1A2E"/>
        </w:rPr>
        <w:t xml:space="preserve">CHAPITRE 1 — ARCHITECTURE KAFKA</w:t>
      </w:r>
    </w:p>
    <w:p>
      <w:pPr>
        <w:pStyle w:val="Heading2"/>
        <w:spacing w:after="100" w:before="240"/>
      </w:pPr>
      <w:r>
        <w:rPr>
          <w:b/>
          <w:bCs/>
          <w:color w:val="0F3460"/>
        </w:rPr>
        <w:t xml:space="preserve">1.1 Concepts fondamentaux</w:t>
      </w:r>
    </w:p>
    <w:p>
      <w:pPr>
        <w:spacing w:after="80" w:before="60"/>
        <w:jc w:val="both"/>
      </w:pPr>
      <w:r>
        <w:rPr>
          <w:color w:val="2C2C2C"/>
          <w:sz w:val="22"/>
          <w:szCs w:val="22"/>
        </w:rPr>
        <w:t xml:space="preserve">L'architecture Kafka repose sur plusieurs concepts qui, combinés, offrent un système à la fois performant, résilient et scalable. Comprendre ces abstractions est indispensable avant toute mise en œuvre.</w:t>
      </w:r>
    </w:p>
    <w:p>
      <w:pPr>
        <w:spacing w:after="60" w:before="60"/>
      </w:pPr>
      <w:r>
        <w:t xml:space="preserve"/>
      </w:r>
    </w:p>
    <w:p>
      <w:pPr>
        <w:pStyle w:val="Heading3"/>
        <w:spacing w:after="80" w:before="180"/>
      </w:pPr>
      <w:r>
        <w:rPr>
          <w:b/>
          <w:bCs/>
          <w:color w:val="E94560"/>
        </w:rPr>
        <w:t xml:space="preserve">Topics — Le flux logique de données</w:t>
      </w:r>
    </w:p>
    <w:p>
      <w:pPr>
        <w:spacing w:after="80" w:before="60"/>
        <w:jc w:val="both"/>
      </w:pPr>
      <w:r>
        <w:rPr>
          <w:color w:val="2C2C2C"/>
          <w:sz w:val="22"/>
          <w:szCs w:val="22"/>
        </w:rPr>
        <w:t xml:space="preserve">Un topic est un flux logique nommé dans lequel les producteurs publient des messages et les consommateurs les lisent. Il est l'unité d'organisation principale dans Kafka.</w:t>
      </w:r>
    </w:p>
    <w:p>
      <w:pPr>
        <w:pStyle w:val="ListParagraph"/>
        <w:numPr>
          <w:ilvl w:val="0"/>
          <w:numId w:val="2"/>
        </w:numPr>
        <w:spacing w:after="40" w:before="40"/>
      </w:pPr>
      <w:r>
        <w:rPr>
          <w:color w:val="2C2C2C"/>
          <w:sz w:val="22"/>
          <w:szCs w:val="22"/>
        </w:rPr>
        <w:t xml:space="preserve">Exemples : commandes, paiements, logs_application, clics_utilisateur</w:t>
      </w:r>
    </w:p>
    <w:p>
      <w:pPr>
        <w:pStyle w:val="ListParagraph"/>
        <w:numPr>
          <w:ilvl w:val="0"/>
          <w:numId w:val="2"/>
        </w:numPr>
        <w:spacing w:after="40" w:before="40"/>
      </w:pPr>
      <w:r>
        <w:rPr>
          <w:color w:val="2C2C2C"/>
          <w:sz w:val="22"/>
          <w:szCs w:val="22"/>
        </w:rPr>
        <w:t xml:space="preserve">Un topic peut avoir zéro ou plusieurs producteurs et consommateurs</w:t>
      </w:r>
    </w:p>
    <w:p>
      <w:pPr>
        <w:pStyle w:val="ListParagraph"/>
        <w:numPr>
          <w:ilvl w:val="0"/>
          <w:numId w:val="2"/>
        </w:numPr>
        <w:spacing w:after="40" w:before="40"/>
      </w:pPr>
      <w:r>
        <w:rPr>
          <w:color w:val="2C2C2C"/>
          <w:sz w:val="22"/>
          <w:szCs w:val="22"/>
        </w:rPr>
        <w:t xml:space="preserve">Les messages dans un topic sont conservés selon la politique de rétention</w:t>
      </w:r>
    </w:p>
    <w:p>
      <w:pPr>
        <w:spacing w:after="60" w:before="60"/>
      </w:pPr>
      <w:r>
        <w:t xml:space="preserve"/>
      </w:r>
    </w:p>
    <w:p>
      <w:pPr>
        <w:pStyle w:val="Heading3"/>
        <w:spacing w:after="80" w:before="180"/>
      </w:pPr>
      <w:r>
        <w:rPr>
          <w:b/>
          <w:bCs/>
          <w:color w:val="E94560"/>
        </w:rPr>
        <w:t xml:space="preserve">Partitions — Le moteur du parallélisme</w:t>
      </w:r>
    </w:p>
    <w:p>
      <w:pPr>
        <w:spacing w:after="80" w:before="60"/>
        <w:jc w:val="both"/>
      </w:pPr>
      <w:r>
        <w:rPr>
          <w:color w:val="2C2C2C"/>
          <w:sz w:val="22"/>
          <w:szCs w:val="22"/>
        </w:rPr>
        <w:t xml:space="preserve">Chaque topic est découpé en partitions. Une partition est une séquence ordonnée et immuable de messages (un log). C'est l'unité de parallélisme et de distribution dans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Raison</w:t>
            </w:r>
          </w:p>
        </w:tc>
        <w:tc>
          <w:tcPr>
            <w:tcW w:type="dxa" w:w="62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Bénéfice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Performance</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Chaque partition peut être lue/écrite en parallèle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Scalabilité</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Les partitions sont réparties sur plusieurs brokers</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Répartition de charge</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Les messages sont distribués automatiquement</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Ordering garanti</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L'ordre est garanti au sein d'une partition</w:t>
            </w:r>
          </w:p>
        </w:tc>
      </w:tr>
    </w:tbl>
    <w:p>
      <w:pPr>
        <w:spacing w:after="60" w:before="60"/>
      </w:pPr>
      <w:r>
        <w:t xml:space="preserve"/>
      </w:r>
    </w:p>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RÈGLE D'OR : L'ordre des messages est garanti UNIQUEMENT au sein d'une partition, pas au niveau du topic entier.</w:t>
      </w:r>
    </w:p>
    <w:p>
      <w:pPr>
        <w:spacing w:after="60" w:before="60"/>
      </w:pPr>
      <w:r>
        <w:t xml:space="preserve"/>
      </w:r>
    </w:p>
    <w:p>
      <w:pPr>
        <w:pStyle w:val="Heading3"/>
        <w:spacing w:after="80" w:before="180"/>
      </w:pPr>
      <w:r>
        <w:rPr>
          <w:b/>
          <w:bCs/>
          <w:color w:val="E94560"/>
        </w:rPr>
        <w:t xml:space="preserve">Brokers — Les serveurs du cluster</w:t>
      </w:r>
    </w:p>
    <w:p>
      <w:pPr>
        <w:spacing w:after="80" w:before="60"/>
        <w:jc w:val="both"/>
      </w:pPr>
      <w:r>
        <w:rPr>
          <w:color w:val="2C2C2C"/>
          <w:sz w:val="22"/>
          <w:szCs w:val="22"/>
        </w:rPr>
        <w:t xml:space="preserve">Un broker Kafka est un serveur membre du cluster. Il stocke les partitions, gère les lectures/écritures et communique avec les autres brokers. Un cluster Kafka est typiquement composé de 3 brokers minimum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Broker</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Rôle</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Partitions hébergées (exemple)</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1</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Stocke les partitions, gère R/W</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 leader, P1 follower, P2 follower</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2</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Stocke les partitions, gère R/W</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 follower, P1 leader, P2 follower</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3</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Stocke les partitions, gère R/W</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 follower, P1 follower, P2 leader</w:t>
            </w:r>
          </w:p>
        </w:tc>
      </w:tr>
    </w:tbl>
    <w:p>
      <w:pPr>
        <w:spacing w:after="60" w:before="60"/>
      </w:pPr>
      <w:r>
        <w:t xml:space="preserve"/>
      </w:r>
    </w:p>
    <w:p>
      <w:pPr>
        <w:pStyle w:val="Heading3"/>
        <w:spacing w:after="80" w:before="180"/>
      </w:pPr>
      <w:r>
        <w:rPr>
          <w:b/>
          <w:bCs/>
          <w:color w:val="E94560"/>
        </w:rPr>
        <w:t xml:space="preserve">Réplication — La haute disponibilité</w:t>
      </w:r>
    </w:p>
    <w:p>
      <w:pPr>
        <w:spacing w:after="80" w:before="60"/>
        <w:jc w:val="both"/>
      </w:pPr>
      <w:r>
        <w:rPr>
          <w:color w:val="2C2C2C"/>
          <w:sz w:val="22"/>
          <w:szCs w:val="22"/>
        </w:rPr>
        <w:t xml:space="preserve">Kafka réplique chaque partition sur plusieurs brokers. Le Replication Factor (RF) définit le nombre de copies. En production, RF=3 est le standard : cela tolère la panne de 2 brokers sur 3 tout en continuant à fonctionner (si min.insync.replicas=1).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3744"/>
      </w:tblGrid>
      <w:tr>
        <w:trPr>
          <w:tblHeader/>
        </w:trPr>
        <w:tc>
          <w:tcPr>
            <w:tcW w:type="dxa" w:w="93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RF</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Copies</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Pannes tolérées</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Usage recommandé</w:t>
            </w:r>
          </w:p>
        </w:tc>
      </w:tr>
      <w:tr>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seule copie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 (aucune)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Dev/test uniquement</w:t>
            </w:r>
          </w:p>
        </w:tc>
      </w:tr>
      <w:tr>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 copies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broker</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 recommandé en prod</w:t>
            </w:r>
          </w:p>
        </w:tc>
      </w:tr>
      <w:tr>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copies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1-2 brokers (selon config)</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Standard production</w:t>
            </w:r>
          </w:p>
        </w:tc>
      </w:tr>
      <w:tr>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 copies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2-4 brokers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Systèmes critiques (finance)</w:t>
            </w:r>
          </w:p>
        </w:tc>
      </w:tr>
    </w:tbl>
    <w:p>
      <w:pPr>
        <w:spacing w:after="60" w:before="60"/>
      </w:pPr>
      <w:r>
        <w:t xml:space="preserve"/>
      </w:r>
    </w:p>
    <w:p>
      <w:pPr>
        <w:pStyle w:val="Heading3"/>
        <w:spacing w:after="80" w:before="180"/>
      </w:pPr>
      <w:r>
        <w:rPr>
          <w:b/>
          <w:bCs/>
          <w:color w:val="E94560"/>
        </w:rPr>
        <w:t xml:space="preserve">Leader et Followers — La gestion des accès</w:t>
      </w:r>
    </w:p>
    <w:p>
      <w:pPr>
        <w:spacing w:after="80" w:before="60"/>
        <w:jc w:val="both"/>
      </w:pPr>
      <w:r>
        <w:rPr>
          <w:color w:val="2C2C2C"/>
          <w:sz w:val="22"/>
          <w:szCs w:val="22"/>
        </w:rPr>
        <w:t xml:space="preserve">Parmi les replicas d'une partition, un seul est désigné Leader. Toutes les lectures et écritures passent par le leader. Les followers copient continuellement le leader. Si le leader tombe, Kafka élit automatiquement un nouveau leader parmi les followers synchronisés (ISR).</w:t>
      </w:r>
    </w:p>
    <w:p>
      <w:pPr>
        <w:spacing w:after="60" w:before="60"/>
      </w:pPr>
      <w:r>
        <w:t xml:space="preserve"/>
      </w:r>
    </w:p>
    <w:p>
      <w:pPr>
        <w:pStyle w:val="Heading3"/>
        <w:spacing w:after="80" w:before="180"/>
      </w:pPr>
      <w:r>
        <w:rPr>
          <w:b/>
          <w:bCs/>
          <w:color w:val="E94560"/>
        </w:rPr>
        <w:t xml:space="preserve">ISR (In-Sync Replicas) — Les replicas fiables</w:t>
      </w:r>
    </w:p>
    <w:p>
      <w:pPr>
        <w:spacing w:after="80" w:before="60"/>
        <w:jc w:val="both"/>
      </w:pPr>
      <w:r>
        <w:rPr>
          <w:color w:val="2C2C2C"/>
          <w:sz w:val="22"/>
          <w:szCs w:val="22"/>
        </w:rPr>
        <w:t xml:space="preserve">L'ISR est l'ensemble des replicas à jour avec le leader. Un follower qui prend trop de retard est temporairement retiré de l'ISR. Seuls les membres de l'ISR peuvent être élus leader en cas de panne.</w:t>
      </w:r>
    </w:p>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Si l'ISR se réduit à 1 (le leader seul), les écritures continuent MAIS la résilience est compromise. Surveillez l'ISR en production !</w:t>
      </w:r>
    </w:p>
    <w:p>
      <w:pPr>
        <w:spacing w:after="60" w:before="60"/>
      </w:pPr>
      <w:r>
        <w:t xml:space="preserve"/>
      </w:r>
    </w:p>
    <w:p>
      <w:pPr>
        <w:pStyle w:val="Heading3"/>
        <w:spacing w:after="80" w:before="180"/>
      </w:pPr>
      <w:r>
        <w:rPr>
          <w:b/>
          <w:bCs/>
          <w:color w:val="E94560"/>
        </w:rPr>
        <w:t xml:space="preserve">Offsets — Le marqueur de position</w:t>
      </w:r>
    </w:p>
    <w:p>
      <w:pPr>
        <w:spacing w:after="80" w:before="60"/>
        <w:jc w:val="both"/>
      </w:pPr>
      <w:r>
        <w:rPr>
          <w:color w:val="2C2C2C"/>
          <w:sz w:val="22"/>
          <w:szCs w:val="22"/>
        </w:rPr>
        <w:t xml:space="preserve">L'offset est le numéro de séquence unique et immuable d'un message dans une partition. Il commence à 0 et s'incrémente à chaque nouveau message. Kafka utilise les offsets pour permettre aux consommateurs de savoir où ils en sont dans leur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Offset</w:t>
            </w:r>
          </w:p>
        </w:tc>
        <w:tc>
          <w:tcPr>
            <w:tcW w:type="dxa" w:w="468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Message</w:t>
            </w:r>
          </w:p>
        </w:tc>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Timestamp</w:t>
            </w:r>
          </w:p>
        </w:tc>
      </w:tr>
      <w:tr>
        <w:tc>
          <w:tcPr>
            <w:tcW w:type="dxa" w:w="15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commande_1001</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2024-01-15 10:00:01</w:t>
            </w:r>
          </w:p>
        </w:tc>
      </w:tr>
      <w:tr>
        <w:tc>
          <w:tcPr>
            <w:tcW w:type="dxa" w:w="15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commande_1002</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2024-01-15 10:00:03</w:t>
            </w:r>
          </w:p>
        </w:tc>
      </w:tr>
      <w:tr>
        <w:tc>
          <w:tcPr>
            <w:tcW w:type="dxa" w:w="15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commande_1003</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2024-01-15 10:00:05</w:t>
            </w:r>
          </w:p>
        </w:tc>
      </w:tr>
      <w:tr>
        <w:tc>
          <w:tcPr>
            <w:tcW w:type="dxa" w:w="15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commande_1004</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2024-01-15 10:00:07</w:t>
            </w:r>
          </w:p>
        </w:tc>
      </w:tr>
    </w:tbl>
    <w:p>
      <w:pPr>
        <w:spacing w:after="60" w:before="60"/>
      </w:pPr>
      <w:r>
        <w:t xml:space="preserve"/>
      </w:r>
    </w:p>
    <w:p>
      <w:pPr>
        <w:pStyle w:val="Heading3"/>
        <w:spacing w:after="80" w:before="180"/>
      </w:pPr>
      <w:r>
        <w:rPr>
          <w:b/>
          <w:bCs/>
          <w:color w:val="E94560"/>
        </w:rPr>
        <w:t xml:space="preserve">Consumer Groups — Le traitement parallèle</w:t>
      </w:r>
    </w:p>
    <w:p>
      <w:pPr>
        <w:spacing w:after="80" w:before="60"/>
        <w:jc w:val="both"/>
      </w:pPr>
      <w:r>
        <w:rPr>
          <w:color w:val="2C2C2C"/>
          <w:sz w:val="22"/>
          <w:szCs w:val="22"/>
        </w:rPr>
        <w:t xml:space="preserve">Un consumer group est un ensemble de consommateurs qui coopèrent pour lire un topic. La règle fondamentale : une partition est assignée à un seul consumer à la fois dans un groupe. Cela garantit que chaque message est traité une seule fois par le groupe.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Scénario</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Consommateurs</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Partitions</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Comportement</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Parallélisme optimal</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consumers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partitions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partition par consumer</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Sous-utilisé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consumer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partitions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consumer lit les 3 partitions</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Sur-dimensionné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4 consumers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partitions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consumer inactif (idle)</w:t>
            </w:r>
          </w:p>
        </w:tc>
      </w:tr>
    </w:tbl>
    <w:p>
      <w:pPr>
        <w:spacing w:after="60" w:before="60"/>
      </w:pPr>
      <w:r>
        <w:t xml:space="preserve"/>
      </w:r>
    </w:p>
    <w:p>
      <w:pPr>
        <w:pStyle w:val="Heading2"/>
        <w:spacing w:after="100" w:before="240"/>
      </w:pPr>
      <w:r>
        <w:rPr>
          <w:b/>
          <w:bCs/>
          <w:color w:val="0F3460"/>
        </w:rPr>
        <w:t xml:space="preserve">1.2 ZooKeeper vs KRaft (Architecture moderne)</w:t>
      </w:r>
    </w:p>
    <w:p>
      <w:pPr>
        <w:spacing w:after="80" w:before="60"/>
        <w:jc w:val="both"/>
      </w:pPr>
      <w:r>
        <w:rPr>
          <w:color w:val="2C2C2C"/>
          <w:sz w:val="22"/>
          <w:szCs w:val="22"/>
        </w:rPr>
        <w:t xml:space="preserve">Historiquement, Kafka dépendait de ZooKeeper pour la gestion des métadonnées du cluster. Depuis Kafka 3.3, le mode KRaft (Kafka Raft) est disponible en production, supprimant cette dépendance.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Critère</w:t>
            </w:r>
          </w:p>
        </w:tc>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Mode ZooKeeper (legacy)</w:t>
            </w:r>
          </w:p>
        </w:tc>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Mode KRaft (moderne)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Dépendance externe</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ZooKeeper requis</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Aucune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Complexité opérationnelle</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Élevée (2 systèmes)</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Réduite (1 seul système)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Temps de démarrage</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Plus long</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Plus rapide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Nombre de partitions</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200 000 max recommandé</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1 000 000 possible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Disponibilité en prod</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&lt; 3.3</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&gt;= 3.3 (recommandé)</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Migration</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Progressif supporté</w:t>
            </w:r>
          </w:p>
        </w:tc>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Outil de migration fourni</w:t>
            </w:r>
          </w:p>
        </w:tc>
      </w:tr>
    </w:tbl>
    <w:p>
      <w:pPr>
        <w:pBdr>
          <w:left w:val="single" w:color="155724" w:sz="8"/>
        </w:pBdr>
        <w:shd w:fill="D4EDDA" w:val="clear"/>
        <w:spacing w:after="80" w:before="80"/>
        <w:ind w:left="200"/>
      </w:pPr>
      <w:r>
        <w:rPr>
          <w:b/>
          <w:bCs/>
          <w:color w:val="155724"/>
          <w:sz w:val="20"/>
          <w:szCs w:val="20"/>
        </w:rPr>
        <w:t xml:space="preserve">BONNE PRATIQUE: </w:t>
      </w:r>
      <w:r>
        <w:rPr>
          <w:color w:val="155724"/>
          <w:sz w:val="20"/>
          <w:szCs w:val="20"/>
        </w:rPr>
        <w:t xml:space="preserve">RECOMMANDATION 2024 : Pour tout nouveau cluster, utilisez le mode KRaft. Pour les clusters existants, planifiez la migration avant Kafka 4.0 qui supprimera le support ZooKeeper.</w:t>
      </w:r>
    </w:p>
    <w:p>
      <w:r>
        <w:br w:type="page"/>
      </w:r>
    </w:p>
    <w:p>
      <w:pPr>
        <w:pStyle w:val="Heading1"/>
        <w:pBdr>
          <w:bottom w:val="single" w:color="E94560" w:sz="4" w:space="4"/>
        </w:pBdr>
        <w:spacing w:after="120" w:before="360"/>
      </w:pPr>
      <w:r>
        <w:rPr>
          <w:b/>
          <w:bCs/>
          <w:color w:val="1A1A2E"/>
        </w:rPr>
        <w:t xml:space="preserve">CHAPITRE 2 — INSTALLATION ET CONFIGURATION</w:t>
      </w:r>
    </w:p>
    <w:p>
      <w:pPr>
        <w:pStyle w:val="Heading2"/>
        <w:spacing w:after="100" w:before="240"/>
      </w:pPr>
      <w:r>
        <w:rPr>
          <w:b/>
          <w:bCs/>
          <w:color w:val="0F3460"/>
        </w:rPr>
        <w:t xml:space="preserve">2.1 Prérequis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Composant</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Minimum (Dev)</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Recommandé (Prod)</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Java</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JDK 11</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JDK 17 ou 21 (LTS)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RAM par broker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 Go</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32-64 Go</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CPU par broker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 cores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8-16 cores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Disque par broker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 Go SSD</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1-4 To NVMe SSD</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Réseau</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 Mbps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 Gbps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Linux/macOS/Windows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Linux (RHEL, Ubuntu, Debian)</w:t>
            </w:r>
          </w:p>
        </w:tc>
      </w:tr>
    </w:tbl>
    <w:p>
      <w:pPr>
        <w:spacing w:after="60" w:before="60"/>
      </w:pPr>
      <w:r>
        <w:t xml:space="preserve"/>
      </w:r>
    </w:p>
    <w:p>
      <w:pPr>
        <w:pStyle w:val="Heading2"/>
        <w:spacing w:after="100" w:before="240"/>
      </w:pPr>
      <w:r>
        <w:rPr>
          <w:b/>
          <w:bCs/>
          <w:color w:val="0F3460"/>
        </w:rPr>
        <w:t xml:space="preserve">2.2 Installation rapide (développement local)</w:t>
      </w:r>
    </w:p>
    <w:p>
      <w:pPr>
        <w:pStyle w:val="Heading3"/>
        <w:spacing w:after="80" w:before="180"/>
      </w:pPr>
      <w:r>
        <w:rPr>
          <w:b/>
          <w:bCs/>
          <w:color w:val="E94560"/>
        </w:rPr>
        <w:t xml:space="preserve">Option 1 — Docker Compose (recommandé pour dev)</w:t>
      </w:r>
    </w:p>
    <w:p>
      <w:pPr>
        <w:spacing w:after="80" w:before="60"/>
        <w:jc w:val="both"/>
      </w:pPr>
      <w:r>
        <w:rPr>
          <w:color w:val="2C2C2C"/>
          <w:sz w:val="22"/>
          <w:szCs w:val="22"/>
        </w:rPr>
        <w:t xml:space="preserve">La méthode la plus rapide pour démarrer en développement est Docker Compose. Elle inclut Kafka et un outil de management (Kafka UI).</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docker-compose.yml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version: '3'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services: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zookeeper: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image: confluentinc/cp-zookeeper:7.5.0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environment: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ZOOKEEPER_CLIENT_PORT: 2181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image: confluentinc/cp-kafka:7.5.0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depends_on: [zookeeper]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ports: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'9092:9092'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environment: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KAFKA_BROKER_ID: 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KAFKA_ZOOKEEPER_CONNECT: zookeeper:2181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KAFKA_ADVERTISED_LISTENERS: PLAINTEXT://localhost:9092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KAFKA_OFFSETS_TOPIC_REPLICATION_FACTOR: 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kafka-ui:</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image: provectuslabs/kafka-ui:latest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ports: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'8080:8080'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environment: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KAFKA_CLUSTERS_0_NAME: local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KAFKA_CLUSTERS_0_BOOTSTRAPSERVERS: kafka:9092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Démarrer le cluster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docker-compose up -d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Vérifier que tout fonctionne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docker-compose ps</w:t>
      </w:r>
    </w:p>
    <w:p>
      <w:pPr>
        <w:spacing w:after="60" w:before="60"/>
      </w:pPr>
      <w:r>
        <w:t xml:space="preserve"/>
      </w:r>
    </w:p>
    <w:p>
      <w:pPr>
        <w:pStyle w:val="Heading3"/>
        <w:spacing w:after="80" w:before="180"/>
      </w:pPr>
      <w:r>
        <w:rPr>
          <w:b/>
          <w:bCs/>
          <w:color w:val="E94560"/>
        </w:rPr>
        <w:t xml:space="preserve">Option 2 — Installation native (Kafka binaries)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Télécharger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wget https://downloads.apache.org/kafka/3.6.1/kafka_2.13-3.6.1.tgz</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tar -xzf kafka_2.13-3.6.1.tgz</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cd kafka_2.13-3.6.1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Démarrer ZooKeeper (mode legacy)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bin/zookeeper-server-start.sh config/zookeeper.properties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Démarrer le broker Kafka (nouveau terminal)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bin/kafka-server-start.sh config/server.properties</w:t>
      </w:r>
    </w:p>
    <w:p>
      <w:pPr>
        <w:spacing w:after="60" w:before="60"/>
      </w:pPr>
      <w:r>
        <w:t xml:space="preserve"/>
      </w:r>
    </w:p>
    <w:p>
      <w:pPr>
        <w:pStyle w:val="Heading3"/>
        <w:spacing w:after="80" w:before="180"/>
      </w:pPr>
      <w:r>
        <w:rPr>
          <w:b/>
          <w:bCs/>
          <w:color w:val="E94560"/>
        </w:rPr>
        <w:t xml:space="preserve">Option 3 — Mode KRaft (sans ZooKeeper — recommandé)</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Générer un cluster UUID unique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KAFKA_CLUSTER_ID=$(bin/kafka-storage.sh random-uuid)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Formater le stockage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bin/kafka-storage.sh format -t $KAFKA_CLUSTER_ID -c config/kraft/server.properties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Démarrer Kafka en mode KRaft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bin/kafka-server-start.sh config/kraft/server.properties</w:t>
      </w:r>
    </w:p>
    <w:p>
      <w:pPr>
        <w:pBdr>
          <w:left w:val="single" w:color="155724" w:sz="8"/>
        </w:pBdr>
        <w:shd w:fill="D4EDDA" w:val="clear"/>
        <w:spacing w:after="80" w:before="80"/>
        <w:ind w:left="200"/>
      </w:pPr>
      <w:r>
        <w:rPr>
          <w:b/>
          <w:bCs/>
          <w:color w:val="155724"/>
          <w:sz w:val="20"/>
          <w:szCs w:val="20"/>
        </w:rPr>
        <w:t xml:space="preserve">BONNE PRATIQUE: </w:t>
      </w:r>
      <w:r>
        <w:rPr>
          <w:color w:val="155724"/>
          <w:sz w:val="20"/>
          <w:szCs w:val="20"/>
        </w:rPr>
        <w:t xml:space="preserve">Le mode KRaft est prêt pour la production depuis Kafka 3.3. C'est désormais la méthode recommandée pour tous les nouveaux déploiements.</w:t>
      </w:r>
    </w:p>
    <w:p>
      <w:pPr>
        <w:spacing w:after="60" w:before="60"/>
      </w:pPr>
      <w:r>
        <w:t xml:space="preserve"/>
      </w:r>
    </w:p>
    <w:p>
      <w:pPr>
        <w:pStyle w:val="Heading2"/>
        <w:spacing w:after="100" w:before="240"/>
      </w:pPr>
      <w:r>
        <w:rPr>
          <w:b/>
          <w:bCs/>
          <w:color w:val="0F3460"/>
        </w:rPr>
        <w:t xml:space="preserve">2.3 Configuration d'un cluster multi-brokers</w:t>
      </w:r>
    </w:p>
    <w:p>
      <w:pPr>
        <w:spacing w:after="80" w:before="60"/>
        <w:jc w:val="both"/>
      </w:pPr>
      <w:r>
        <w:rPr>
          <w:color w:val="2C2C2C"/>
          <w:sz w:val="22"/>
          <w:szCs w:val="22"/>
        </w:rPr>
        <w:t xml:space="preserve">En production, un cluster Kafka doit avoir au minimum 3 brokers pour assurer la haute disponibilité. Voici la configuration type de chaque broker.</w:t>
      </w:r>
    </w:p>
    <w:p>
      <w:pPr>
        <w:pStyle w:val="Heading3"/>
        <w:spacing w:after="80" w:before="180"/>
      </w:pPr>
      <w:r>
        <w:rPr>
          <w:b/>
          <w:bCs/>
          <w:color w:val="E94560"/>
        </w:rPr>
        <w:t xml:space="preserve">server.properties — Broker 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Identifiant unique du broker dans le cluster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broker.id=1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Adresse d'écoute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listeners=PLAINTEXT://:9092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advertised.listeners=PLAINTEXT://broker1.example.com:9092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Répertoire de données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log.dirs=/data/kafka/logs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Nombre de threads I/O</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num.io.threads=8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num.network.threads=3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Rétention par défaut : 7 jours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log.retention.hours=168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log.segment.bytes=1073741824</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ZooKeeper (mode legacy) OU KRaft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zookeeper.connect=zk1:2181,zk2:2181,zk3:2181</w:t>
      </w:r>
    </w:p>
    <w:p>
      <w:r>
        <w:br w:type="page"/>
      </w:r>
    </w:p>
    <w:p>
      <w:pPr>
        <w:pStyle w:val="Heading1"/>
        <w:pBdr>
          <w:bottom w:val="single" w:color="E94560" w:sz="4" w:space="4"/>
        </w:pBdr>
        <w:spacing w:after="120" w:before="360"/>
      </w:pPr>
      <w:r>
        <w:rPr>
          <w:b/>
          <w:bCs/>
          <w:color w:val="1A1A2E"/>
        </w:rPr>
        <w:t xml:space="preserve">CHAPITRE 3 — COMMANDES ESSENTIELLES (CLI COMPLÈTE)</w:t>
      </w:r>
    </w:p>
    <w:p>
      <w:pPr>
        <w:spacing w:after="80" w:before="60"/>
        <w:jc w:val="both"/>
      </w:pPr>
      <w:r>
        <w:rPr>
          <w:color w:val="2C2C2C"/>
          <w:sz w:val="22"/>
          <w:szCs w:val="22"/>
        </w:rPr>
        <w:t xml:space="preserve">Kafka fournit un ensemble d'outils en ligne de commande dans le répertoire bin/. Voici toutes les commandes indispensables pour gérer un cluster en production.</w:t>
      </w:r>
    </w:p>
    <w:p>
      <w:pPr>
        <w:spacing w:after="60" w:before="60"/>
      </w:pPr>
      <w:r>
        <w:t xml:space="preserve"/>
      </w:r>
    </w:p>
    <w:p>
      <w:pPr>
        <w:pStyle w:val="Heading2"/>
        <w:spacing w:after="100" w:before="240"/>
      </w:pPr>
      <w:r>
        <w:rPr>
          <w:b/>
          <w:bCs/>
          <w:color w:val="0F3460"/>
        </w:rPr>
        <w:t xml:space="preserve">3.1 Gestion des Topics</w:t>
      </w:r>
    </w:p>
    <w:p>
      <w:pPr>
        <w:pStyle w:val="Heading3"/>
        <w:spacing w:after="80" w:before="180"/>
      </w:pPr>
      <w:r>
        <w:rPr>
          <w:b/>
          <w:bCs/>
          <w:color w:val="E94560"/>
        </w:rPr>
        <w:t xml:space="preserve">Créer 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--create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--partitions 3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--replication-factor 3</w:t>
      </w:r>
    </w:p>
    <w:p>
      <w:pPr>
        <w:spacing w:after="60" w:before="60"/>
      </w:pPr>
      <w:r>
        <w:t xml:space="preserve"/>
      </w:r>
    </w:p>
    <w:p>
      <w:pPr>
        <w:pStyle w:val="Heading3"/>
        <w:spacing w:after="80" w:before="180"/>
      </w:pPr>
      <w:r>
        <w:rPr>
          <w:b/>
          <w:bCs/>
          <w:color w:val="E94560"/>
        </w:rPr>
        <w:t xml:space="preserve">Lister tous les topics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--list --bootstrap-server localhost:9092</w:t>
      </w:r>
    </w:p>
    <w:p>
      <w:pPr>
        <w:spacing w:after="60" w:before="60"/>
      </w:pPr>
      <w:r>
        <w:t xml:space="preserve"/>
      </w:r>
    </w:p>
    <w:p>
      <w:pPr>
        <w:pStyle w:val="Heading3"/>
        <w:spacing w:after="80" w:before="180"/>
      </w:pPr>
      <w:r>
        <w:rPr>
          <w:b/>
          <w:bCs/>
          <w:color w:val="E94560"/>
        </w:rPr>
        <w:t xml:space="preserve">Décrire un topic (voir partitions, leaders, ISR)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spacing w:after="80" w:before="60"/>
        <w:jc w:val="both"/>
      </w:pPr>
      <w:r>
        <w:rPr>
          <w:color w:val="2C2C2C"/>
          <w:sz w:val="22"/>
          <w:szCs w:val="22"/>
        </w:rPr>
        <w:t xml:space="preserve">Exemple de sortie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Topic: commandes  Partitions: 3  ReplicationFactor: 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Partition: 0  Leader: 1  Replicas: 1,2,3  Isr: 1,2,3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Partition: 1  Leader: 2  Replicas: 2,3,1  Isr: 2,3,1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Partition: 2  Leader: 3  Replicas: 3,1,2  Isr: 3,1,2</w:t>
      </w:r>
    </w:p>
    <w:p>
      <w:pPr>
        <w:spacing w:after="60" w:before="60"/>
      </w:pPr>
      <w:r>
        <w:t xml:space="preserve"/>
      </w:r>
    </w:p>
    <w:p>
      <w:pPr>
        <w:pStyle w:val="Heading3"/>
        <w:spacing w:after="80" w:before="180"/>
      </w:pPr>
      <w:r>
        <w:rPr>
          <w:b/>
          <w:bCs/>
          <w:color w:val="E94560"/>
        </w:rPr>
        <w:t xml:space="preserve">Modifier les partitions (augmenter uniquement)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--alter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--partitions 6</w:t>
      </w:r>
    </w:p>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On peut AUGMENTER le nombre de partitions mais JAMAIS le réduire. Réduire casserait l'ordre des messages et le mapping des offsets.</w:t>
      </w:r>
    </w:p>
    <w:p>
      <w:pPr>
        <w:spacing w:after="60" w:before="60"/>
      </w:pPr>
      <w:r>
        <w:t xml:space="preserve"/>
      </w:r>
    </w:p>
    <w:p>
      <w:pPr>
        <w:pStyle w:val="Heading3"/>
        <w:spacing w:after="80" w:before="180"/>
      </w:pPr>
      <w:r>
        <w:rPr>
          <w:b/>
          <w:bCs/>
          <w:color w:val="E94560"/>
        </w:rPr>
        <w:t xml:space="preserve">Supprimer 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--delete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0F3460" w:sz="8"/>
        </w:pBdr>
        <w:shd w:fill="EAF0FB" w:val="clear"/>
        <w:spacing w:after="80" w:before="80"/>
        <w:ind w:left="200"/>
      </w:pPr>
      <w:r>
        <w:rPr>
          <w:b/>
          <w:bCs/>
          <w:color w:val="0F3460"/>
          <w:sz w:val="20"/>
          <w:szCs w:val="20"/>
        </w:rPr>
        <w:t xml:space="preserve">INFO: </w:t>
      </w:r>
      <w:r>
        <w:rPr>
          <w:color w:val="0F3460"/>
          <w:sz w:val="20"/>
          <w:szCs w:val="20"/>
        </w:rPr>
        <w:t xml:space="preserve">La suppression est asynchrone. Vérifiez avec --list que le topic a bien disparu.</w:t>
      </w:r>
    </w:p>
    <w:p>
      <w:pPr>
        <w:spacing w:after="60" w:before="60"/>
      </w:pPr>
      <w:r>
        <w:t xml:space="preserve"/>
      </w:r>
    </w:p>
    <w:p>
      <w:pPr>
        <w:pStyle w:val="Heading3"/>
        <w:spacing w:after="80" w:before="180"/>
      </w:pPr>
      <w:r>
        <w:rPr>
          <w:b/>
          <w:bCs/>
          <w:color w:val="E94560"/>
        </w:rPr>
        <w:t xml:space="preserve">Modifier la configuration d'un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Changer la rétention à 24h</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bin/kafka-configs.sh --alter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--entity-type topics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--entity-name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--add-config retention.ms=86400000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Vérifier la configuration d'un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bin/kafka-configs.sh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--entity-type topics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--entity-name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spacing w:after="60" w:before="60"/>
      </w:pPr>
      <w:r>
        <w:t xml:space="preserve"/>
      </w:r>
    </w:p>
    <w:p>
      <w:pPr>
        <w:pStyle w:val="Heading2"/>
        <w:spacing w:after="100" w:before="240"/>
      </w:pPr>
      <w:r>
        <w:rPr>
          <w:b/>
          <w:bCs/>
          <w:color w:val="0F3460"/>
        </w:rPr>
        <w:t xml:space="preserve">3.2 Producer Console</w:t>
      </w:r>
    </w:p>
    <w:p>
      <w:pPr>
        <w:pStyle w:val="Heading3"/>
        <w:spacing w:after="80" w:before="180"/>
      </w:pPr>
      <w:r>
        <w:rPr>
          <w:b/>
          <w:bCs/>
          <w:color w:val="E94560"/>
        </w:rPr>
        <w:t xml:space="preserve">Envoyer des messages simples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bin/kafka-console-producer.sh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Tapez vos messages, un par ligne, Ctrl+C pour quitter</w:t>
      </w:r>
    </w:p>
    <w:p>
      <w:pPr>
        <w:spacing w:after="60" w:before="60"/>
      </w:pPr>
      <w:r>
        <w:t xml:space="preserve"/>
      </w:r>
    </w:p>
    <w:p>
      <w:pPr>
        <w:pStyle w:val="Heading3"/>
        <w:spacing w:after="80" w:before="180"/>
      </w:pPr>
      <w:r>
        <w:rPr>
          <w:b/>
          <w:bCs/>
          <w:color w:val="E94560"/>
        </w:rPr>
        <w:t xml:space="preserve">Envoyer des messages avec clé</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bin/kafka-console-producer.sh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parse.key=true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key.separator=: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Format: cle:valeur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user1:commande_A</w:t>
      </w:r>
    </w:p>
    <w:p>
      <w:pPr>
        <w:spacing w:after="60" w:before="60"/>
      </w:pPr>
      <w:r>
        <w:t xml:space="preserve"/>
      </w:r>
    </w:p>
    <w:p>
      <w:pPr>
        <w:pStyle w:val="Heading3"/>
        <w:spacing w:after="80" w:before="180"/>
      </w:pPr>
      <w:r>
        <w:rPr>
          <w:b/>
          <w:bCs/>
          <w:color w:val="E94560"/>
        </w:rPr>
        <w:t xml:space="preserve">Envoyer un fichier de messages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cat messages.txt | bin/kafka-console-producer.sh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spacing w:after="60" w:before="60"/>
      </w:pPr>
      <w:r>
        <w:t xml:space="preserve"/>
      </w:r>
    </w:p>
    <w:p>
      <w:pPr>
        <w:pStyle w:val="Heading2"/>
        <w:spacing w:after="100" w:before="240"/>
      </w:pPr>
      <w:r>
        <w:rPr>
          <w:b/>
          <w:bCs/>
          <w:color w:val="0F3460"/>
        </w:rPr>
        <w:t xml:space="preserve">3.3 Consumer Console</w:t>
      </w:r>
    </w:p>
    <w:p>
      <w:pPr>
        <w:pStyle w:val="Heading3"/>
        <w:spacing w:after="80" w:before="180"/>
      </w:pPr>
      <w:r>
        <w:rPr>
          <w:b/>
          <w:bCs/>
          <w:color w:val="E94560"/>
        </w:rPr>
        <w:t xml:space="preserve">Lire depuis le début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bin/kafka-console-consumer.sh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--from-beginning</w:t>
      </w:r>
    </w:p>
    <w:p>
      <w:pPr>
        <w:spacing w:after="60" w:before="60"/>
      </w:pPr>
      <w:r>
        <w:t xml:space="preserve"/>
      </w:r>
    </w:p>
    <w:p>
      <w:pPr>
        <w:pStyle w:val="Heading3"/>
        <w:spacing w:after="80" w:before="180"/>
      </w:pPr>
      <w:r>
        <w:rPr>
          <w:b/>
          <w:bCs/>
          <w:color w:val="E94560"/>
        </w:rPr>
        <w:t xml:space="preserve">Lire avec un consumer group</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bin/kafka-console-consumer.sh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billing-service</w:t>
      </w:r>
    </w:p>
    <w:p>
      <w:pPr>
        <w:spacing w:after="60" w:before="60"/>
      </w:pPr>
      <w:r>
        <w:t xml:space="preserve"/>
      </w:r>
    </w:p>
    <w:p>
      <w:pPr>
        <w:pStyle w:val="Heading3"/>
        <w:spacing w:after="80" w:before="180"/>
      </w:pPr>
      <w:r>
        <w:rPr>
          <w:b/>
          <w:bCs/>
          <w:color w:val="E94560"/>
        </w:rPr>
        <w:t xml:space="preserve">Afficher les clés et métadonnées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bin/kafka-console-consumer.sh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--from-beginning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print.key=true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print.timestamp=true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print.partition=true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--property print.offset=true</w:t>
      </w:r>
    </w:p>
    <w:p>
      <w:pPr>
        <w:spacing w:after="60" w:before="60"/>
      </w:pPr>
      <w:r>
        <w:t xml:space="preserve"/>
      </w:r>
    </w:p>
    <w:p>
      <w:pPr>
        <w:pStyle w:val="Heading2"/>
        <w:spacing w:after="100" w:before="240"/>
      </w:pPr>
      <w:r>
        <w:rPr>
          <w:b/>
          <w:bCs/>
          <w:color w:val="0F3460"/>
        </w:rPr>
        <w:t xml:space="preserve">3.4 Gestion des Consumer Groups</w:t>
      </w:r>
    </w:p>
    <w:p>
      <w:pPr>
        <w:pStyle w:val="Heading3"/>
        <w:spacing w:after="80" w:before="180"/>
      </w:pPr>
      <w:r>
        <w:rPr>
          <w:b/>
          <w:bCs/>
          <w:color w:val="E94560"/>
        </w:rPr>
        <w:t xml:space="preserve">Lister tous les groupes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bin/kafka-consumer-groups.sh --list --bootstrap-server localhost:9092</w:t>
      </w:r>
    </w:p>
    <w:p>
      <w:pPr>
        <w:spacing w:after="60" w:before="60"/>
      </w:pPr>
      <w:r>
        <w:t xml:space="preserve"/>
      </w:r>
    </w:p>
    <w:p>
      <w:pPr>
        <w:pStyle w:val="Heading3"/>
        <w:spacing w:after="80" w:before="180"/>
      </w:pPr>
      <w:r>
        <w:rPr>
          <w:b/>
          <w:bCs/>
          <w:color w:val="E94560"/>
        </w:rPr>
        <w:t xml:space="preserve">Décrire un groupe (voir le lag)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bin/kafka-consumer-groups.sh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billing-service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spacing w:after="80" w:before="60"/>
        <w:jc w:val="both"/>
      </w:pPr>
      <w:r>
        <w:rPr>
          <w:color w:val="2C2C2C"/>
          <w:sz w:val="22"/>
          <w:szCs w:val="22"/>
        </w:rPr>
        <w:t xml:space="preserve">Exemple de sortie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GROUP           TOPIC     PARTITION  CURRENT-OFFSET  LOG-END-OFFSET  LAG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billing-service commandes 0          1500            1502            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billing-service commandes 1          1498            1500            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billing-service commandes 2          1501            1501            0</w:t>
      </w:r>
    </w:p>
    <w:p>
      <w:pPr>
        <w:spacing w:after="60" w:before="60"/>
      </w:pPr>
      <w:r>
        <w:t xml:space="preserve"/>
      </w:r>
    </w:p>
    <w:p>
      <w:pPr>
        <w:pStyle w:val="Heading3"/>
        <w:spacing w:after="80" w:before="180"/>
      </w:pPr>
      <w:r>
        <w:rPr>
          <w:b/>
          <w:bCs/>
          <w:color w:val="E94560"/>
        </w:rPr>
        <w:t xml:space="preserve">Réinitialiser les offsets d'un groupe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Revenir au début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bin/kafka-consumer-groups.sh --reset-offsets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billing-service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--to-earliest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--execute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Aller à la fin (skip tout)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bin/kafka-consumer-groups.sh --reset-offsets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billing-service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--to-latest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--execute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Aller à une date précise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bin/kafka-consumer-groups.sh --reset-offsets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billing-service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--to-datetime 2024-01-15T10:00:00.000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--execute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Arrêtez les consumers du groupe avant de réinitialiser les offsets, sinon la commande échouera.</w:t>
      </w:r>
    </w:p>
    <w:p>
      <w:pPr>
        <w:spacing w:after="60" w:before="60"/>
      </w:pPr>
      <w:r>
        <w:t xml:space="preserve"/>
      </w:r>
    </w:p>
    <w:p>
      <w:pPr>
        <w:pStyle w:val="Heading2"/>
        <w:spacing w:after="100" w:before="240"/>
      </w:pPr>
      <w:r>
        <w:rPr>
          <w:b/>
          <w:bCs/>
          <w:color w:val="0F3460"/>
        </w:rPr>
        <w:t xml:space="preserve">3.5 Commandes d'administration avancées</w:t>
      </w:r>
    </w:p>
    <w:p>
      <w:pPr>
        <w:pStyle w:val="Heading3"/>
        <w:spacing w:after="80" w:before="180"/>
      </w:pPr>
      <w:r>
        <w:rPr>
          <w:b/>
          <w:bCs/>
          <w:color w:val="E94560"/>
        </w:rPr>
        <w:t xml:space="preserve">Voir l'état des brokers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Lister les brokers actifs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bin/kafka-broker-api-versions.sh --bootstrap-server localhost:9092</w:t>
      </w:r>
    </w:p>
    <w:p>
      <w:pPr>
        <w:spacing w:after="60" w:before="60"/>
      </w:pPr>
      <w:r>
        <w:t xml:space="preserve"/>
      </w:r>
    </w:p>
    <w:p>
      <w:pPr>
        <w:pStyle w:val="Heading3"/>
        <w:spacing w:after="80" w:before="180"/>
      </w:pPr>
      <w:r>
        <w:rPr>
          <w:b/>
          <w:bCs/>
          <w:color w:val="E94560"/>
        </w:rPr>
        <w:t xml:space="preserve">Voir les leaders de toutes les partitions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--under-replicated-partitions</w:t>
      </w:r>
    </w:p>
    <w:p>
      <w:pPr>
        <w:spacing w:after="60" w:before="60"/>
      </w:pPr>
      <w:r>
        <w:t xml:space="preserve"/>
      </w:r>
    </w:p>
    <w:p>
      <w:pPr>
        <w:pStyle w:val="Heading3"/>
        <w:spacing w:after="80" w:before="180"/>
      </w:pPr>
      <w:r>
        <w:rPr>
          <w:b/>
          <w:bCs/>
          <w:color w:val="E94560"/>
        </w:rPr>
        <w:t xml:space="preserve">Rééquilibrage des leaders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bin/kafka-leader-election.sh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--election-type preferred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--all-topic-partitions</w:t>
      </w:r>
    </w:p>
    <w:p>
      <w:pPr>
        <w:spacing w:after="60" w:before="60"/>
      </w:pPr>
      <w:r>
        <w:t xml:space="preserve"/>
      </w:r>
    </w:p>
    <w:p>
      <w:pPr>
        <w:pStyle w:val="Heading3"/>
        <w:spacing w:after="80" w:before="180"/>
      </w:pPr>
      <w:r>
        <w:rPr>
          <w:b/>
          <w:bCs/>
          <w:color w:val="E94560"/>
        </w:rPr>
        <w:t xml:space="preserve">Tableau récapitulatif des commandes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276"/>
        <w:gridCol w:w="2808"/>
      </w:tblGrid>
      <w:tr>
        <w:trPr>
          <w:tblHeader/>
        </w:trPr>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Commande</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Usage</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Fréquence</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--create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Créer un topic</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Setup initial</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--describe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Inspecter un topic / ISR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Quotidien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--list</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Lister tous les topics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Quotidien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kafka-console-producer.sh</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Tester l'envoi de messages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Debug/test</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kafka-console-consumer.sh</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Tester la lecture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Debug/test</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--describe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Voir le consumer lag</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Quotidien/monitoring</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--reset-offsets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Rejouer des données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Incident/migration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kafka-configs.sh --alter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Modifier config topic/broker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Admin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kafka-leader-election.sh</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Rééquilibrer les leaders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Maintenance</w:t>
            </w:r>
          </w:p>
        </w:tc>
      </w:tr>
    </w:tbl>
    <w:p>
      <w:r>
        <w:br w:type="page"/>
      </w:r>
    </w:p>
    <w:p>
      <w:pPr>
        <w:pStyle w:val="Heading1"/>
        <w:pBdr>
          <w:bottom w:val="single" w:color="E94560" w:sz="4" w:space="4"/>
        </w:pBdr>
        <w:spacing w:after="120" w:before="360"/>
      </w:pPr>
      <w:r>
        <w:rPr>
          <w:b/>
          <w:bCs/>
          <w:color w:val="1A1A2E"/>
        </w:rPr>
        <w:t xml:space="preserve">CHAPITRE 4 — PROPERTIES DE CONFIGURATION</w:t>
      </w:r>
    </w:p>
    <w:p>
      <w:pPr>
        <w:spacing w:after="80" w:before="60"/>
        <w:jc w:val="both"/>
      </w:pPr>
      <w:r>
        <w:rPr>
          <w:color w:val="2C2C2C"/>
          <w:sz w:val="22"/>
          <w:szCs w:val="22"/>
        </w:rPr>
        <w:t xml:space="preserve">La puissance de Kafka réside dans sa configurabilité fine. Les properties permettent de contrôler précisément la fiabilité, la performance, la tolérance aux pannes et la sécurité.</w:t>
      </w:r>
    </w:p>
    <w:p>
      <w:pPr>
        <w:spacing w:after="60" w:before="60"/>
      </w:pPr>
      <w:r>
        <w:t xml:space="preserve"/>
      </w:r>
    </w:p>
    <w:p>
      <w:pPr>
        <w:pStyle w:val="Heading2"/>
        <w:spacing w:after="100" w:before="240"/>
      </w:pPr>
      <w:r>
        <w:rPr>
          <w:b/>
          <w:bCs/>
          <w:color w:val="0F3460"/>
        </w:rPr>
        <w:t xml:space="preserve">4.1 Broker Properties (server.properties)</w:t>
      </w:r>
    </w:p>
    <w:p>
      <w:pPr>
        <w:pStyle w:val="Heading3"/>
        <w:spacing w:after="80" w:before="180"/>
      </w:pPr>
      <w:r>
        <w:rPr>
          <w:b/>
          <w:bCs/>
          <w:color w:val="E94560"/>
        </w:rPr>
        <w:t xml:space="preserve">Properties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Property</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défaut</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Recommandé prod</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broker.id</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Unique par broker</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Identifiant unique du broker</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log.dirs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/tmp/kafka-logs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/data/kafka</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Répertoire de stockage des logs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num.partitions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3-6</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Nb partitions par défaut (nouveau topic)</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default.replication.factor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RF par défaut</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min.insync.replicas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Nb minimum ISR pour valider écriture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log.retention.hours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168 (7j)</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168-720</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Durée de rétention des données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log.retention.bytes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(illimité)</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 capacité disque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Taille max par partition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log.segment.bytes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Go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Go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Taille d'un segment de log</w:t>
            </w:r>
          </w:p>
        </w:tc>
      </w:tr>
    </w:tbl>
    <w:p>
      <w:pPr>
        <w:spacing w:after="60" w:before="60"/>
      </w:pPr>
      <w:r>
        <w:t xml:space="preserve"/>
      </w:r>
    </w:p>
    <w:p>
      <w:pPr>
        <w:pStyle w:val="Heading3"/>
        <w:spacing w:after="80" w:before="180"/>
      </w:pPr>
      <w:r>
        <w:rPr>
          <w:b/>
          <w:bCs/>
          <w:color w:val="E94560"/>
        </w:rPr>
        <w:t xml:space="preserve">Properties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Property</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défaut</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optimisée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Impact</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num.io.threads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8</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8-16</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Threads I/O disque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num.network.threads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3-6</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Threads réseau</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socket.send.buffer.bytes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 KB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MB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Buffer d'envoi réseau</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socket.receive.buffer.bytes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 KB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MB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Buffer réception réseau</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socket.request.max.bytes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 MB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 MB</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Taille max d'une requête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log.flush.interval.messages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Long.MAX</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Long.MAX</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Laisser OS gérer le flush</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log.flush.interval.ms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Laisser OS gérer (recommandé)</w:t>
            </w:r>
          </w:p>
        </w:tc>
      </w:tr>
    </w:tbl>
    <w:p>
      <w:pPr>
        <w:pBdr>
          <w:left w:val="single" w:color="155724" w:sz="8"/>
        </w:pBdr>
        <w:shd w:fill="D4EDDA" w:val="clear"/>
        <w:spacing w:after="80" w:before="80"/>
        <w:ind w:left="200"/>
      </w:pPr>
      <w:r>
        <w:rPr>
          <w:b/>
          <w:bCs/>
          <w:color w:val="155724"/>
          <w:sz w:val="20"/>
          <w:szCs w:val="20"/>
        </w:rPr>
        <w:t xml:space="preserve">BONNE PRATIQUE: </w:t>
      </w:r>
      <w:r>
        <w:rPr>
          <w:color w:val="155724"/>
          <w:sz w:val="20"/>
          <w:szCs w:val="20"/>
        </w:rPr>
        <w:t xml:space="preserve">Ne configurez PAS log.flush.interval sauf cas très particuliers. Laisser l'OS gérer le flush est plus performant et fiable.</w:t>
      </w:r>
    </w:p>
    <w:p>
      <w:pPr>
        <w:spacing w:after="60" w:before="60"/>
      </w:pPr>
      <w:r>
        <w:t xml:space="preserve"/>
      </w:r>
    </w:p>
    <w:p>
      <w:pPr>
        <w:pStyle w:val="Heading2"/>
        <w:spacing w:after="100" w:before="240"/>
      </w:pPr>
      <w:r>
        <w:rPr>
          <w:b/>
          <w:bCs/>
          <w:color w:val="0F3460"/>
        </w:rPr>
        <w:t xml:space="preserve">4.2 Producer Properties</w:t>
      </w:r>
    </w:p>
    <w:p>
      <w:pPr>
        <w:pStyle w:val="Heading3"/>
        <w:spacing w:after="80" w:before="180"/>
      </w:pPr>
      <w:r>
        <w:rPr>
          <w:b/>
          <w:bCs/>
          <w:color w:val="E94560"/>
        </w:rPr>
        <w:t xml:space="preserve">Fiabilité (acks)</w:t>
      </w:r>
    </w:p>
    <w:p>
      <w:pPr>
        <w:spacing w:after="80" w:before="60"/>
        <w:jc w:val="both"/>
      </w:pPr>
      <w:r>
        <w:rPr>
          <w:color w:val="2C2C2C"/>
          <w:sz w:val="22"/>
          <w:szCs w:val="22"/>
        </w:rPr>
        <w:t xml:space="preserve">La property acks est la plus critique côté producer. Elle détermine le niveau de garantie de livraison des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2808"/>
        <w:gridCol w:w="2340"/>
      </w:tblGrid>
      <w:tr>
        <w:trPr>
          <w:tblHeader/>
        </w:trPr>
        <w:tc>
          <w:tcPr>
            <w:tcW w:type="dxa" w:w="140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acks</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Comportement</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Risque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Usage recommandé</w:t>
            </w:r>
          </w:p>
        </w:tc>
      </w:tr>
      <w:tr>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Producer n'attend pas confirmation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Perte de données possible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Logs non critiques</w:t>
            </w:r>
          </w:p>
        </w:tc>
      </w:tr>
      <w:tr>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(défaut)</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Confirmation du leader seul</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Perte si leader tombe avant réplication</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Usage général</w:t>
            </w:r>
          </w:p>
        </w:tc>
      </w:tr>
      <w:tr>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all / -1</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Confirmation de tous les ISR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Latence plus élevée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Finance, transactions</w:t>
            </w:r>
          </w:p>
        </w:tc>
      </w:tr>
    </w:tbl>
    <w:p>
      <w:pPr>
        <w:spacing w:after="60" w:before="60"/>
      </w:pPr>
      <w:r>
        <w:t xml:space="preserve"/>
      </w:r>
    </w:p>
    <w:p>
      <w:pPr>
        <w:pStyle w:val="Heading3"/>
        <w:spacing w:after="80" w:before="180"/>
      </w:pPr>
      <w:r>
        <w:rPr>
          <w:b/>
          <w:bCs/>
          <w:color w:val="E94560"/>
        </w:rPr>
        <w:t xml:space="preserve">Properties producer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rPr>
          <w:tblHeader/>
        </w:trPr>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Property</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recommandée</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all (prod) / 1 (perf)</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Niveau de confirmation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retries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Integer.MAX_VALUE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Nombre de tentatives en cas d'erreur</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retry.backoff.ms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Délai entre tentatives (ms)</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enable.idempotence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true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Éviter les doublons en cas de retry</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max.in.flight.requests.per.connection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 (si idempotent) / 1</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Requêtes parallèles max</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batch.size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16384 (16 KB)</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Taille des batches d'envoi</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linger.ms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Attente max avant envoi du batch (0=immédiat)</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buffer.memory</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33554432 (32 MB)</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Mémoire tampon du producer</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compression.type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none / snappy</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Compression : none, gzip, snappy, lz4, zstd</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key.serializer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StringSerializer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Sérialiseur de la clé</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value.serializer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StringSerializer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Sérialiseur de la valeur</w:t>
            </w:r>
          </w:p>
        </w:tc>
      </w:tr>
    </w:tbl>
    <w:p>
      <w:pPr>
        <w:spacing w:after="60" w:before="60"/>
      </w:pPr>
      <w:r>
        <w:t xml:space="preserve"/>
      </w:r>
    </w:p>
    <w:p>
      <w:pPr>
        <w:pStyle w:val="Heading3"/>
        <w:spacing w:after="80" w:before="180"/>
      </w:pPr>
      <w:r>
        <w:rPr>
          <w:b/>
          <w:bCs/>
          <w:color w:val="E94560"/>
        </w:rPr>
        <w:t xml:space="preserve">Configuration producer haute fiabilité (production finance)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producer.properties — Mode haute fiabilité</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acks=all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enable.idempotence=true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max.in.flight.requests.per.connection=5</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retries=2147483647</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retry.backoff.ms=100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delivery.timeout.ms=120000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compression.type=snappy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batch.size=32768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linger.ms=5</w:t>
      </w:r>
    </w:p>
    <w:p>
      <w:pPr>
        <w:spacing w:after="60" w:before="60"/>
      </w:pPr>
      <w:r>
        <w:t xml:space="preserve"/>
      </w:r>
    </w:p>
    <w:p>
      <w:pPr>
        <w:pStyle w:val="Heading3"/>
        <w:spacing w:after="80" w:before="180"/>
      </w:pPr>
      <w:r>
        <w:rPr>
          <w:b/>
          <w:bCs/>
          <w:color w:val="E94560"/>
        </w:rPr>
        <w:t xml:space="preserve">Configuration producer haute performance (logs, métriques)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producer.properties — Mode haute performance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acks=1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enable.idempotence=false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compression.type=lz4</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batch.size=65536</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linger.ms=20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buffer.memory=67108864</w:t>
      </w:r>
    </w:p>
    <w:p>
      <w:pPr>
        <w:spacing w:after="60" w:before="60"/>
      </w:pPr>
      <w:r>
        <w:t xml:space="preserve"/>
      </w:r>
    </w:p>
    <w:p>
      <w:pPr>
        <w:pStyle w:val="Heading2"/>
        <w:spacing w:after="100" w:before="240"/>
      </w:pPr>
      <w:r>
        <w:rPr>
          <w:b/>
          <w:bCs/>
          <w:color w:val="0F3460"/>
        </w:rPr>
        <w:t xml:space="preserve">4.3 Consumer Properties</w:t>
      </w:r>
    </w:p>
    <w:p>
      <w:pPr>
        <w:pStyle w:val="Heading3"/>
        <w:spacing w:after="80" w:before="180"/>
      </w:pPr>
      <w:r>
        <w:rPr>
          <w:b/>
          <w:bCs/>
          <w:color w:val="E94560"/>
        </w:rPr>
        <w:t xml:space="preserve">Properties consumer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rPr>
          <w:tblHeader/>
        </w:trPr>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Property</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recommandée</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group.id</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nom-du-service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Identifiant du consumer group</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auto.offset.reset</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earliest (prod) / latest</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Comportement si offset inconnu</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enable.auto.commit</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false (prod)</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Commit automatique des offsets (risqué)</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auto.commit.interval.ms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5000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Fréquence auto-commit (si activé)</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max.poll.records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Nb messages max par poll()</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max.poll.interval.ms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300000 (5 min)</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Délai max entre deux poll() avant rebalance</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session.timeout.ms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45000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Timeout de détection de panne consumer</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heartbeat.interval.ms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3000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Fréquence heartbeat (doit être &lt; session.timeout/3)</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fetch.min.bytes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Taille min des données avant réponse broker</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fetch.max.wait.ms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500</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Attente max si fetch.min.bytes non atteint</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key.deserializer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StringDeserializer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Désérialiseur de la clé</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value.deserializer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StringDeserializer</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Désérialiseur de la valeur</w:t>
            </w:r>
          </w:p>
        </w:tc>
      </w:tr>
    </w:tbl>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IMPORTANT : Avec enable.auto.commit=false, vous devez appeler commitSync() ou commitAsync() manuellement après traitement pour éviter de perdre des messages ou d'en retraiter.</w:t>
      </w:r>
    </w:p>
    <w:p>
      <w:pPr>
        <w:spacing w:after="60" w:before="60"/>
      </w:pPr>
      <w:r>
        <w:t xml:space="preserve"/>
      </w:r>
    </w:p>
    <w:p>
      <w:pPr>
        <w:pStyle w:val="Heading3"/>
        <w:spacing w:after="80" w:before="180"/>
      </w:pPr>
      <w:r>
        <w:rPr>
          <w:b/>
          <w:bCs/>
          <w:color w:val="E94560"/>
        </w:rPr>
        <w:t xml:space="preserve">Matrice des garanties de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Garantie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Config Producer</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Config Consumer</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Cas d'usage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At-most-once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acks=0</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auto.commit=true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Métriques non critiques</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At-least-once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acks=all, retries élevé</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auto.commit=false + commitSync</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Logs, events généraux</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Exactly-once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enable.idempotence=true + transactions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isolation.level=read_committed</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Transactions financières</w:t>
            </w:r>
          </w:p>
        </w:tc>
      </w:tr>
    </w:tbl>
    <w:p>
      <w:r>
        <w:br w:type="page"/>
      </w:r>
    </w:p>
    <w:p>
      <w:pPr>
        <w:pStyle w:val="Heading1"/>
        <w:pBdr>
          <w:bottom w:val="single" w:color="E94560" w:sz="4" w:space="4"/>
        </w:pBdr>
        <w:spacing w:after="120" w:before="360"/>
      </w:pPr>
      <w:r>
        <w:rPr>
          <w:b/>
          <w:bCs/>
          <w:color w:val="1A1A2E"/>
        </w:rPr>
        <w:t xml:space="preserve">CHAPITRE 5 — NOTIONS AVANCÉES</w:t>
      </w:r>
    </w:p>
    <w:p>
      <w:pPr>
        <w:pStyle w:val="Heading2"/>
        <w:spacing w:after="100" w:before="240"/>
      </w:pPr>
      <w:r>
        <w:rPr>
          <w:b/>
          <w:bCs/>
          <w:color w:val="0F3460"/>
        </w:rPr>
        <w:t xml:space="preserve">5.1 Kafka Streams — Traitement temps réel</w:t>
      </w:r>
    </w:p>
    <w:p>
      <w:pPr>
        <w:spacing w:after="80" w:before="60"/>
        <w:jc w:val="both"/>
      </w:pPr>
      <w:r>
        <w:rPr>
          <w:color w:val="2C2C2C"/>
          <w:sz w:val="22"/>
          <w:szCs w:val="22"/>
        </w:rPr>
        <w:t xml:space="preserve">Kafka Streams est une bibliothèque Java embarquée (pas de cluster séparé) qui permet de transformer, filtrer, agréger et joindre des flux de données en temps réel directement dans votre application.</w:t>
      </w:r>
    </w:p>
    <w:p>
      <w:pPr>
        <w:pStyle w:val="Heading3"/>
        <w:spacing w:after="80" w:before="180"/>
      </w:pPr>
      <w:r>
        <w:rPr>
          <w:b/>
          <w:bCs/>
          <w:color w:val="E94560"/>
        </w:rPr>
        <w:t xml:space="preserve">Concepts clés de Kafka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Concept</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Exemple</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KStream</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Flux de messages infini (append-only)</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Chaque commande est un nouvel événement</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KTable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Vue du dernier état par clé (comme une DB)</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Stock courant d'un produit</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GlobalKTable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KTable répliquée sur tous les noeuds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Tables de référence (pays, catégories)</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Windowing</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Agrégation sur fenêtres temporelles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Nb commandes par minute (tumbling window)</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Joins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Jointure entre streams/tables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Enrichir commandes avec profil client</w:t>
            </w:r>
          </w:p>
        </w:tc>
      </w:tr>
      <w:tr>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State Store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Stockage local du state (RocksDB)</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Compteurs, sommes, dernières valeurs</w:t>
            </w:r>
          </w:p>
        </w:tc>
      </w:tr>
    </w:tbl>
    <w:p>
      <w:pPr>
        <w:spacing w:after="60" w:before="60"/>
      </w:pPr>
      <w:r>
        <w:t xml:space="preserve"/>
      </w:r>
    </w:p>
    <w:p>
      <w:pPr>
        <w:pStyle w:val="Heading3"/>
        <w:spacing w:after="80" w:before="180"/>
      </w:pPr>
      <w:r>
        <w:rPr>
          <w:b/>
          <w:bCs/>
          <w:color w:val="E94560"/>
        </w:rPr>
        <w:t xml:space="preserve">Exemple de code — Kafka Streams (Java)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Compter les commandes par client en temps réel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StreamsBuilder builder = new StreamsBuilder();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KStream&lt;String, String&gt; commandes = builder.stream("commandes");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KTable&lt;String, Long&gt; compteurParClient = 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.filter((key, value) -&gt; value != null)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.groupByKey()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.count(Materialized.as("compteur-commandes-store"));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compteurParClient.toStream().to("commandes-par-client",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Produced.with(Serdes.String(), Serdes.Long()));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KafkaStreams streams = new KafkaStreams(builder.build(), config);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streams.start();</w:t>
      </w:r>
    </w:p>
    <w:p>
      <w:pPr>
        <w:spacing w:after="60" w:before="60"/>
      </w:pPr>
      <w:r>
        <w:t xml:space="preserve"/>
      </w:r>
    </w:p>
    <w:p>
      <w:pPr>
        <w:pStyle w:val="Heading2"/>
        <w:spacing w:after="100" w:before="240"/>
      </w:pPr>
      <w:r>
        <w:rPr>
          <w:b/>
          <w:bCs/>
          <w:color w:val="0F3460"/>
        </w:rPr>
        <w:t xml:space="preserve">5.2 ksqlDB — SQL sur les Streams</w:t>
      </w:r>
    </w:p>
    <w:p>
      <w:pPr>
        <w:spacing w:after="80" w:before="60"/>
        <w:jc w:val="both"/>
      </w:pPr>
      <w:r>
        <w:rPr>
          <w:color w:val="2C2C2C"/>
          <w:sz w:val="22"/>
          <w:szCs w:val="22"/>
        </w:rPr>
        <w:t xml:space="preserve">ksqlDB permet d'interroger et transformer des streams Kafka avec du SQL familier, sans écrire de code Java. Idéal pour des analyses en temps réel et des transformations simples.</w:t>
      </w:r>
    </w:p>
    <w:p>
      <w:pPr>
        <w:pStyle w:val="Heading3"/>
        <w:spacing w:after="80" w:before="180"/>
      </w:pPr>
      <w:r>
        <w:rPr>
          <w:b/>
          <w:bCs/>
          <w:color w:val="E94560"/>
        </w:rPr>
        <w:t xml:space="preserve">Exemples ksqlDB</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Créer un stream depuis 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CREATE STREAM commandes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id VARCHAR,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client_id VARCHAR,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montant DOUBLE,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statut VARCHAR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WITH (KAFKA_TOPIC='commandes', VALUE_FORMAT='JSON');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Compter les commandes par client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CREATE TABLE commandes_par_client AS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SELECT client_id, COUNT(*) AS nb_commandes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FROM 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GROUP BY client_id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EMIT CHANGES;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Détecter les grosses transactions en temps réel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SELECT id, client_id, montant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FROM 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WHERE montant &gt; 10000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EMIT CHANGES;</w:t>
      </w:r>
    </w:p>
    <w:p>
      <w:pPr>
        <w:spacing w:after="60" w:before="60"/>
      </w:pPr>
      <w:r>
        <w:t xml:space="preserve"/>
      </w:r>
    </w:p>
    <w:p>
      <w:pPr>
        <w:pStyle w:val="Heading2"/>
        <w:spacing w:after="100" w:before="240"/>
      </w:pPr>
      <w:r>
        <w:rPr>
          <w:b/>
          <w:bCs/>
          <w:color w:val="0F3460"/>
        </w:rPr>
        <w:t xml:space="preserve">5.3 Schema Registry — Gouvernance des données</w:t>
      </w:r>
    </w:p>
    <w:p>
      <w:pPr>
        <w:spacing w:after="80" w:before="60"/>
        <w:jc w:val="both"/>
      </w:pPr>
      <w:r>
        <w:rPr>
          <w:color w:val="2C2C2C"/>
          <w:sz w:val="22"/>
          <w:szCs w:val="22"/>
        </w:rPr>
        <w:t xml:space="preserve">Le Schema Registry (Confluent) est un service externe qui centralise les schémas Avro/JSON/Protobuf des messages. Il garantit la compatibilité entre producers et consumers, même lors des évolutions de schéma.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Mode de compatibilité</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Usage recommandé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BACKWARD</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Nouveau schéma lit anciens messages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Ajout de champs optionnels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FORWARD</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Ancien schéma lit nouveaux messages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Suppression de champs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FULL</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Les deux sens compatibles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Évolutions conservatives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NONE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Pas de contrôle de compatibilité</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Développement uniquement</w:t>
            </w:r>
          </w:p>
        </w:tc>
      </w:tr>
    </w:tbl>
    <w:p>
      <w:pPr>
        <w:pStyle w:val="Heading3"/>
        <w:spacing w:after="80" w:before="180"/>
      </w:pPr>
      <w:r>
        <w:rPr>
          <w:b/>
          <w:bCs/>
          <w:color w:val="E94560"/>
        </w:rPr>
        <w:t xml:space="preserve">Exemple Avro schema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"type": "record",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"Commande",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"namespace": "com.example",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"fields":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"id", "type": "string"},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"client_id", "type": "string"},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"montant", "type": "double"},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"timestamp", "type": "long", "logicalType": "timestamp-millis"},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"statut", "type": {"type": "enum",</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"Statut", "symbols": ["PENDING", "PAID", "CANCELLED"]}}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spacing w:after="60" w:before="60"/>
      </w:pPr>
      <w:r>
        <w:t xml:space="preserve"/>
      </w:r>
    </w:p>
    <w:p>
      <w:pPr>
        <w:pStyle w:val="Heading2"/>
        <w:spacing w:after="100" w:before="240"/>
      </w:pPr>
      <w:r>
        <w:rPr>
          <w:b/>
          <w:bCs/>
          <w:color w:val="0F3460"/>
        </w:rPr>
        <w:t xml:space="preserve">5.4 Kafka Connect — Intégration de données</w:t>
      </w:r>
    </w:p>
    <w:p>
      <w:pPr>
        <w:spacing w:after="80" w:before="60"/>
        <w:jc w:val="both"/>
      </w:pPr>
      <w:r>
        <w:rPr>
          <w:color w:val="2C2C2C"/>
          <w:sz w:val="22"/>
          <w:szCs w:val="22"/>
        </w:rPr>
        <w:t xml:space="preserve">Kafka Connect est un framework pour connecter Kafka à des sources de données externes (bases de données, fichiers, API) via des connecteurs configurables, sans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Type</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Direction</w:t>
            </w:r>
          </w:p>
        </w:tc>
        <w:tc>
          <w:tcPr>
            <w:tcW w:type="dxa" w:w="421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Exemples de connecteurs</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Source Connector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Système externe → Kafka</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JDBC (PostgreSQL, MySQL), Debezium CDC, S3, MongoDB</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Sink Connector</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 Système externe</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Elasticsearch, S3, HDFS, BigQuery, Snowflake</w:t>
            </w:r>
          </w:p>
        </w:tc>
      </w:tr>
    </w:tbl>
    <w:p>
      <w:pPr>
        <w:pStyle w:val="Heading3"/>
        <w:spacing w:after="80" w:before="180"/>
      </w:pPr>
      <w:r>
        <w:rPr>
          <w:b/>
          <w:bCs/>
          <w:color w:val="E94560"/>
        </w:rPr>
        <w:t xml:space="preserve">Exemple — Connecteur JDBC Source (CDC PostgreSQL)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connector-postgres.json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"name": "postgres-source",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"config":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"connector.class": "io.confluent.connect.jdbc.JdbcSourceConnector",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"connection.url": "jdbc:postgresql://db:5432/mydb",</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"connection.user":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"connection.password": "secret",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"mode": "timestamp+incrementing",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"timestamp.column.name": "updated_at",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"incrementing.column.name": "id",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"table.whitelist": "commandes,paiements",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"topic.prefix": "db.",</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"poll.interval.ms": "1000"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spacing w:after="60" w:before="60"/>
      </w:pPr>
      <w:r>
        <w:t xml:space="preserve"/>
      </w:r>
    </w:p>
    <w:p>
      <w:pPr>
        <w:pStyle w:val="Heading2"/>
        <w:spacing w:after="100" w:before="240"/>
      </w:pPr>
      <w:r>
        <w:rPr>
          <w:b/>
          <w:bCs/>
          <w:color w:val="0F3460"/>
        </w:rPr>
        <w:t xml:space="preserve">5.5 Patterns architecturaux avancés</w:t>
      </w:r>
    </w:p>
    <w:p>
      <w:pPr>
        <w:pStyle w:val="Heading3"/>
        <w:spacing w:after="80" w:before="180"/>
      </w:pPr>
      <w:r>
        <w:rPr>
          <w:b/>
          <w:bCs/>
          <w:color w:val="E94560"/>
        </w:rPr>
        <w:t xml:space="preserve">Event Sourcing avec Kafka</w:t>
      </w:r>
    </w:p>
    <w:p>
      <w:pPr>
        <w:spacing w:after="80" w:before="60"/>
        <w:jc w:val="both"/>
      </w:pPr>
      <w:r>
        <w:rPr>
          <w:color w:val="2C2C2C"/>
          <w:sz w:val="22"/>
          <w:szCs w:val="22"/>
        </w:rPr>
        <w:t xml:space="preserve">L'Event Sourcing consiste à stocker l'état d'une application comme une séquence d'événements immuables. Kafka, avec sa capacité de rétention illimitée et de replay, est l'outil idéal pour implémenter 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Pattern</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Avantage Kafka</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Event Sourcing</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État = séquence d'événements immuables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Replay, audit trail natif</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CQRS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Séparation lecture/écriture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 dédiés read/write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Outbox Pattern</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Atomicité DB + Kafka via CDC</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Cohérence sans 2PC</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Saga Pattern</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Transactions distribuées par événements</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Orchestration via topics Kafka</w:t>
            </w:r>
          </w:p>
        </w:tc>
      </w:tr>
    </w:tbl>
    <w:p>
      <w:r>
        <w:br w:type="page"/>
      </w:r>
    </w:p>
    <w:p>
      <w:pPr>
        <w:pStyle w:val="Heading1"/>
        <w:pBdr>
          <w:bottom w:val="single" w:color="E94560" w:sz="4" w:space="4"/>
        </w:pBdr>
        <w:spacing w:after="120" w:before="360"/>
      </w:pPr>
      <w:r>
        <w:rPr>
          <w:b/>
          <w:bCs/>
          <w:color w:val="1A1A2E"/>
        </w:rPr>
        <w:t xml:space="preserve">CHAPITRE 6 — SÉCURITÉ KAFKA</w:t>
      </w:r>
    </w:p>
    <w:p>
      <w:pPr>
        <w:spacing w:after="80" w:before="60"/>
        <w:jc w:val="both"/>
      </w:pPr>
      <w:r>
        <w:rPr>
          <w:color w:val="2C2C2C"/>
          <w:sz w:val="22"/>
          <w:szCs w:val="22"/>
        </w:rPr>
        <w:t xml:space="preserve">En entreprise, Kafka doit être sécurisé sur trois axes : le chiffrement des données en transit (SSL/TLS), l'authentification des clients (SASL), et le contrôle d'accès aux ressources (ACL/RBAC).</w:t>
      </w:r>
    </w:p>
    <w:p>
      <w:pPr>
        <w:spacing w:after="60" w:before="60"/>
      </w:pPr>
      <w:r>
        <w:t xml:space="preserve"/>
      </w:r>
    </w:p>
    <w:p>
      <w:pPr>
        <w:pStyle w:val="Heading2"/>
        <w:spacing w:after="100" w:before="240"/>
      </w:pPr>
      <w:r>
        <w:rPr>
          <w:b/>
          <w:bCs/>
          <w:color w:val="0F3460"/>
        </w:rPr>
        <w:t xml:space="preserve">6.1 SSL/TLS — Chiffrement en transit</w:t>
      </w:r>
    </w:p>
    <w:p>
      <w:pPr>
        <w:pStyle w:val="Heading3"/>
        <w:spacing w:after="80" w:before="180"/>
      </w:pPr>
      <w:r>
        <w:rPr>
          <w:b/>
          <w:bCs/>
          <w:color w:val="E94560"/>
        </w:rPr>
        <w:t xml:space="preserve">Génération des certificats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1. Créer le CA (Certificate Authority)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openssl req -new -x509 -keyout ca-key.pem -out ca-cert.pem -days 365</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2. Créer le keystore broker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keytool -keystore kafka.server.keystore.jks -alias localhost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-keyalg RSA -validity 365 -genkey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3. Signer le certificat avec le CA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keytool -keystore kafka.server.keystore.jks -alias localhost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-certreq -file cert-file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openssl x509 -req -CA ca-cert.pem -CAkey ca-key.pem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-in cert-file -out cert-signed -days 365 -CAcreateserial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4. Importer dans le keystore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keytool -keystore kafka.server.keystore.jks -alias CARoot -import -file ca-cert.pem</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keytool -keystore kafka.server.keystore.jks -alias localhost -import -file cert-signed</w:t>
      </w:r>
    </w:p>
    <w:p>
      <w:pPr>
        <w:spacing w:after="60" w:before="60"/>
      </w:pPr>
      <w:r>
        <w:t xml:space="preserve"/>
      </w:r>
    </w:p>
    <w:p>
      <w:pPr>
        <w:pStyle w:val="Heading3"/>
        <w:spacing w:after="80" w:before="180"/>
      </w:pPr>
      <w:r>
        <w:rPr>
          <w:b/>
          <w:bCs/>
          <w:color w:val="E94560"/>
        </w:rPr>
        <w:t xml:space="preserve">Configuration broker SSL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server.properties — Configuration SSL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listeners=SSL://:9093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advertised.listeners=SSL://broker1.example.com:9093</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ssl.keystore.location=/ssl/kafka.server.keystore.jks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ssl.keystore.password=changeit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ssl.key.password=changeit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ssl.truststore.location=/ssl/kafka.server.truststore.jks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ssl.truststore.password=changeit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ssl.client.auth=required  # Authentification mutuelle (mTLS)</w:t>
      </w:r>
    </w:p>
    <w:p>
      <w:pPr>
        <w:spacing w:after="60" w:before="60"/>
      </w:pPr>
      <w:r>
        <w:t xml:space="preserve"/>
      </w:r>
    </w:p>
    <w:p>
      <w:pPr>
        <w:pStyle w:val="Heading2"/>
        <w:spacing w:after="100" w:before="240"/>
      </w:pPr>
      <w:r>
        <w:rPr>
          <w:b/>
          <w:bCs/>
          <w:color w:val="0F3460"/>
        </w:rPr>
        <w:t xml:space="preserve">6.2 SASL — Authentification</w:t>
      </w:r>
    </w:p>
    <w:p>
      <w:pPr>
        <w:pStyle w:val="Heading3"/>
        <w:spacing w:after="80" w:before="180"/>
      </w:pPr>
      <w:r>
        <w:rPr>
          <w:b/>
          <w:bCs/>
          <w:color w:val="E94560"/>
        </w:rPr>
        <w:t xml:space="preserve">SASL/PLAIN (pour développement)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server.properties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listeners=SASL_PLAINTEXT://:9092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sasl.mechanism.inter.broker.protocol=PLAIN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sasl.enabled.mechanisms=PLAIN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jaas.conf</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KafkaServer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org.apache.kafka.common.security.plain.PlainLoginModule required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username="admin" password="admin-secret"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user_admin="admin-secret"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user_producer="prod-secret"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user_consumer="cons-secret";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spacing w:after="60" w:before="60"/>
      </w:pPr>
      <w:r>
        <w:t xml:space="preserve"/>
      </w:r>
    </w:p>
    <w:p>
      <w:pPr>
        <w:pStyle w:val="Heading3"/>
        <w:spacing w:after="80" w:before="180"/>
      </w:pPr>
      <w:r>
        <w:rPr>
          <w:b/>
          <w:bCs/>
          <w:color w:val="E94560"/>
        </w:rPr>
        <w:t xml:space="preserve">SASL/SCRAM (recommandé production)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Créer un utilisateur SCRAM</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bin/kafka-configs.sh --zookeeper localhost:2181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--alter --add-config 'SCRAM-SHA-256=[password=secret]'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--entity-type users --entity-name producer-app</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server.properties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sasl.enabled.mechanisms=SCRAM-SHA-256</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sasl.mechanism.inter.broker.protocol=SCRAM-SHA-256</w:t>
      </w:r>
    </w:p>
    <w:p>
      <w:pPr>
        <w:spacing w:after="60" w:before="60"/>
      </w:pPr>
      <w:r>
        <w:t xml:space="preserve"/>
      </w:r>
    </w:p>
    <w:p>
      <w:pPr>
        <w:pStyle w:val="Heading2"/>
        <w:spacing w:after="100" w:before="240"/>
      </w:pPr>
      <w:r>
        <w:rPr>
          <w:b/>
          <w:bCs/>
          <w:color w:val="0F3460"/>
        </w:rPr>
        <w:t xml:space="preserve">6.3 ACL — Contrôle d'accès</w:t>
      </w:r>
    </w:p>
    <w:p>
      <w:pPr>
        <w:pStyle w:val="Heading3"/>
        <w:spacing w:after="80" w:before="180"/>
      </w:pPr>
      <w:r>
        <w:rPr>
          <w:b/>
          <w:bCs/>
          <w:color w:val="E94560"/>
        </w:rPr>
        <w:t xml:space="preserve">Commandes ACL essentielles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Autoriser un producer sur 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bin/kafka-acls.sh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--add --allow-principal User:producer-app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--operation Write --topic 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Autoriser un consumer group à lire un topic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bin/kafka-acls.sh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--add --allow-principal User:consumer-app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--operation Read --topic commandes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bin/kafka-acls.sh --bootstrap-server localhost:9092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--add --allow-principal User:consumer-app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--operation Read --group billing-service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Lister toutes les ACLs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bin/kafka-acls.sh --bootstrap-server localhost:9092 --list</w:t>
      </w:r>
    </w:p>
    <w:p>
      <w:pPr>
        <w:spacing w:after="60" w:before="60"/>
      </w:pPr>
      <w:r>
        <w:t xml:space="preserve"/>
      </w:r>
    </w:p>
    <w:p>
      <w:pPr>
        <w:pStyle w:val="Heading2"/>
        <w:spacing w:after="100" w:before="240"/>
      </w:pPr>
      <w:r>
        <w:rPr>
          <w:b/>
          <w:bCs/>
          <w:color w:val="0F3460"/>
        </w:rPr>
        <w:t xml:space="preserve">6.4 Checklist sécurité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2808"/>
      </w:tblGrid>
      <w:tr>
        <w:trPr>
          <w:tblHeader/>
        </w:trPr>
        <w:tc>
          <w:tcPr>
            <w:tcW w:type="dxa" w:w="468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Contrôle de sécurité</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Priorité</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Statut</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SSL/TLS activé sur tous les listeners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SASL SCRAM-256 ou Kerberos activé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ACLs configurées (least privilege)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Audit logs activés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Chiffrement at-rest (disk encryption)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Rotation des certificats planifiée</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Réseau isolé (VPC/VLAN dédié)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Secrets stockés dans un vault (HashiCorp, AWS SM)</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RBAC configuré (Confluent Platform)</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Tests de pénétration annuels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 ] À faire</w:t>
            </w:r>
          </w:p>
        </w:tc>
      </w:tr>
    </w:tbl>
    <w:p>
      <w:r>
        <w:br w:type="page"/>
      </w:r>
    </w:p>
    <w:p>
      <w:pPr>
        <w:pStyle w:val="Heading1"/>
        <w:pBdr>
          <w:bottom w:val="single" w:color="E94560" w:sz="4" w:space="4"/>
        </w:pBdr>
        <w:spacing w:after="120" w:before="360"/>
      </w:pPr>
      <w:r>
        <w:rPr>
          <w:b/>
          <w:bCs/>
          <w:color w:val="1A1A2E"/>
        </w:rPr>
        <w:t xml:space="preserve">CHAPITRE 7 — MONITORING ET OBSERVABILITÉ</w:t>
      </w:r>
    </w:p>
    <w:p>
      <w:pPr>
        <w:spacing w:after="80" w:before="60"/>
        <w:jc w:val="both"/>
      </w:pPr>
      <w:r>
        <w:rPr>
          <w:color w:val="2C2C2C"/>
          <w:sz w:val="22"/>
          <w:szCs w:val="22"/>
        </w:rPr>
        <w:t xml:space="preserve">Un cluster Kafka en production sans monitoring est une bombe à retardement. La surveillance proactive permet de détecter les problèmes avant qu'ils impactent les utilisateurs.</w:t>
      </w:r>
    </w:p>
    <w:p>
      <w:pPr>
        <w:spacing w:after="60" w:before="60"/>
      </w:pPr>
      <w:r>
        <w:t xml:space="preserve"/>
      </w:r>
    </w:p>
    <w:p>
      <w:pPr>
        <w:pStyle w:val="Heading2"/>
        <w:spacing w:after="100" w:before="240"/>
      </w:pPr>
      <w:r>
        <w:rPr>
          <w:b/>
          <w:bCs/>
          <w:color w:val="0F3460"/>
        </w:rPr>
        <w:t xml:space="preserve">7.1 Les KPI essentiels à surveiller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Métrique</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Description</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Seuil d'alerte</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Criticité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Lag</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Retard de consommation (messages non lus)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10 000</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Under-replicated Partitions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avec ISR incomplet</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0</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Offline Partitions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sans leader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0</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Health</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Brokers actifs dans le cluster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N brokers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Messages In/sec</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Débit d'ingestion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Anomalie +/- 50%</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Network I/O</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Bytes in/out par broker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80% capacité</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Request Rate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Requêtes produce/fetch par sec</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Selon SLA</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ISR Shrink Rate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Fréquence de sortie ISR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0 régulier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JVM GC Time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Temps passé en garbage collection</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5% du temps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Disk Usage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Utilisation disque par broker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&gt; 70%</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r>
    </w:tbl>
    <w:p>
      <w:pPr>
        <w:spacing w:after="60" w:before="60"/>
      </w:pPr>
      <w:r>
        <w:t xml:space="preserve"/>
      </w:r>
    </w:p>
    <w:p>
      <w:pPr>
        <w:pStyle w:val="Heading2"/>
        <w:spacing w:after="100" w:before="240"/>
      </w:pPr>
      <w:r>
        <w:rPr>
          <w:b/>
          <w:bCs/>
          <w:color w:val="0F3460"/>
        </w:rPr>
        <w:t xml:space="preserve">7.2 Stack de monitoring recommandée</w:t>
      </w:r>
    </w:p>
    <w:p>
      <w:pPr>
        <w:pStyle w:val="Heading3"/>
        <w:spacing w:after="80" w:before="180"/>
      </w:pPr>
      <w:r>
        <w:rPr>
          <w:b/>
          <w:bCs/>
          <w:color w:val="E94560"/>
        </w:rPr>
        <w:t xml:space="preserve">Architecture Prometheus + Grafana + Alertmanager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1. Activer les métriques JMX sur les brokers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Ajoutez dans kafka-server-start.sh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export KAFKA_JMX_OPTS="-Dcom.sun.jmx.snmp.daemon.logFlag=false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-Dcom.sun.jmx.remote.ssl=false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-Dcom.sun.jmx.remote.authenticate=false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-Djava.rmi.server.hostname=0.0.0.0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-Dcom.sun.jndi.rmiregistry.port=9999"</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2. Déployer JMX Exporter pour Prometheus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prometheus.yml — Ajoutez le scrape config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scrape_configs: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job_name: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static_configs: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targets: ['broker1:7071', 'broker2:7071', 'broker3:7071']</w:t>
      </w:r>
    </w:p>
    <w:p>
      <w:pPr>
        <w:spacing w:after="60" w:before="60"/>
      </w:pPr>
      <w:r>
        <w:t xml:space="preserve"/>
      </w:r>
    </w:p>
    <w:p>
      <w:pPr>
        <w:pStyle w:val="Heading3"/>
        <w:spacing w:after="80" w:before="180"/>
      </w:pPr>
      <w:r>
        <w:rPr>
          <w:b/>
          <w:bCs/>
          <w:color w:val="E94560"/>
        </w:rPr>
        <w:t xml:space="preserve">Commande de monitoring du consumer lag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Voir le lag en temps réel</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watch -n 5 bin/kafka-consumer-groups.sh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--describe --group billing-service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Voir toutes les partitions under-replicated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--under-replicated-partitions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Voir les partitions offline (leader absent)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bin/kafka-topics.sh --describe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--unavailable-partitions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--bootstrap-server localhost:9092</w:t>
      </w:r>
    </w:p>
    <w:p>
      <w:pPr>
        <w:spacing w:after="60" w:before="60"/>
      </w:pPr>
      <w:r>
        <w:t xml:space="preserve"/>
      </w:r>
    </w:p>
    <w:p>
      <w:pPr>
        <w:pStyle w:val="Heading2"/>
        <w:spacing w:after="100" w:before="240"/>
      </w:pPr>
      <w:r>
        <w:rPr>
          <w:b/>
          <w:bCs/>
          <w:color w:val="0F3460"/>
        </w:rPr>
        <w:t xml:space="preserve">7.3 Dashboard Grafana — Panels essentiels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Panel</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Métriques</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Type de graphique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Lag Overview</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kafka_consumergroup_lag par group/topic/partition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Time series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Throughput</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kafka_server_brokertopicmetrics (messages in/out)</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Area chart</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 Status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kafka_controller_offlinepartitions_value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Stat/gauge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Under-replicated</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kafka_server_replicamanager_underreplicatedpartitions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Alert panel</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Network I/O</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kafka_server_socketservermetrics_network_io</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Time series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Request Latency</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kafka_network_requestmetrics_requestqueuetimems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Percentile chart</w:t>
            </w:r>
          </w:p>
        </w:tc>
      </w:tr>
    </w:tbl>
    <w:p>
      <w:pPr>
        <w:spacing w:after="60" w:before="60"/>
      </w:pPr>
      <w:r>
        <w:t xml:space="preserve"/>
      </w:r>
    </w:p>
    <w:p>
      <w:pPr>
        <w:pStyle w:val="Heading2"/>
        <w:spacing w:after="100" w:before="240"/>
      </w:pPr>
      <w:r>
        <w:rPr>
          <w:b/>
          <w:bCs/>
          <w:color w:val="0F3460"/>
        </w:rPr>
        <w:t xml:space="preserve">7.4 Alertes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936"/>
        <w:gridCol w:w="3744"/>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Alerte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Condition</w:t>
            </w:r>
          </w:p>
        </w:tc>
        <w:tc>
          <w:tcPr>
            <w:tcW w:type="dxa" w:w="93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Sévérité</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Action</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Lag Critique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lag &gt; 100K pendant 5min</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Investiguer consumer, scaler</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 Offline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offline_partitions &gt; 0</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Vérifier brokers, ISR</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Under-replicated</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under_replicated &gt; 0 pendant 10min</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P1</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Vérifier broker follower</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Disk Usage High</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disk_usage &gt; 80%</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P1</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Augmenter capacité ou réduire rétention</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Down</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absent du cluster</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P0</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Redémarrer broker, vérifier logs</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High GC Pause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GC &gt; 5s par minute</w:t>
            </w:r>
          </w:p>
        </w:tc>
        <w:tc>
          <w:tcPr>
            <w:tcW w:type="dxa" w:w="93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P2</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Tuning JVM heap, G1GC</w:t>
            </w:r>
          </w:p>
        </w:tc>
      </w:tr>
    </w:tbl>
    <w:p>
      <w:r>
        <w:br w:type="page"/>
      </w:r>
    </w:p>
    <w:p>
      <w:pPr>
        <w:pStyle w:val="Heading1"/>
        <w:pBdr>
          <w:bottom w:val="single" w:color="E94560" w:sz="4" w:space="4"/>
        </w:pBdr>
        <w:spacing w:after="120" w:before="360"/>
      </w:pPr>
      <w:r>
        <w:rPr>
          <w:b/>
          <w:bCs/>
          <w:color w:val="1A1A2E"/>
        </w:rPr>
        <w:t xml:space="preserve">CHAPITRE 8 — PERFORMANCE ET OPTIMISATION</w:t>
      </w:r>
    </w:p>
    <w:p>
      <w:pPr>
        <w:spacing w:after="80" w:before="60"/>
        <w:jc w:val="both"/>
      </w:pPr>
      <w:r>
        <w:rPr>
          <w:color w:val="2C2C2C"/>
          <w:sz w:val="22"/>
          <w:szCs w:val="22"/>
        </w:rPr>
        <w:t xml:space="preserve">Kafka peut atteindre des millions de messages par seconde avec la bonne configuration. L'optimisation couvre quatre niveaux : infrastructure, JVM, producer et consumer.</w:t>
      </w:r>
    </w:p>
    <w:p>
      <w:pPr>
        <w:spacing w:after="60" w:before="60"/>
      </w:pPr>
      <w:r>
        <w:t xml:space="preserve"/>
      </w:r>
    </w:p>
    <w:p>
      <w:pPr>
        <w:pStyle w:val="Heading2"/>
        <w:spacing w:after="100" w:before="240"/>
      </w:pPr>
      <w:r>
        <w:rPr>
          <w:b/>
          <w:bCs/>
          <w:color w:val="0F3460"/>
        </w:rPr>
        <w:t xml:space="preserve">8.1 Optimisation infrastructure</w:t>
      </w:r>
    </w:p>
    <w:p>
      <w:pPr>
        <w:pStyle w:val="Heading3"/>
        <w:spacing w:after="80" w:before="180"/>
      </w:pPr>
      <w:r>
        <w:rPr>
          <w:b/>
          <w:bCs/>
          <w:color w:val="E94560"/>
        </w:rPr>
        <w:t xml:space="preserve">Disque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808"/>
        <w:gridCol w:w="2340"/>
      </w:tblGrid>
      <w:tr>
        <w:trPr>
          <w:tblHeader/>
        </w:trPr>
        <w:tc>
          <w:tcPr>
            <w:tcW w:type="dxa" w:w="421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Recommandation</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Impact</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Priorité</w:t>
            </w:r>
          </w:p>
        </w:tc>
      </w:tr>
      <w:tr>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Utiliser des SSD NVMe plutôt que HDD</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+500% débit I/O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Séparer le disque Kafka du disque OS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Évite la contention I/O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CRITIQUE</w:t>
            </w:r>
          </w:p>
        </w:tc>
      </w:tr>
      <w:tr>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Utiliser plusieurs disques (log.dirs)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Parallélisme I/O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r>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Monter en XFS ou ext4 avec noatime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Réduction overhead FS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MOYEN</w:t>
            </w:r>
          </w:p>
        </w:tc>
      </w:tr>
      <w:tr>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Désactiver le swap (vm.swappiness=1)</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Évite les latences JVM</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ÉLEVÉ</w:t>
            </w:r>
          </w:p>
        </w:tc>
      </w:tr>
    </w:tbl>
    <w:p>
      <w:pPr>
        <w:spacing w:after="60" w:before="60"/>
      </w:pPr>
      <w:r>
        <w:t xml:space="preserve"/>
      </w:r>
    </w:p>
    <w:p>
      <w:pPr>
        <w:pStyle w:val="Heading3"/>
        <w:spacing w:after="80" w:before="180"/>
      </w:pPr>
      <w:r>
        <w:rPr>
          <w:b/>
          <w:bCs/>
          <w:color w:val="E94560"/>
        </w:rPr>
        <w:t xml:space="preserve">OS et réseau</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Optimisations système Linux pour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Augmenter les file descriptors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echo 'kafka soft nofile 128000' &gt;&gt; /etc/security/limits.conf</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echo 'kafka hard nofile 128000' &gt;&gt; /etc/security/limits.conf</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Optimiser les buffers réseau</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net.core.rmem_max=134217728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net.core.wmem_max=134217728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net.ipv4.tcp_rmem='4096 65536 134217728'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net.ipv4.tcp_wmem='4096 65536 134217728'</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Désactiver le swap</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vm.swappiness=1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vm.dirty_ratio=80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sysctl -w vm.dirty_background_ratio=5</w:t>
      </w:r>
    </w:p>
    <w:p>
      <w:pPr>
        <w:spacing w:after="60" w:before="60"/>
      </w:pPr>
      <w:r>
        <w:t xml:space="preserve"/>
      </w:r>
    </w:p>
    <w:p>
      <w:pPr>
        <w:pStyle w:val="Heading2"/>
        <w:spacing w:after="100" w:before="240"/>
      </w:pPr>
      <w:r>
        <w:rPr>
          <w:b/>
          <w:bCs/>
          <w:color w:val="0F3460"/>
        </w:rPr>
        <w:t xml:space="preserve">8.2 Tuning JVM</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KAFKA_HEAP_OPTS dans kafka-server-start.sh</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export KAFKA_HEAP_OPTS="-Xmx6g -Xms6g"</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JVM GC options (G1GC recommandé pour Kafka)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export KAFKA_JVM_PERFORMANCE_OPTS="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-server</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-XX:+UseG1GC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-XX:MaxGCPauseMillis=20</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-XX:InitiatingHeapOccupancyPercent=35</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-XX:+ExplicitGCInvokesConcurrent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-Djava.awt.headless=true"</w:t>
      </w:r>
    </w:p>
    <w:p>
      <w:pPr>
        <w:pBdr>
          <w:left w:val="single" w:color="155724" w:sz="8"/>
        </w:pBdr>
        <w:shd w:fill="D4EDDA" w:val="clear"/>
        <w:spacing w:after="80" w:before="80"/>
        <w:ind w:left="200"/>
      </w:pPr>
      <w:r>
        <w:rPr>
          <w:b/>
          <w:bCs/>
          <w:color w:val="155724"/>
          <w:sz w:val="20"/>
          <w:szCs w:val="20"/>
        </w:rPr>
        <w:t xml:space="preserve">BONNE PRATIQUE: </w:t>
      </w:r>
      <w:r>
        <w:rPr>
          <w:color w:val="155724"/>
          <w:sz w:val="20"/>
          <w:szCs w:val="20"/>
        </w:rPr>
        <w:t xml:space="preserve">La mémoire Kafka est principalement utilisée par le page cache OS, PAS par la JVM. Ne mettez pas plus de 6-8 Go de heap JVM : le reste de la RAM doit servir au page cache.</w:t>
      </w:r>
    </w:p>
    <w:p>
      <w:pPr>
        <w:spacing w:after="60" w:before="60"/>
      </w:pPr>
      <w:r>
        <w:t xml:space="preserve"/>
      </w:r>
    </w:p>
    <w:p>
      <w:pPr>
        <w:pStyle w:val="Heading2"/>
        <w:spacing w:after="100" w:before="240"/>
      </w:pPr>
      <w:r>
        <w:rPr>
          <w:b/>
          <w:bCs/>
          <w:color w:val="0F3460"/>
        </w:rPr>
        <w:t xml:space="preserve">8.3 Stratégie de partitionnement</w:t>
      </w:r>
    </w:p>
    <w:p>
      <w:pPr>
        <w:spacing w:after="80" w:before="60"/>
        <w:jc w:val="both"/>
      </w:pPr>
      <w:r>
        <w:rPr>
          <w:color w:val="2C2C2C"/>
          <w:sz w:val="22"/>
          <w:szCs w:val="22"/>
        </w:rPr>
        <w:t xml:space="preserve">Le nombre de partitions est un paramètre critique qui impacte directement les performances et la scalabilité. Voici comment le calculer.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Facteur</w:t>
            </w:r>
          </w:p>
        </w:tc>
        <w:tc>
          <w:tcPr>
            <w:tcW w:type="dxa" w:w="655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Formule / Règle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Débit cible</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 max(débit_prod, débit_cons) / débit_par_partition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Règle empirique (Confluent)</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 10 x nombre_de_brokers (pour démarrer)</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Consumers</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&gt;= nombre_max_consumers_groupe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Limite broker</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4000 partitions par broker (recommandé)</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Limite cluster</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200 000 partitions par cluster (mode ZooKeeper)</w:t>
            </w:r>
          </w:p>
        </w:tc>
      </w:tr>
    </w:tbl>
    <w:p>
      <w:pPr>
        <w:pBdr>
          <w:left w:val="single" w:color="856404" w:sz="8"/>
        </w:pBdr>
        <w:shd w:fill="FFF3CD" w:val="clear"/>
        <w:spacing w:after="80" w:before="80"/>
        <w:ind w:left="200"/>
      </w:pPr>
      <w:r>
        <w:rPr>
          <w:b/>
          <w:bCs/>
          <w:color w:val="856404"/>
          <w:sz w:val="20"/>
          <w:szCs w:val="20"/>
        </w:rPr>
        <w:t xml:space="preserve">ATTENTION: </w:t>
      </w:r>
      <w:r>
        <w:rPr>
          <w:color w:val="856404"/>
          <w:sz w:val="20"/>
          <w:szCs w:val="20"/>
        </w:rPr>
        <w:t xml:space="preserve">Trop de partitions = overhead metadata élevé, temps de rebalance long, latence accrue. Commencez conservateur et augmentez si besoin.</w:t>
      </w:r>
    </w:p>
    <w:p>
      <w:pPr>
        <w:spacing w:after="60" w:before="60"/>
      </w:pPr>
      <w:r>
        <w:t xml:space="preserve"/>
      </w:r>
    </w:p>
    <w:p>
      <w:pPr>
        <w:pStyle w:val="Heading2"/>
        <w:spacing w:after="100" w:before="240"/>
      </w:pPr>
      <w:r>
        <w:rPr>
          <w:b/>
          <w:bCs/>
          <w:color w:val="0F3460"/>
        </w:rPr>
        <w:t xml:space="preserve">8.4 Tuning Producer pour la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Property</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haute perf</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Explication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batch.size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65536 - 131072</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Batches plus grands = meilleur débit</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linger.ms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5 - 50</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Attendre pour remplir les batches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compression.type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lz4 ou snappy</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LZ4 : meilleur ratio vitesse/compression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buffer.memory</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67108864 (64MB)</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Plus de mémoire tampon = moins de blocages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(si perte tolérable)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Évite l'attente des followers</w:t>
            </w:r>
          </w:p>
        </w:tc>
      </w:tr>
    </w:tbl>
    <w:p>
      <w:pPr>
        <w:spacing w:after="60" w:before="60"/>
      </w:pPr>
      <w:r>
        <w:t xml:space="preserve"/>
      </w:r>
    </w:p>
    <w:p>
      <w:pPr>
        <w:pStyle w:val="Heading2"/>
        <w:spacing w:after="100" w:before="240"/>
      </w:pPr>
      <w:r>
        <w:rPr>
          <w:b/>
          <w:bCs/>
          <w:color w:val="0F3460"/>
        </w:rPr>
        <w:t xml:space="preserve">8.5 Benchmarks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Configuration</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Hardware</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Débit approximatif</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producer, 1 partition, acks=1, no compression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8 cores, SSD</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~200 MB/s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 producers, 6 partitions, acks=1, snappy</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3x 16 cores, NVMe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~800 MB/s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10 producers, 30 partitions, acks=all, lz4</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3x 32 cores, NVMe RAID</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~1.5 GB/s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lag catchup, 6 consumers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6x 8 cores, SSD</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~500 MB/s par consumer</w:t>
            </w:r>
          </w:p>
        </w:tc>
      </w:tr>
    </w:tbl>
    <w:p>
      <w:r>
        <w:br w:type="page"/>
      </w:r>
    </w:p>
    <w:p>
      <w:pPr>
        <w:pStyle w:val="Heading1"/>
        <w:pBdr>
          <w:bottom w:val="single" w:color="E94560" w:sz="4" w:space="4"/>
        </w:pBdr>
        <w:spacing w:after="120" w:before="360"/>
      </w:pPr>
      <w:r>
        <w:rPr>
          <w:b/>
          <w:bCs/>
          <w:color w:val="1A1A2E"/>
        </w:rPr>
        <w:t xml:space="preserve">CHAPITRE 9 — REX ET BONNES PRATIQUES TERRAIN</w:t>
      </w:r>
    </w:p>
    <w:p>
      <w:pPr>
        <w:spacing w:after="80" w:before="60"/>
        <w:jc w:val="both"/>
      </w:pPr>
      <w:r>
        <w:rPr>
          <w:color w:val="2C2C2C"/>
          <w:sz w:val="22"/>
          <w:szCs w:val="22"/>
        </w:rPr>
        <w:t xml:space="preserve">Ce chapitre compile les retours d'expérience terrain et les erreurs les plus fréquentes observées en production. Ces apprentissages vous feront gagner des semaines.</w:t>
      </w:r>
    </w:p>
    <w:p>
      <w:pPr>
        <w:spacing w:after="60" w:before="60"/>
      </w:pPr>
      <w:r>
        <w:t xml:space="preserve"/>
      </w:r>
    </w:p>
    <w:p>
      <w:pPr>
        <w:pStyle w:val="Heading2"/>
        <w:spacing w:after="100" w:before="240"/>
      </w:pPr>
      <w:r>
        <w:rPr>
          <w:b/>
          <w:bCs/>
          <w:color w:val="0F3460"/>
        </w:rPr>
        <w:t xml:space="preserve">9.1 Anti-patterns fréquents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Anti-pattern</w:t>
            </w:r>
          </w:p>
        </w:tc>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Risque</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Solution</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RF=1 en production</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Perte de données si broker tombe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Toujours RF &gt;= 3 en prod</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 seule partition par topic</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Pas de parallélisme, goulot d'étranglement</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Min 3-6 partitions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acks=0 sur données critiques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Perte de messages garantie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acks=all pour données critiques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enable.auto.commit=true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Messages retraités ou perdus après crash</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Toujours manual commit en prod</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Trop de consumer groups idle</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Rebalancing lent, overhead metadata</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Nettoyer les groupes inactifs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 avec des messages &gt; 1 MB</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Latence accrue, pression mémoire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Chunker ou externaliser les gros messages</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Pas de monitoring du consumer lag</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Accumulation silencieuse, alertes tardives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Alertes sur lag &gt; seuil</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Schémas non versionnés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Incompatibilité silent breaking change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Schema Registry obligatoire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Heap JVM &gt; 8 GB</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GC pauses longues, latences pics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6 GB max, rest pour page cache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ZooKeeper partagé avec d'autres apps</w:t>
            </w:r>
          </w:p>
        </w:tc>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Contention, instabilité Kafka</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ZooKeeper dédié Kafka uniquement</w:t>
            </w:r>
          </w:p>
        </w:tc>
      </w:tr>
    </w:tbl>
    <w:p>
      <w:pPr>
        <w:spacing w:after="60" w:before="60"/>
      </w:pPr>
      <w:r>
        <w:t xml:space="preserve"/>
      </w:r>
    </w:p>
    <w:p>
      <w:pPr>
        <w:pStyle w:val="Heading2"/>
        <w:spacing w:after="100" w:before="240"/>
      </w:pPr>
      <w:r>
        <w:rPr>
          <w:b/>
          <w:bCs/>
          <w:color w:val="0F3460"/>
        </w:rPr>
        <w:t xml:space="preserve">9.2 Bonnes pratiques de nommage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Élément</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Convention recommandée</w:t>
            </w:r>
          </w:p>
        </w:tc>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Exemple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domaine.entité.action (snake_case)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orders.payment.completed</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Groups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application-name (kebab-case)</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billing-service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 internes Kafka Streams</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app-id-store-changelog</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order-processor-count-store-changelog</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 de DLQ (Dead Letter Queue)</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topic-original.DLQ</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orders.payment.completed.DLQ</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Topics de rétry</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topic-original.RETRY.N</w:t>
            </w:r>
          </w:p>
        </w:tc>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orders.payment.completed.RETRY.1</w:t>
            </w:r>
          </w:p>
        </w:tc>
      </w:tr>
    </w:tbl>
    <w:p>
      <w:pPr>
        <w:pBdr>
          <w:left w:val="single" w:color="155724" w:sz="8"/>
        </w:pBdr>
        <w:shd w:fill="D4EDDA" w:val="clear"/>
        <w:spacing w:after="80" w:before="80"/>
        <w:ind w:left="200"/>
      </w:pPr>
      <w:r>
        <w:rPr>
          <w:b/>
          <w:bCs/>
          <w:color w:val="155724"/>
          <w:sz w:val="20"/>
          <w:szCs w:val="20"/>
        </w:rPr>
        <w:t xml:space="preserve">BONNE PRATIQUE: </w:t>
      </w:r>
      <w:r>
        <w:rPr>
          <w:color w:val="155724"/>
          <w:sz w:val="20"/>
          <w:szCs w:val="20"/>
        </w:rPr>
        <w:t xml:space="preserve">Établissez une convention de nommage AVANT de démarrer le projet et documentez-la. Renommer un topic en production est une opération complexe.</w:t>
      </w:r>
    </w:p>
    <w:p>
      <w:pPr>
        <w:spacing w:after="60" w:before="60"/>
      </w:pPr>
      <w:r>
        <w:t xml:space="preserve"/>
      </w:r>
    </w:p>
    <w:p>
      <w:pPr>
        <w:pStyle w:val="Heading2"/>
        <w:spacing w:after="100" w:before="240"/>
      </w:pPr>
      <w:r>
        <w:rPr>
          <w:b/>
          <w:bCs/>
          <w:color w:val="0F3460"/>
        </w:rPr>
        <w:t xml:space="preserve">9.3 Gestion des erreurs et Dead Letter Queue</w:t>
      </w:r>
    </w:p>
    <w:p>
      <w:pPr>
        <w:spacing w:after="80" w:before="60"/>
        <w:jc w:val="both"/>
      </w:pPr>
      <w:r>
        <w:rPr>
          <w:color w:val="2C2C2C"/>
          <w:sz w:val="22"/>
          <w:szCs w:val="22"/>
        </w:rPr>
        <w:t xml:space="preserve">Tout consumer doit gérer les erreurs de traitement. Le pattern Dead Letter Queue (DLQ) consiste à publier les messages qui ne peuvent pas être traités dans un topic dédié pour investigation.</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Pattern DLQ - Consumer Java</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try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processMessage(record);</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consumer.commitSync();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catch (RetryableException 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Publier dans le topic RETRY</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retryProducer.send(new ProducerRecord&lt;&gt;(record.topic() + ".RETRY.1",</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record.key(), record.value()));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catch (NonRetryableException e) {</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 Publier dans la DLQ</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dlqProducer.send(new ProducerRecord&lt;&gt;(record.topic() + ".DLQ",</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record.key(), record.value()));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consumer.commitSync();</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w:t>
      </w:r>
    </w:p>
    <w:p>
      <w:pPr>
        <w:spacing w:after="60" w:before="60"/>
      </w:pPr>
      <w:r>
        <w:t xml:space="preserve"/>
      </w:r>
    </w:p>
    <w:p>
      <w:pPr>
        <w:pStyle w:val="Heading2"/>
        <w:spacing w:after="100" w:before="240"/>
      </w:pPr>
      <w:r>
        <w:rPr>
          <w:b/>
          <w:bCs/>
          <w:color w:val="0F3460"/>
        </w:rPr>
        <w:t xml:space="preserve">9.4 Disaster Recovery — Plan de reprise</w:t>
      </w:r>
    </w:p>
    <w:p>
      <w:pPr>
        <w:pStyle w:val="Heading3"/>
        <w:spacing w:after="80" w:before="180"/>
      </w:pPr>
      <w:r>
        <w:rPr>
          <w:b/>
          <w:bCs/>
          <w:color w:val="E94560"/>
        </w:rPr>
        <w:t xml:space="preserve">Stratégie multi-datacenter avec MirrorMaker 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mm2.properties — Réplication entre datacenters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clusters = source, target</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source.bootstrap.servers = source-kafka:9092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target.bootstrap.servers = target-kafka:9092</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source-&gt;target.enabled = true</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source-&gt;target.topics = .*  # Répliquer tous les topics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 Suffixe pour les topics répliqués (avoid conflicts)</w:t>
      </w:r>
    </w:p>
    <w:p>
      <w:pPr>
        <w:pBdr>
          <w:left w:val="single" w:color="E94560" w:sz="8"/>
        </w:pBdr>
        <w:shd w:fill="F4F6FA" w:val="clear"/>
        <w:spacing w:after="20" w:before="20"/>
        <w:ind w:left="360"/>
      </w:pPr>
      <w:r>
        <w:rPr>
          <w:rFonts w:ascii="Courier New" w:cs="Courier New" w:eastAsia="Courier New" w:hAnsi="Courier New"/>
          <w:color w:val="CC3300"/>
          <w:sz w:val="18"/>
          <w:szCs w:val="18"/>
        </w:rPr>
        <w:t xml:space="preserve">replication.policy.class = org.apache.kafka.connect.mirror.IdentityReplicationPolicy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rPr>
          <w:tblHeader/>
        </w:trPr>
        <w:tc>
          <w:tcPr>
            <w:tcW w:type="dxa" w:w="280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Scénario DR</w:t>
            </w:r>
          </w:p>
        </w:tc>
        <w:tc>
          <w:tcPr>
            <w:tcW w:type="dxa" w:w="140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RTO cible</w:t>
            </w:r>
          </w:p>
        </w:tc>
        <w:tc>
          <w:tcPr>
            <w:tcW w:type="dxa" w:w="140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RPO cible</w:t>
            </w:r>
          </w:p>
        </w:tc>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Stratégie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Panne d'un broker</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30 sec</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0 (avec RF=3)</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Election automatique leader</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Panne datacenter partiel</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5 min</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1 min</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Bascule sur réplica cross-AZ</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Panne datacenter total</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30 min</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5 min</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Bascule MirrorMaker2 cluster secondaire</w:t>
            </w:r>
          </w:p>
        </w:tc>
      </w:tr>
      <w:tr>
        <w:tc>
          <w:tcPr>
            <w:tcW w:type="dxa" w:w="280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Corruption données</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&lt; 2h</w:t>
            </w:r>
          </w:p>
        </w:tc>
        <w:tc>
          <w:tcPr>
            <w:tcW w:type="dxa" w:w="140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Point de restauration</w:t>
            </w:r>
          </w:p>
        </w:tc>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Replay depuis topic archivé (S3)</w:t>
            </w:r>
          </w:p>
        </w:tc>
      </w:tr>
    </w:tbl>
    <w:p>
      <w:pPr>
        <w:spacing w:after="60" w:before="60"/>
      </w:pPr>
      <w:r>
        <w:t xml:space="preserve"/>
      </w:r>
    </w:p>
    <w:p>
      <w:pPr>
        <w:pStyle w:val="Heading2"/>
        <w:spacing w:after="100" w:before="240"/>
      </w:pPr>
      <w:r>
        <w:rPr>
          <w:b/>
          <w:bCs/>
          <w:color w:val="0F3460"/>
        </w:rPr>
        <w:t xml:space="preserve">9.5 Checklist de go-live production</w:t>
      </w:r>
    </w:p>
    <w:p>
      <w:pPr>
        <w:pStyle w:val="Heading3"/>
        <w:spacing w:after="80" w:before="180"/>
      </w:pPr>
      <w:r>
        <w:rPr>
          <w:b/>
          <w:bCs/>
          <w:color w:val="E94560"/>
        </w:rPr>
        <w:t xml:space="preserve">Infrastructure</w:t>
      </w:r>
    </w:p>
    <w:p>
      <w:pPr>
        <w:pStyle w:val="ListParagraph"/>
        <w:numPr>
          <w:ilvl w:val="0"/>
          <w:numId w:val="2"/>
        </w:numPr>
        <w:spacing w:after="40" w:before="40"/>
      </w:pPr>
      <w:r>
        <w:rPr>
          <w:color w:val="2C2C2C"/>
          <w:sz w:val="22"/>
          <w:szCs w:val="22"/>
        </w:rPr>
        <w:t xml:space="preserve">Cluster 3 brokers minimum déployés</w:t>
      </w:r>
    </w:p>
    <w:p>
      <w:pPr>
        <w:pStyle w:val="ListParagraph"/>
        <w:numPr>
          <w:ilvl w:val="0"/>
          <w:numId w:val="2"/>
        </w:numPr>
        <w:spacing w:after="40" w:before="40"/>
      </w:pPr>
      <w:r>
        <w:rPr>
          <w:color w:val="2C2C2C"/>
          <w:sz w:val="22"/>
          <w:szCs w:val="22"/>
        </w:rPr>
        <w:t xml:space="preserve">Replication Factor = 3 sur tous les topics</w:t>
      </w:r>
    </w:p>
    <w:p>
      <w:pPr>
        <w:pStyle w:val="ListParagraph"/>
        <w:numPr>
          <w:ilvl w:val="0"/>
          <w:numId w:val="2"/>
        </w:numPr>
        <w:spacing w:after="40" w:before="40"/>
      </w:pPr>
      <w:r>
        <w:rPr>
          <w:color w:val="2C2C2C"/>
          <w:sz w:val="22"/>
          <w:szCs w:val="22"/>
        </w:rPr>
        <w:t xml:space="preserve">min.insync.replicas = 2 configuré</w:t>
      </w:r>
    </w:p>
    <w:p>
      <w:pPr>
        <w:pStyle w:val="ListParagraph"/>
        <w:numPr>
          <w:ilvl w:val="0"/>
          <w:numId w:val="2"/>
        </w:numPr>
        <w:spacing w:after="40" w:before="40"/>
      </w:pPr>
      <w:r>
        <w:rPr>
          <w:color w:val="2C2C2C"/>
          <w:sz w:val="22"/>
          <w:szCs w:val="22"/>
        </w:rPr>
        <w:t xml:space="preserve">Disques SSD dédiés montés sur /data/kafka</w:t>
      </w:r>
    </w:p>
    <w:p>
      <w:pPr>
        <w:pStyle w:val="ListParagraph"/>
        <w:numPr>
          <w:ilvl w:val="0"/>
          <w:numId w:val="2"/>
        </w:numPr>
        <w:spacing w:after="40" w:before="40"/>
      </w:pPr>
      <w:r>
        <w:rPr>
          <w:color w:val="2C2C2C"/>
          <w:sz w:val="22"/>
          <w:szCs w:val="22"/>
        </w:rPr>
        <w:t xml:space="preserve">Réseau 10 Gbps entre brokers</w:t>
      </w:r>
    </w:p>
    <w:p>
      <w:pPr>
        <w:pStyle w:val="ListParagraph"/>
        <w:numPr>
          <w:ilvl w:val="0"/>
          <w:numId w:val="2"/>
        </w:numPr>
        <w:spacing w:after="40" w:before="40"/>
      </w:pPr>
      <w:r>
        <w:rPr>
          <w:color w:val="2C2C2C"/>
          <w:sz w:val="22"/>
          <w:szCs w:val="22"/>
        </w:rPr>
        <w:t xml:space="preserve">JVM tuning appliqué (G1GC, 6 GB heap)</w:t>
      </w:r>
    </w:p>
    <w:p>
      <w:pPr>
        <w:spacing w:after="60" w:before="60"/>
      </w:pPr>
      <w:r>
        <w:t xml:space="preserve"/>
      </w:r>
    </w:p>
    <w:p>
      <w:pPr>
        <w:pStyle w:val="Heading3"/>
        <w:spacing w:after="80" w:before="180"/>
      </w:pPr>
      <w:r>
        <w:rPr>
          <w:b/>
          <w:bCs/>
          <w:color w:val="E94560"/>
        </w:rPr>
        <w:t xml:space="preserve">Sécurité</w:t>
      </w:r>
    </w:p>
    <w:p>
      <w:pPr>
        <w:pStyle w:val="ListParagraph"/>
        <w:numPr>
          <w:ilvl w:val="0"/>
          <w:numId w:val="2"/>
        </w:numPr>
        <w:spacing w:after="40" w:before="40"/>
      </w:pPr>
      <w:r>
        <w:rPr>
          <w:color w:val="2C2C2C"/>
          <w:sz w:val="22"/>
          <w:szCs w:val="22"/>
        </w:rPr>
        <w:t xml:space="preserve">SSL/TLS activé sur tous les listeners</w:t>
      </w:r>
    </w:p>
    <w:p>
      <w:pPr>
        <w:pStyle w:val="ListParagraph"/>
        <w:numPr>
          <w:ilvl w:val="0"/>
          <w:numId w:val="2"/>
        </w:numPr>
        <w:spacing w:after="40" w:before="40"/>
      </w:pPr>
      <w:r>
        <w:rPr>
          <w:color w:val="2C2C2C"/>
          <w:sz w:val="22"/>
          <w:szCs w:val="22"/>
        </w:rPr>
        <w:t xml:space="preserve">SASL SCRAM ou Kerberos configuré</w:t>
      </w:r>
    </w:p>
    <w:p>
      <w:pPr>
        <w:pStyle w:val="ListParagraph"/>
        <w:numPr>
          <w:ilvl w:val="0"/>
          <w:numId w:val="2"/>
        </w:numPr>
        <w:spacing w:after="40" w:before="40"/>
      </w:pPr>
      <w:r>
        <w:rPr>
          <w:color w:val="2C2C2C"/>
          <w:sz w:val="22"/>
          <w:szCs w:val="22"/>
        </w:rPr>
        <w:t xml:space="preserve">ACLs définies (least privilege)</w:t>
      </w:r>
    </w:p>
    <w:p>
      <w:pPr>
        <w:pStyle w:val="ListParagraph"/>
        <w:numPr>
          <w:ilvl w:val="0"/>
          <w:numId w:val="2"/>
        </w:numPr>
        <w:spacing w:after="40" w:before="40"/>
      </w:pPr>
      <w:r>
        <w:rPr>
          <w:color w:val="2C2C2C"/>
          <w:sz w:val="22"/>
          <w:szCs w:val="22"/>
        </w:rPr>
        <w:t xml:space="preserve">Audit logs activés</w:t>
      </w:r>
    </w:p>
    <w:p>
      <w:pPr>
        <w:pStyle w:val="ListParagraph"/>
        <w:numPr>
          <w:ilvl w:val="0"/>
          <w:numId w:val="2"/>
        </w:numPr>
        <w:spacing w:after="40" w:before="40"/>
      </w:pPr>
      <w:r>
        <w:rPr>
          <w:color w:val="2C2C2C"/>
          <w:sz w:val="22"/>
          <w:szCs w:val="22"/>
        </w:rPr>
        <w:t xml:space="preserve">Secrets dans un vault</w:t>
      </w:r>
    </w:p>
    <w:p>
      <w:pPr>
        <w:spacing w:after="60" w:before="60"/>
      </w:pPr>
      <w:r>
        <w:t xml:space="preserve"/>
      </w:r>
    </w:p>
    <w:p>
      <w:pPr>
        <w:pStyle w:val="Heading3"/>
        <w:spacing w:after="80" w:before="180"/>
      </w:pPr>
      <w:r>
        <w:rPr>
          <w:b/>
          <w:bCs/>
          <w:color w:val="E94560"/>
        </w:rPr>
        <w:t xml:space="preserve">Monitoring</w:t>
      </w:r>
    </w:p>
    <w:p>
      <w:pPr>
        <w:pStyle w:val="ListParagraph"/>
        <w:numPr>
          <w:ilvl w:val="0"/>
          <w:numId w:val="2"/>
        </w:numPr>
        <w:spacing w:after="40" w:before="40"/>
      </w:pPr>
      <w:r>
        <w:rPr>
          <w:color w:val="2C2C2C"/>
          <w:sz w:val="22"/>
          <w:szCs w:val="22"/>
        </w:rPr>
        <w:t xml:space="preserve">Stack Prometheus/Grafana déployée</w:t>
      </w:r>
    </w:p>
    <w:p>
      <w:pPr>
        <w:pStyle w:val="ListParagraph"/>
        <w:numPr>
          <w:ilvl w:val="0"/>
          <w:numId w:val="2"/>
        </w:numPr>
        <w:spacing w:after="40" w:before="40"/>
      </w:pPr>
      <w:r>
        <w:rPr>
          <w:color w:val="2C2C2C"/>
          <w:sz w:val="22"/>
          <w:szCs w:val="22"/>
        </w:rPr>
        <w:t xml:space="preserve">Alertes consumer lag configurées</w:t>
      </w:r>
    </w:p>
    <w:p>
      <w:pPr>
        <w:pStyle w:val="ListParagraph"/>
        <w:numPr>
          <w:ilvl w:val="0"/>
          <w:numId w:val="2"/>
        </w:numPr>
        <w:spacing w:after="40" w:before="40"/>
      </w:pPr>
      <w:r>
        <w:rPr>
          <w:color w:val="2C2C2C"/>
          <w:sz w:val="22"/>
          <w:szCs w:val="22"/>
        </w:rPr>
        <w:t xml:space="preserve">Alertes partition offline configurées</w:t>
      </w:r>
    </w:p>
    <w:p>
      <w:pPr>
        <w:pStyle w:val="ListParagraph"/>
        <w:numPr>
          <w:ilvl w:val="0"/>
          <w:numId w:val="2"/>
        </w:numPr>
        <w:spacing w:after="40" w:before="40"/>
      </w:pPr>
      <w:r>
        <w:rPr>
          <w:color w:val="2C2C2C"/>
          <w:sz w:val="22"/>
          <w:szCs w:val="22"/>
        </w:rPr>
        <w:t xml:space="preserve">Dashboard Kafka opérationnel</w:t>
      </w:r>
    </w:p>
    <w:p>
      <w:pPr>
        <w:pStyle w:val="ListParagraph"/>
        <w:numPr>
          <w:ilvl w:val="0"/>
          <w:numId w:val="2"/>
        </w:numPr>
        <w:spacing w:after="40" w:before="40"/>
      </w:pPr>
      <w:r>
        <w:rPr>
          <w:color w:val="2C2C2C"/>
          <w:sz w:val="22"/>
          <w:szCs w:val="22"/>
        </w:rPr>
        <w:t xml:space="preserve">Runbooks d'incident rédigés</w:t>
      </w:r>
    </w:p>
    <w:p>
      <w:pPr>
        <w:spacing w:after="60" w:before="60"/>
      </w:pPr>
      <w:r>
        <w:t xml:space="preserve"/>
      </w:r>
    </w:p>
    <w:p>
      <w:pPr>
        <w:pStyle w:val="Heading3"/>
        <w:spacing w:after="80" w:before="180"/>
      </w:pPr>
      <w:r>
        <w:rPr>
          <w:b/>
          <w:bCs/>
          <w:color w:val="E94560"/>
        </w:rPr>
        <w:t xml:space="preserve">Applicatif</w:t>
      </w:r>
    </w:p>
    <w:p>
      <w:pPr>
        <w:pStyle w:val="ListParagraph"/>
        <w:numPr>
          <w:ilvl w:val="0"/>
          <w:numId w:val="2"/>
        </w:numPr>
        <w:spacing w:after="40" w:before="40"/>
      </w:pPr>
      <w:r>
        <w:rPr>
          <w:color w:val="2C2C2C"/>
          <w:sz w:val="22"/>
          <w:szCs w:val="22"/>
        </w:rPr>
        <w:t xml:space="preserve">Schema Registry déployé et utilisé</w:t>
      </w:r>
    </w:p>
    <w:p>
      <w:pPr>
        <w:pStyle w:val="ListParagraph"/>
        <w:numPr>
          <w:ilvl w:val="0"/>
          <w:numId w:val="2"/>
        </w:numPr>
        <w:spacing w:after="40" w:before="40"/>
      </w:pPr>
      <w:r>
        <w:rPr>
          <w:color w:val="2C2C2C"/>
          <w:sz w:val="22"/>
          <w:szCs w:val="22"/>
        </w:rPr>
        <w:t xml:space="preserve">Pattern DLQ implémenté</w:t>
      </w:r>
    </w:p>
    <w:p>
      <w:pPr>
        <w:pStyle w:val="ListParagraph"/>
        <w:numPr>
          <w:ilvl w:val="0"/>
          <w:numId w:val="2"/>
        </w:numPr>
        <w:spacing w:after="40" w:before="40"/>
      </w:pPr>
      <w:r>
        <w:rPr>
          <w:color w:val="2C2C2C"/>
          <w:sz w:val="22"/>
          <w:szCs w:val="22"/>
        </w:rPr>
        <w:t xml:space="preserve">Manual commit activé (enable.auto.commit=false)</w:t>
      </w:r>
    </w:p>
    <w:p>
      <w:pPr>
        <w:pStyle w:val="ListParagraph"/>
        <w:numPr>
          <w:ilvl w:val="0"/>
          <w:numId w:val="2"/>
        </w:numPr>
        <w:spacing w:after="40" w:before="40"/>
      </w:pPr>
      <w:r>
        <w:rPr>
          <w:color w:val="2C2C2C"/>
          <w:sz w:val="22"/>
          <w:szCs w:val="22"/>
        </w:rPr>
        <w:t xml:space="preserve">Tests de charge réalisés (throughput cible validé)</w:t>
      </w:r>
    </w:p>
    <w:p>
      <w:pPr>
        <w:pStyle w:val="ListParagraph"/>
        <w:numPr>
          <w:ilvl w:val="0"/>
          <w:numId w:val="2"/>
        </w:numPr>
        <w:spacing w:after="40" w:before="40"/>
      </w:pPr>
      <w:r>
        <w:rPr>
          <w:color w:val="2C2C2C"/>
          <w:sz w:val="22"/>
          <w:szCs w:val="22"/>
        </w:rPr>
        <w:t xml:space="preserve">Test de résilience réalisé (kill broker, observer recovery)</w:t>
      </w:r>
    </w:p>
    <w:p>
      <w:pPr>
        <w:spacing w:after="60" w:before="60"/>
      </w:pPr>
      <w:r>
        <w:t xml:space="preserve"/>
      </w:r>
    </w:p>
    <w:p>
      <w:pPr>
        <w:pStyle w:val="Heading3"/>
        <w:spacing w:after="80" w:before="180"/>
      </w:pPr>
      <w:r>
        <w:rPr>
          <w:b/>
          <w:bCs/>
          <w:color w:val="E94560"/>
        </w:rPr>
        <w:t xml:space="preserve">Documentation</w:t>
      </w:r>
    </w:p>
    <w:p>
      <w:pPr>
        <w:pStyle w:val="ListParagraph"/>
        <w:numPr>
          <w:ilvl w:val="0"/>
          <w:numId w:val="2"/>
        </w:numPr>
        <w:spacing w:after="40" w:before="40"/>
      </w:pPr>
      <w:r>
        <w:rPr>
          <w:color w:val="2C2C2C"/>
          <w:sz w:val="22"/>
          <w:szCs w:val="22"/>
        </w:rPr>
        <w:t xml:space="preserve">Convention de nommage des topics documentée</w:t>
      </w:r>
    </w:p>
    <w:p>
      <w:pPr>
        <w:pStyle w:val="ListParagraph"/>
        <w:numPr>
          <w:ilvl w:val="0"/>
          <w:numId w:val="2"/>
        </w:numPr>
        <w:spacing w:after="40" w:before="40"/>
      </w:pPr>
      <w:r>
        <w:rPr>
          <w:color w:val="2C2C2C"/>
          <w:sz w:val="22"/>
          <w:szCs w:val="22"/>
        </w:rPr>
        <w:t xml:space="preserve">Architecture data-flow documentée</w:t>
      </w:r>
    </w:p>
    <w:p>
      <w:pPr>
        <w:pStyle w:val="ListParagraph"/>
        <w:numPr>
          <w:ilvl w:val="0"/>
          <w:numId w:val="2"/>
        </w:numPr>
        <w:spacing w:after="40" w:before="40"/>
      </w:pPr>
      <w:r>
        <w:rPr>
          <w:color w:val="2C2C2C"/>
          <w:sz w:val="22"/>
          <w:szCs w:val="22"/>
        </w:rPr>
        <w:t xml:space="preserve">Runbooks opérationnels rédigés</w:t>
      </w:r>
    </w:p>
    <w:p>
      <w:pPr>
        <w:pStyle w:val="ListParagraph"/>
        <w:numPr>
          <w:ilvl w:val="0"/>
          <w:numId w:val="2"/>
        </w:numPr>
        <w:spacing w:after="40" w:before="40"/>
      </w:pPr>
      <w:r>
        <w:rPr>
          <w:color w:val="2C2C2C"/>
          <w:sz w:val="22"/>
          <w:szCs w:val="22"/>
        </w:rPr>
        <w:t xml:space="preserve">Contacts escalade définis</w:t>
      </w:r>
    </w:p>
    <w:p>
      <w:r>
        <w:br w:type="page"/>
      </w:r>
    </w:p>
    <w:p>
      <w:pPr>
        <w:pStyle w:val="Heading1"/>
        <w:pBdr>
          <w:bottom w:val="single" w:color="E94560" w:sz="4" w:space="4"/>
        </w:pBdr>
        <w:spacing w:after="120" w:before="360"/>
      </w:pPr>
      <w:r>
        <w:rPr>
          <w:b/>
          <w:bCs/>
          <w:color w:val="1A1A2E"/>
        </w:rPr>
        <w:t xml:space="preserve">CHAPITRE 10 — CHECKLISTS ET FICHES DE RÉFÉRENCE RAPIDE</w:t>
      </w:r>
    </w:p>
    <w:p>
      <w:pPr>
        <w:pStyle w:val="Heading2"/>
        <w:spacing w:after="100" w:before="240"/>
      </w:pPr>
      <w:r>
        <w:rPr>
          <w:b/>
          <w:bCs/>
          <w:color w:val="0F3460"/>
        </w:rPr>
        <w:t xml:space="preserve">10.1 Checklist démarrage rapide (0 → Kafka opérationnel en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6552"/>
      </w:tblGrid>
      <w:tr>
        <w:trPr>
          <w:tblHeader/>
        </w:trPr>
        <w:tc>
          <w:tcPr>
            <w:tcW w:type="dxa" w:w="468"/>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Étape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Action</w:t>
            </w:r>
          </w:p>
        </w:tc>
        <w:tc>
          <w:tcPr>
            <w:tcW w:type="dxa" w:w="655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Commande / URL</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1</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Télécharger Kafka 3.6+</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kafka.apache.org/downloads</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Démarrer ZooKeeper ou KRaft</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bin/zookeeper-server-start.sh config/zookeeper.properties</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3</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Démarrer le broker</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bin/kafka-server-start.sh config/server.properties</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4</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Créer un topic de test</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bin/kafka-topics.sh --create --topic test --partitions 3 --replication-factor 1 --bootstrap-server localhost:9092</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5</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Lancer un producer console</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bin/kafka-console-producer.sh --topic test --bootstrap-server localhost:9092</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6</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Lancer un consumer console</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bin/kafka-console-consumer.sh --topic test --from-beginning --bootstrap-server localhost:9092</w:t>
            </w:r>
          </w:p>
        </w:tc>
      </w:tr>
      <w:tr>
        <w:tc>
          <w:tcPr>
            <w:tcW w:type="dxa" w:w="468"/>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7</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Vérifier le topic</w:t>
            </w:r>
          </w:p>
        </w:tc>
        <w:tc>
          <w:tcPr>
            <w:tcW w:type="dxa" w:w="655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bin/kafka-topics.sh --describe --topic test --bootstrap-server localhost:9092</w:t>
            </w:r>
          </w:p>
        </w:tc>
      </w:tr>
    </w:tbl>
    <w:p>
      <w:pPr>
        <w:spacing w:after="60" w:before="60"/>
      </w:pPr>
      <w:r>
        <w:t xml:space="preserve"/>
      </w:r>
    </w:p>
    <w:p>
      <w:pPr>
        <w:pStyle w:val="Heading2"/>
        <w:spacing w:after="100" w:before="240"/>
      </w:pPr>
      <w:r>
        <w:rPr>
          <w:b/>
          <w:bCs/>
          <w:color w:val="0F3460"/>
        </w:rPr>
        <w:t xml:space="preserve">10.2 Cheat Sheet — Commandes du quotidien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Action</w:t>
            </w:r>
          </w:p>
        </w:tc>
        <w:tc>
          <w:tcPr>
            <w:tcW w:type="dxa" w:w="62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Commande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Lister les topics</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--list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Voir les détails d'un topic</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--describe --topic NOM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Voir le consumer lag</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--describe --group NOM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Voir les partitions sous-répliquées</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--describe --under-replicated-partitions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Reset offset au début</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--reset-offsets --group NOM --topic NOM --to-earliest --execute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Changer rétention d'un topic</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kafka-configs.sh --alter --entity-type topics --entity-name NOM --add-config retention.ms=VALEUR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Voir config d'un topic</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kafka-configs.sh --describe --entity-type topics --entity-name NOM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Supprimer un groupe consumer</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--delete --group NOM --bootstrap-server localhost:9092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Réélire les leaders préférés</w:t>
            </w:r>
          </w:p>
        </w:tc>
        <w:tc>
          <w:tcPr>
            <w:tcW w:type="dxa" w:w="62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kafka-leader-election.sh --bootstrap-server localhost:9092 --election-type preferred --all-topic-partitions</w:t>
            </w:r>
          </w:p>
        </w:tc>
      </w:tr>
    </w:tbl>
    <w:p>
      <w:pPr>
        <w:spacing w:after="60" w:before="60"/>
      </w:pPr>
      <w:r>
        <w:t xml:space="preserve"/>
      </w:r>
    </w:p>
    <w:p>
      <w:pPr>
        <w:pStyle w:val="Heading2"/>
        <w:spacing w:after="100" w:before="240"/>
      </w:pPr>
      <w:r>
        <w:rPr>
          <w:b/>
          <w:bCs/>
          <w:color w:val="0F3460"/>
        </w:rPr>
        <w:t xml:space="preserve">10.3 Matrice de décision — Choix 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Besoin</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Config clé</w:t>
            </w:r>
          </w:p>
        </w:tc>
        <w:tc>
          <w:tcPr>
            <w:tcW w:type="dxa" w:w="390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Valeur recommandée</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Garantir zéro perte de données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 + min.insync.replicas</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acks=all, min.insync.replicas=2</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Maximiser le débit</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batch.size + linger.ms + compression</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batch.size=65536, linger.ms=20, compression=lz4</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Replay de données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auto.offset.reset</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earliest + reset-offsets si groupe existant</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Traitement idempotent</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enable.idempotence</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true (avec acks=all)</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Déduplications strictes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exactly-once semantics</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enable.idempotence + transactions + isolation.level=read_committed</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Conserver l'état courant</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cleanup.policy</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compact (log compaction)</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Rétention longue durée (archivage)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log.retention.hours / bytes</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Très élevé ou -1 (illimité)</w:t>
            </w:r>
          </w:p>
        </w:tc>
      </w:tr>
      <w:tr>
        <w:tc>
          <w:tcPr>
            <w:tcW w:type="dxa" w:w="312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Haute disponibilité maximale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replication.factor + min.insync</w:t>
            </w:r>
          </w:p>
        </w:tc>
        <w:tc>
          <w:tcPr>
            <w:tcW w:type="dxa" w:w="39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RF=3, min.insync=2</w:t>
            </w:r>
          </w:p>
        </w:tc>
      </w:tr>
    </w:tbl>
    <w:p>
      <w:pPr>
        <w:spacing w:after="60" w:before="60"/>
      </w:pPr>
      <w:r>
        <w:t xml:space="preserve"/>
      </w:r>
    </w:p>
    <w:p>
      <w:pPr>
        <w:pStyle w:val="Heading2"/>
        <w:spacing w:after="100" w:before="240"/>
      </w:pPr>
      <w:r>
        <w:rPr>
          <w:b/>
          <w:bCs/>
          <w:color w:val="0F3460"/>
        </w:rPr>
        <w:t xml:space="preserve">10.4 Fiche de diagnostic rapide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Symptôme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Cause probable</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Commande de diagnostic</w:t>
            </w:r>
          </w:p>
        </w:tc>
        <w:tc>
          <w:tcPr>
            <w:tcW w:type="dxa" w:w="2340"/>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Action corrective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lag qui augmente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trop lent ou en panne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kafka-consumer-groups.sh --describe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Augmenter consommateurs, optimiser traitement</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Partitions under-replicated</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Broker follower lent ou KO</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--under-replicated-partitions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Vérifier broker, réseau, disque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Producer exceptions (NotLeaderOrFollower)</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Leader election en cours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kafka-topics.sh --describe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Attendre auto-recovery, augmenter retries</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Messages dupliqués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Rebalance + auto-commit activé</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Logs consumer</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Passer en manual commit + idempotence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Erreur OutOfMemory broker</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Heap JVM trop petite ou trop grande</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jstat -gcutil PID</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Ajuster -Xmx, vérifier page cache</w:t>
            </w:r>
          </w:p>
        </w:tc>
      </w:tr>
      <w:tr>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Rebalance fréquent</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Consumer trop lent entre polls</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Logs consumer</w:t>
            </w:r>
          </w:p>
        </w:tc>
        <w:tc>
          <w:tcPr>
            <w:tcW w:type="dxa" w:w="234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Augmenter max.poll.interval.ms ou réduire max.poll.records</w:t>
            </w:r>
          </w:p>
        </w:tc>
      </w:tr>
    </w:tbl>
    <w:p>
      <w:r>
        <w:br w:type="page"/>
      </w:r>
    </w:p>
    <w:p>
      <w:pPr>
        <w:pStyle w:val="Heading1"/>
        <w:pBdr>
          <w:bottom w:val="single" w:color="E94560" w:sz="4" w:space="4"/>
        </w:pBdr>
        <w:spacing w:after="120" w:before="360"/>
      </w:pPr>
      <w:r>
        <w:rPr>
          <w:b/>
          <w:bCs/>
          <w:color w:val="1A1A2E"/>
        </w:rPr>
        <w:t xml:space="preserve">CHAPITRE 11 — QUESTIONS D'ENTRETIEN KAFKA (NIVEAU SENIOR)</w:t>
      </w:r>
    </w:p>
    <w:p>
      <w:pPr>
        <w:spacing w:after="80" w:before="60"/>
        <w:jc w:val="both"/>
      </w:pPr>
      <w:r>
        <w:rPr>
          <w:color w:val="2C2C2C"/>
          <w:sz w:val="22"/>
          <w:szCs w:val="22"/>
        </w:rPr>
        <w:t xml:space="preserve">Cette section prépare aux questions techniques fréquentes lors d'entretiens pour des postes d'ingénieur data, architecte ou SRE impliquant Kafka.</w:t>
      </w:r>
    </w:p>
    <w:p>
      <w:pPr>
        <w:spacing w:after="60" w:before="60"/>
      </w:pPr>
      <w:r>
        <w:t xml:space="preserve"/>
      </w:r>
    </w:p>
    <w:p>
      <w:pPr>
        <w:pStyle w:val="Heading2"/>
        <w:spacing w:after="100" w:before="240"/>
      </w:pPr>
      <w:r>
        <w:rPr>
          <w:b/>
          <w:bCs/>
          <w:color w:val="0F3460"/>
        </w:rPr>
        <w:t xml:space="preserve">11.1 Questions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Question</w:t>
            </w:r>
          </w:p>
        </w:tc>
        <w:tc>
          <w:tcPr>
            <w:tcW w:type="dxa" w:w="561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Réponse attendue (points clés)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Quelle est la différence entre un topic et une partition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Topic = flux logique nommé. Partition = subdivision physique ordonnée du topic. La partition est l'unité de parallélisme et de stockage.</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Comment Kafka garantit-il l'ordre des messages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L'ordre est garanti UNIQUEMENT au sein d'une partition. Pour garantir l'ordre global, utilisez 1 partition (sacrifier le parallélisme) ou une clé de partitionnement consistante.</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Qu'est-ce que l'ISR et pourquoi est-ce important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In-Sync Replicas = ensemble des replicas à jour avec le leader. Seuls les membres ISR peuvent être élus leader. Si ISR &lt; min.insync.replicas, les écritures sont rejetées.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Quelle est la différence entre at-least-once et exactly-once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At-least-once : pas de perte, doublons possibles (retries). Exactly-once : ni perte ni doublon, nécessite idempotence producer + transactions + isolation.level=read_committed consumer.</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Comment fonctionne le rebalancing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Quand le groupe change (consumer join/leave), Kafka redistribue les partitions. Pendant le rebalancing, la consommation est bloquée (stop-the-world). KIP-429 introduit le rebalancing incrémental.</w:t>
            </w:r>
          </w:p>
        </w:tc>
      </w:tr>
    </w:tbl>
    <w:p>
      <w:pPr>
        <w:spacing w:after="60" w:before="60"/>
      </w:pPr>
      <w:r>
        <w:t xml:space="preserve"/>
      </w:r>
    </w:p>
    <w:p>
      <w:pPr>
        <w:pStyle w:val="Heading2"/>
        <w:spacing w:after="100" w:before="240"/>
      </w:pPr>
      <w:r>
        <w:rPr>
          <w:b/>
          <w:bCs/>
          <w:color w:val="0F3460"/>
        </w:rPr>
        <w:t xml:space="preserve">11.2 Questions avancées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Question</w:t>
            </w:r>
          </w:p>
        </w:tc>
        <w:tc>
          <w:tcPr>
            <w:tcW w:type="dxa" w:w="561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Réponse attendue (points clés)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Comment dimensionner le nombre de partitions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Formule : partitions = max(throughput_prod, throughput_cons) / throughput_par_partition. Règle pratique : 10x nombre de brokers. Attention : trop de partitions = overhead metadata + rebalance lent.</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Quelle est la différence entre KRaft et ZooKeeper mode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ZooKeeper mode : métadonnées stockées dans ZK externe. KRaft : Kafka gère lui-même ses métadonnées via Raft. KRaft = moins de complexité, meilleure scalabilité (&gt;1M partitions), temps de failover réduit.</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Comment implémenter le pattern Saga avec Kafka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Chaque service publie des événements de résultat. Un orchestrateur (ou choreography) écoute et déclenche l'étape suivante. En cas d'échec, des events de compensation sont émis pour rollback.</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Qu'est-ce que le log compaction et quand l'utiliser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Le log compaction conserve uniquement la dernière valeur par clé. Utilisez-le pour les tables de référence, l'état utilisateur, les configurations. Différent de la rétention temporelle.</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Comment gérer les messages poison pill ?</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Implémenter un DLQ (Dead Letter Queue). Après N retries, publier dans topic.DLQ. Configurer des alertes sur le DLQ. Mettre en place un consumer DLQ pour investigation et rejeu manuel.</w:t>
            </w:r>
          </w:p>
        </w:tc>
      </w:tr>
    </w:tbl>
    <w:p>
      <w:pPr>
        <w:spacing w:after="60" w:before="60"/>
      </w:pPr>
      <w:r>
        <w:t xml:space="preserve"/>
      </w:r>
    </w:p>
    <w:p>
      <w:pPr>
        <w:pStyle w:val="Heading2"/>
        <w:spacing w:after="100" w:before="240"/>
      </w:pPr>
      <w:r>
        <w:rPr>
          <w:b/>
          <w:bCs/>
          <w:color w:val="0F3460"/>
        </w:rPr>
        <w:t xml:space="preserve">11.3 Questions de design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Scénario</w:t>
            </w:r>
          </w:p>
        </w:tc>
        <w:tc>
          <w:tcPr>
            <w:tcW w:type="dxa" w:w="561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Points de réponse</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Concevoir un système de détection de fraude temps réel (Netflix-style)</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Producer → topic transactions → Kafka Streams windowing (count anomalies/5min) → topic fraudes-détectées → consumer alert service. Schema Registry pour les schémas. Consumer lag &lt; 1s.</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Migration d'un système batch vers streaming</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Identifier les sources (CDC avec Debezium), créer les topics mirroring, déployer Kafka Streams pour transformations, valider avec consommateurs en parallèle, basculer progressivement.</w:t>
            </w:r>
          </w:p>
        </w:tc>
      </w:tr>
      <w:tr>
        <w:tc>
          <w:tcPr>
            <w:tcW w:type="dxa" w:w="3744"/>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Garantir l'ordre de traitement des commandes d'un même client</w:t>
            </w:r>
          </w:p>
        </w:tc>
        <w:tc>
          <w:tcPr>
            <w:tcW w:type="dxa" w:w="561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Utiliser client_id comme clé de partitionnement. Tous les événements du même client atterrissent dans la même partition → ordre garanti.</w:t>
            </w:r>
          </w:p>
        </w:tc>
      </w:tr>
    </w:tbl>
    <w:p>
      <w:r>
        <w:br w:type="page"/>
      </w:r>
    </w:p>
    <w:p>
      <w:pPr>
        <w:pStyle w:val="Heading1"/>
        <w:pBdr>
          <w:bottom w:val="single" w:color="E94560" w:sz="4" w:space="4"/>
        </w:pBdr>
        <w:spacing w:after="120" w:before="360"/>
      </w:pPr>
      <w:r>
        <w:rPr>
          <w:b/>
          <w:bCs/>
          <w:color w:val="1A1A2E"/>
        </w:rPr>
        <w:t xml:space="preserve">CONCLUSION — ROADMAP D'APPRENTISSAGE</w:t>
      </w:r>
    </w:p>
    <w:p>
      <w:pPr>
        <w:spacing w:after="80" w:before="60"/>
        <w:jc w:val="both"/>
      </w:pPr>
      <w:r>
        <w:rPr>
          <w:color w:val="2C2C2C"/>
          <w:sz w:val="22"/>
          <w:szCs w:val="22"/>
        </w:rPr>
        <w:t xml:space="preserve">Vous disposez maintenant d'une base complète pour maîtriser Apache Kafka de zéro à héros. Voici une roadmap pour structurer votre progression.</w:t>
      </w:r>
    </w:p>
    <w:p>
      <w:pPr>
        <w:spacing w:after="60" w:before="60"/>
      </w:pPr>
      <w:r>
        <w:t xml:space="preserve"/>
      </w:r>
    </w:p>
    <w:p>
      <w:pPr>
        <w:pStyle w:val="Heading2"/>
        <w:spacing w:after="100" w:before="240"/>
      </w:pPr>
      <w:r>
        <w:rPr>
          <w:b/>
          <w:bCs/>
          <w:color w:val="0F3460"/>
        </w:rPr>
        <w:t xml:space="preserve">Niveau 1 — Fondamentaux (Semaines 1-2)</w:t>
      </w:r>
    </w:p>
    <w:p>
      <w:pPr>
        <w:pStyle w:val="ListParagraph"/>
        <w:numPr>
          <w:ilvl w:val="0"/>
          <w:numId w:val="2"/>
        </w:numPr>
        <w:spacing w:after="40" w:before="40"/>
      </w:pPr>
      <w:r>
        <w:rPr>
          <w:color w:val="2C2C2C"/>
          <w:sz w:val="22"/>
          <w:szCs w:val="22"/>
        </w:rPr>
        <w:t xml:space="preserve">Comprendre Topics, Partitions, Brokers, Réplication</w:t>
      </w:r>
    </w:p>
    <w:p>
      <w:pPr>
        <w:pStyle w:val="ListParagraph"/>
        <w:numPr>
          <w:ilvl w:val="0"/>
          <w:numId w:val="2"/>
        </w:numPr>
        <w:spacing w:after="40" w:before="40"/>
      </w:pPr>
      <w:r>
        <w:rPr>
          <w:color w:val="2C2C2C"/>
          <w:sz w:val="22"/>
          <w:szCs w:val="22"/>
        </w:rPr>
        <w:t xml:space="preserve">Installer Kafka en local (Docker Compose)</w:t>
      </w:r>
    </w:p>
    <w:p>
      <w:pPr>
        <w:pStyle w:val="ListParagraph"/>
        <w:numPr>
          <w:ilvl w:val="0"/>
          <w:numId w:val="2"/>
        </w:numPr>
        <w:spacing w:after="40" w:before="40"/>
      </w:pPr>
      <w:r>
        <w:rPr>
          <w:color w:val="2C2C2C"/>
          <w:sz w:val="22"/>
          <w:szCs w:val="22"/>
        </w:rPr>
        <w:t xml:space="preserve">Maîtriser les commandes CLI essentielles</w:t>
      </w:r>
    </w:p>
    <w:p>
      <w:pPr>
        <w:pStyle w:val="ListParagraph"/>
        <w:numPr>
          <w:ilvl w:val="0"/>
          <w:numId w:val="2"/>
        </w:numPr>
        <w:spacing w:after="40" w:before="40"/>
      </w:pPr>
      <w:r>
        <w:rPr>
          <w:color w:val="2C2C2C"/>
          <w:sz w:val="22"/>
          <w:szCs w:val="22"/>
        </w:rPr>
        <w:t xml:space="preserve">Envoyer et lire des messages avec la console</w:t>
      </w:r>
    </w:p>
    <w:p>
      <w:pPr>
        <w:pStyle w:val="ListParagraph"/>
        <w:numPr>
          <w:ilvl w:val="0"/>
          <w:numId w:val="2"/>
        </w:numPr>
        <w:spacing w:after="40" w:before="40"/>
      </w:pPr>
      <w:r>
        <w:rPr>
          <w:color w:val="2C2C2C"/>
          <w:sz w:val="22"/>
          <w:szCs w:val="22"/>
        </w:rPr>
        <w:t xml:space="preserve">Comprendre les offsets et le consumer lag</w:t>
      </w:r>
    </w:p>
    <w:p>
      <w:pPr>
        <w:spacing w:after="60" w:before="60"/>
      </w:pPr>
      <w:r>
        <w:t xml:space="preserve"/>
      </w:r>
    </w:p>
    <w:p>
      <w:pPr>
        <w:pStyle w:val="Heading2"/>
        <w:spacing w:after="100" w:before="240"/>
      </w:pPr>
      <w:r>
        <w:rPr>
          <w:b/>
          <w:bCs/>
          <w:color w:val="0F3460"/>
        </w:rPr>
        <w:t xml:space="preserve">Niveau 2 — Opérationnel (Semaines 3-4)</w:t>
      </w:r>
    </w:p>
    <w:p>
      <w:pPr>
        <w:pStyle w:val="ListParagraph"/>
        <w:numPr>
          <w:ilvl w:val="0"/>
          <w:numId w:val="2"/>
        </w:numPr>
        <w:spacing w:after="40" w:before="40"/>
      </w:pPr>
      <w:r>
        <w:rPr>
          <w:color w:val="2C2C2C"/>
          <w:sz w:val="22"/>
          <w:szCs w:val="22"/>
        </w:rPr>
        <w:t xml:space="preserve">Configurer un cluster multi-brokers</w:t>
      </w:r>
    </w:p>
    <w:p>
      <w:pPr>
        <w:pStyle w:val="ListParagraph"/>
        <w:numPr>
          <w:ilvl w:val="0"/>
          <w:numId w:val="2"/>
        </w:numPr>
        <w:spacing w:after="40" w:before="40"/>
      </w:pPr>
      <w:r>
        <w:rPr>
          <w:color w:val="2C2C2C"/>
          <w:sz w:val="22"/>
          <w:szCs w:val="22"/>
        </w:rPr>
        <w:t xml:space="preserve">Maîtriser les properties Producer et Consumer</w:t>
      </w:r>
    </w:p>
    <w:p>
      <w:pPr>
        <w:pStyle w:val="ListParagraph"/>
        <w:numPr>
          <w:ilvl w:val="0"/>
          <w:numId w:val="2"/>
        </w:numPr>
        <w:spacing w:after="40" w:before="40"/>
      </w:pPr>
      <w:r>
        <w:rPr>
          <w:color w:val="2C2C2C"/>
          <w:sz w:val="22"/>
          <w:szCs w:val="22"/>
        </w:rPr>
        <w:t xml:space="preserve">Implémenter le manual commit des offsets</w:t>
      </w:r>
    </w:p>
    <w:p>
      <w:pPr>
        <w:pStyle w:val="ListParagraph"/>
        <w:numPr>
          <w:ilvl w:val="0"/>
          <w:numId w:val="2"/>
        </w:numPr>
        <w:spacing w:after="40" w:before="40"/>
      </w:pPr>
      <w:r>
        <w:rPr>
          <w:color w:val="2C2C2C"/>
          <w:sz w:val="22"/>
          <w:szCs w:val="22"/>
        </w:rPr>
        <w:t xml:space="preserve">Configurer la sécurité (SSL + SASL)</w:t>
      </w:r>
    </w:p>
    <w:p>
      <w:pPr>
        <w:pStyle w:val="ListParagraph"/>
        <w:numPr>
          <w:ilvl w:val="0"/>
          <w:numId w:val="2"/>
        </w:numPr>
        <w:spacing w:after="40" w:before="40"/>
      </w:pPr>
      <w:r>
        <w:rPr>
          <w:color w:val="2C2C2C"/>
          <w:sz w:val="22"/>
          <w:szCs w:val="22"/>
        </w:rPr>
        <w:t xml:space="preserve">Mettre en place un monitoring (Prometheus/Grafana)</w:t>
      </w:r>
    </w:p>
    <w:p>
      <w:pPr>
        <w:spacing w:after="60" w:before="60"/>
      </w:pPr>
      <w:r>
        <w:t xml:space="preserve"/>
      </w:r>
    </w:p>
    <w:p>
      <w:pPr>
        <w:pStyle w:val="Heading2"/>
        <w:spacing w:after="100" w:before="240"/>
      </w:pPr>
      <w:r>
        <w:rPr>
          <w:b/>
          <w:bCs/>
          <w:color w:val="0F3460"/>
        </w:rPr>
        <w:t xml:space="preserve">Niveau 3 — Avancé (Mois 2)</w:t>
      </w:r>
    </w:p>
    <w:p>
      <w:pPr>
        <w:pStyle w:val="ListParagraph"/>
        <w:numPr>
          <w:ilvl w:val="0"/>
          <w:numId w:val="2"/>
        </w:numPr>
        <w:spacing w:after="40" w:before="40"/>
      </w:pPr>
      <w:r>
        <w:rPr>
          <w:color w:val="2C2C2C"/>
          <w:sz w:val="22"/>
          <w:szCs w:val="22"/>
        </w:rPr>
        <w:t xml:space="preserve">Kafka Streams : KStream, KTable, windowing</w:t>
      </w:r>
    </w:p>
    <w:p>
      <w:pPr>
        <w:pStyle w:val="ListParagraph"/>
        <w:numPr>
          <w:ilvl w:val="0"/>
          <w:numId w:val="2"/>
        </w:numPr>
        <w:spacing w:after="40" w:before="40"/>
      </w:pPr>
      <w:r>
        <w:rPr>
          <w:color w:val="2C2C2C"/>
          <w:sz w:val="22"/>
          <w:szCs w:val="22"/>
        </w:rPr>
        <w:t xml:space="preserve">ksqlDB : requêtes SQL sur streams</w:t>
      </w:r>
    </w:p>
    <w:p>
      <w:pPr>
        <w:pStyle w:val="ListParagraph"/>
        <w:numPr>
          <w:ilvl w:val="0"/>
          <w:numId w:val="2"/>
        </w:numPr>
        <w:spacing w:after="40" w:before="40"/>
      </w:pPr>
      <w:r>
        <w:rPr>
          <w:color w:val="2C2C2C"/>
          <w:sz w:val="22"/>
          <w:szCs w:val="22"/>
        </w:rPr>
        <w:t xml:space="preserve">Kafka Connect : connecteurs source/sink</w:t>
      </w:r>
    </w:p>
    <w:p>
      <w:pPr>
        <w:pStyle w:val="ListParagraph"/>
        <w:numPr>
          <w:ilvl w:val="0"/>
          <w:numId w:val="2"/>
        </w:numPr>
        <w:spacing w:after="40" w:before="40"/>
      </w:pPr>
      <w:r>
        <w:rPr>
          <w:color w:val="2C2C2C"/>
          <w:sz w:val="22"/>
          <w:szCs w:val="22"/>
        </w:rPr>
        <w:t xml:space="preserve">Schema Registry et gestion des schémas Avro</w:t>
      </w:r>
    </w:p>
    <w:p>
      <w:pPr>
        <w:pStyle w:val="ListParagraph"/>
        <w:numPr>
          <w:ilvl w:val="0"/>
          <w:numId w:val="2"/>
        </w:numPr>
        <w:spacing w:after="40" w:before="40"/>
      </w:pPr>
      <w:r>
        <w:rPr>
          <w:color w:val="2C2C2C"/>
          <w:sz w:val="22"/>
          <w:szCs w:val="22"/>
        </w:rPr>
        <w:t xml:space="preserve">Patterns : Event Sourcing, CQRS, Saga, Outbox</w:t>
      </w:r>
    </w:p>
    <w:p>
      <w:pPr>
        <w:spacing w:after="60" w:before="60"/>
      </w:pPr>
      <w:r>
        <w:t xml:space="preserve"/>
      </w:r>
    </w:p>
    <w:p>
      <w:pPr>
        <w:pStyle w:val="Heading2"/>
        <w:spacing w:after="100" w:before="240"/>
      </w:pPr>
      <w:r>
        <w:rPr>
          <w:b/>
          <w:bCs/>
          <w:color w:val="0F3460"/>
        </w:rPr>
        <w:t xml:space="preserve">Niveau 4 — Expert Production (Mois 3+)</w:t>
      </w:r>
    </w:p>
    <w:p>
      <w:pPr>
        <w:pStyle w:val="ListParagraph"/>
        <w:numPr>
          <w:ilvl w:val="0"/>
          <w:numId w:val="2"/>
        </w:numPr>
        <w:spacing w:after="40" w:before="40"/>
      </w:pPr>
      <w:r>
        <w:rPr>
          <w:color w:val="2C2C2C"/>
          <w:sz w:val="22"/>
          <w:szCs w:val="22"/>
        </w:rPr>
        <w:t xml:space="preserve">Architecture multi-datacenter avec MirrorMaker 2</w:t>
      </w:r>
    </w:p>
    <w:p>
      <w:pPr>
        <w:pStyle w:val="ListParagraph"/>
        <w:numPr>
          <w:ilvl w:val="0"/>
          <w:numId w:val="2"/>
        </w:numPr>
        <w:spacing w:after="40" w:before="40"/>
      </w:pPr>
      <w:r>
        <w:rPr>
          <w:color w:val="2C2C2C"/>
          <w:sz w:val="22"/>
          <w:szCs w:val="22"/>
        </w:rPr>
        <w:t xml:space="preserve">Performance tuning avancé (JVM, OS, réseau)</w:t>
      </w:r>
    </w:p>
    <w:p>
      <w:pPr>
        <w:pStyle w:val="ListParagraph"/>
        <w:numPr>
          <w:ilvl w:val="0"/>
          <w:numId w:val="2"/>
        </w:numPr>
        <w:spacing w:after="40" w:before="40"/>
      </w:pPr>
      <w:r>
        <w:rPr>
          <w:color w:val="2C2C2C"/>
          <w:sz w:val="22"/>
          <w:szCs w:val="22"/>
        </w:rPr>
        <w:t xml:space="preserve">Disaster Recovery : tests de bascule</w:t>
      </w:r>
    </w:p>
    <w:p>
      <w:pPr>
        <w:pStyle w:val="ListParagraph"/>
        <w:numPr>
          <w:ilvl w:val="0"/>
          <w:numId w:val="2"/>
        </w:numPr>
        <w:spacing w:after="40" w:before="40"/>
      </w:pPr>
      <w:r>
        <w:rPr>
          <w:color w:val="2C2C2C"/>
          <w:sz w:val="22"/>
          <w:szCs w:val="22"/>
        </w:rPr>
        <w:t xml:space="preserve">Contribuer à des projets open source Kafka</w:t>
      </w:r>
    </w:p>
    <w:p>
      <w:pPr>
        <w:pStyle w:val="ListParagraph"/>
        <w:numPr>
          <w:ilvl w:val="0"/>
          <w:numId w:val="2"/>
        </w:numPr>
        <w:spacing w:after="40" w:before="40"/>
      </w:pPr>
      <w:r>
        <w:rPr>
          <w:color w:val="2C2C2C"/>
          <w:sz w:val="22"/>
          <w:szCs w:val="22"/>
        </w:rPr>
        <w:t xml:space="preserve">Certifications : Confluent Certified Developer / Operator</w:t>
      </w:r>
    </w:p>
    <w:p>
      <w:pPr>
        <w:spacing w:after="60" w:before="60"/>
      </w:pPr>
      <w:r>
        <w:t xml:space="preserve"/>
      </w:r>
    </w:p>
    <w:p>
      <w:pPr>
        <w:pStyle w:val="Heading2"/>
        <w:spacing w:after="100" w:before="240"/>
      </w:pPr>
      <w:r>
        <w:rPr>
          <w:b/>
          <w:bCs/>
          <w:color w:val="0F3460"/>
        </w:rPr>
        <w:t xml:space="preserve">Ressources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1872"/>
        <w:gridCol w:w="4212"/>
      </w:tblGrid>
      <w:tr>
        <w:trPr>
          <w:tblHeader/>
        </w:trPr>
        <w:tc>
          <w:tcPr>
            <w:tcW w:type="dxa" w:w="3276"/>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Ressource</w:t>
            </w:r>
          </w:p>
        </w:tc>
        <w:tc>
          <w:tcPr>
            <w:tcW w:type="dxa" w:w="187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Type</w:t>
            </w:r>
          </w:p>
        </w:tc>
        <w:tc>
          <w:tcPr>
            <w:tcW w:type="dxa" w:w="4212"/>
            <w:tcBorders>
              <w:top w:val="single" w:color="BBCCE0" w:sz="1"/>
              <w:left w:val="single" w:color="BBCCE0" w:sz="1"/>
              <w:bottom w:val="single" w:color="BBCCE0" w:sz="1"/>
              <w:right w:val="single" w:color="BBCCE0" w:sz="1"/>
            </w:tcBorders>
            <w:shd w:fill="0F3460" w:val="clear"/>
            <w:tcMar>
              <w:top w:type="dxa" w:w="80"/>
              <w:left w:type="dxa" w:w="120"/>
              <w:bottom w:type="dxa" w:w="80"/>
              <w:right w:type="dxa" w:w="120"/>
            </w:tcMar>
          </w:tcPr>
          <w:p>
            <w:pPr>
              <w:jc w:val="left"/>
            </w:pPr>
            <w:r>
              <w:rPr>
                <w:b/>
                <w:bCs/>
                <w:color w:val="FFFFFF"/>
                <w:sz w:val="20"/>
                <w:szCs w:val="20"/>
              </w:rPr>
              <w:t xml:space="preserve">URL / Référence</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Documentation officielle Apache Kafka</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Docs</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kafka.apache.org/documentation</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Confluent Developer</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Tutoriels</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developer.confluent.io</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The Definitive Guide (O'Reilly)</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Livre</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2e édition - Narkhede, Shapira, Palino</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Designing Event-Driven Systems (O'Reilly)</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Livre</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Ben Stopford (Confluent)</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Summit talks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Vidéos</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kafka-summit.org</w:t>
            </w:r>
          </w:p>
        </w:tc>
      </w:tr>
      <w:tr>
        <w:tc>
          <w:tcPr>
            <w:tcW w:type="dxa" w:w="3276"/>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Kafka GitHub Issues &amp; KIPs</w:t>
            </w:r>
          </w:p>
        </w:tc>
        <w:tc>
          <w:tcPr>
            <w:tcW w:type="dxa" w:w="187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Communauté</w:t>
            </w:r>
          </w:p>
        </w:tc>
        <w:tc>
          <w:tcPr>
            <w:tcW w:type="dxa" w:w="4212"/>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pPr>
              <w:jc w:val="left"/>
            </w:pPr>
            <w:r>
              <w:rPr>
                <w:b w:val="false"/>
                <w:bCs w:val="false"/>
                <w:color w:val="2C2C2C"/>
                <w:sz w:val="20"/>
                <w:szCs w:val="20"/>
              </w:rPr>
              <w:t xml:space="preserve">github.com/apache/kafka</w:t>
            </w:r>
          </w:p>
        </w:tc>
      </w:tr>
    </w:tbl>
    <w:p>
      <w:pPr>
        <w:spacing w:after="60" w:before="60"/>
      </w:pPr>
      <w:r>
        <w:t xml:space="preserve"/>
      </w:r>
    </w:p>
    <w:p>
      <w:pPr>
        <w:spacing w:after="60" w:before="60"/>
      </w:pPr>
      <w:r>
        <w:t xml:space="preserve"/>
      </w:r>
    </w:p>
    <w:p>
      <w:pPr>
        <w:shd w:fill="1A1A2E" w:val="clear"/>
        <w:spacing w:after="200" w:before="200"/>
        <w:jc w:val="center"/>
      </w:pPr>
      <w:r>
        <w:rPr>
          <w:b/>
          <w:bCs/>
          <w:color w:val="FFFFFF"/>
          <w:sz w:val="28"/>
          <w:szCs w:val="28"/>
        </w:rPr>
        <w:t xml:space="preserve">Bonne chance dans votre parcours Kafka !</w:t>
      </w:r>
    </w:p>
    <w:p>
      <w:pPr>
        <w:shd w:fill="1A1A2E" w:val="clear"/>
        <w:spacing w:after="200" w:before="0"/>
        <w:jc w:val="center"/>
      </w:pPr>
      <w:r>
        <w:rPr>
          <w:i/>
          <w:iCs/>
          <w:color w:val="E94560"/>
          <w:sz w:val="20"/>
          <w:szCs w:val="20"/>
        </w:rPr>
        <w:t xml:space="preserve">« Les données bien orchestrées sont le moteur des systèmes qui changent le monde.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E0" w:sz="2" w:space="4"/>
      </w:pBdr>
      <w:spacing w:before="80"/>
      <w:jc w:val="center"/>
    </w:pPr>
    <w:r>
      <w:rPr>
        <w:color w:val="888888"/>
        <w:sz w:val="18"/>
        <w:szCs w:val="18"/>
      </w:rPr>
      <w:t xml:space="preserve">Apache Kafka — Guide Complet Production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00"/>
      <w:jc w:val="center"/>
    </w:pPr>
    <w:r>
      <w:rPr>
        <w:b/>
        <w:bCs/>
        <w:color w:val="0F3460"/>
        <w:sz w:val="18"/>
        <w:szCs w:val="18"/>
      </w:rPr>
      <w:t xml:space="preserve">GUIDE COMPLET APACHE KAFKA — DE ZÉRO À HÉROS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2026-04-18T05:31:24.455Z</dcterms:created>
  <dcterms:modified xsi:type="dcterms:W3CDTF">2026-04-18T05:31:24.509Z</dcterms:modified>
</cp:coreProperties>
</file>

<file path=docProps/custom.xml><?xml version="1.0" encoding="utf-8"?>
<Properties xmlns="http://schemas.openxmlformats.org/officeDocument/2006/custom-properties" xmlns:vt="http://schemas.openxmlformats.org/officeDocument/2006/docPropsVTypes"/>
</file>