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ระบบบริหารจัดการเงินรายได้ของบุคลากร (Payroll system)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คุณลักษณะของระบบ 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color w:val="000000"/>
          <w:sz w:val="32"/>
          <w:szCs w:val="32"/>
        </w:rPr>
      </w:pPr>
      <w:bookmarkStart w:colFirst="0" w:colLast="0" w:name="_heading=h.ggd6zxiqmzis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การเชื่อมโยงข้อมูล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ดึงข้อมูลของบุตลากรมาจากระบบ PMIS ใน intranet เช่น ชื่อนามสกุล รหัสบุคลากร รูปภาพ ธนาคารและเลขที่บัญชีที่จะให้โอนเงินเข้า เป็นต้น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ระบบนำเข้าข้อมูล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สามารถนำเข้าข้อมูลแหล่งที่มาของเงินงบประมาณในการเบิกจ่ายเงินรายได้ให้บุคลากร เช่น เงินรายได้ หน่วยงาน, โครงการผลิตแพทย์เพิ่มแห่งประเทศไทย, โครงการผลิตแพทย์เพิ่มเพื่อชาวชนบท, งบประมาณจากมหาวิทยาลัยธรรมศาสตร์ หรือจาก สปสช.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สามารถนำเข้าข้อมูลรายได้ของบุคลากรได้จากหลายหน่วยงาน เช่น จากงานบริหารทรัพยากรมนุษย์ หรืองานบริการสังคม ดังแสดงในตารางแนบท้ายเอกสาร รวมทั้งเงินค่าตอบแทนทำงานล่วงเวลา จากหน่วยงานต้นสังกัด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bookmarkStart w:colFirst="0" w:colLast="0" w:name="_heading=h.9om1hl521on9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สามารถนำเข้าข้อมูลรายการที่หักออกจากรายได้ก่อนทำการโอนเงินให้บุคลากรได้ โดยมีแหล่งที่มา จากหลายหน่วยงาน เช่น จากงานบริหารทรัพยากรมนุษย์ หรืองานคลังและพัสดุ ดังแสดงในตาราง แนบท้ายเอกสาร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สามารถนำเข้าข้อมูลชื่อธนาคารและเลขที่บัญชีธนาคารที่จะส่งให้ดำเนินการเบิกจ่ายให้บุคลากรได้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การนำเข้าข้อมูลเป็นการ upload ไฟล์ excel เข้าในระบบโดย admin ของหน่วยงานที่รับผิดชอบ ข้อมูลส่วนนั้น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ระบบตรวจสอบและยืนยันข้อมูล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เมื่อมีการนำเข้าข้อมูลทั้งในส่วนของรายได้และรายการที่หักออกมาจากหน่วยงานต้นทางแล้ว admin ของงานคลังและพัสดุสามารถตรวจสอบรายละเอียดของข้อมูลเหล่านั้นได้ โดยสามารถ search ให้แสดงตามรายละเอียดที่ต้องการ เช่น ประเภทรายได้, เดือน, หรือหน่วยงาน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หากพบว่าข้อมูลไม่ถูกต้อง admin ของงานคลังและพัสดุสามารถแก้ไขข้อมูลเป็นบางรายการได้ หรือยกเลิกข้อมูลทั้งชุดของเดือนนั้นที่ upload มาจากหน่วยงานใดหน่วยงานหนึ่ง เพื่อให้ทางหน่วยงาน แก้ไขข้อมูลและ upload ไฟล์ข้อมูลเข้ามาใหม่อีกครั้งได้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หากตรวจสอบข้อมูลถูกต้องแล้ว admin ของงานคลังและพัสดุสามารถกดยืนยันความถูกต้องของข้อมูล โดยสามารถเลือกยืนยันได้ทั้งบางรายการหรือบางประเภทของข้อมูลและยืนยันทั้งหมด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admin ของงานคลังและพัสดุสามารถ export ข้อมูลที่ตรวจสอบและยืนยันความถูกต้องเรียบร้อย แล้วออกมาเป็นไฟล์ excel ในรูปแบบที่เหมาะสมในการส่งต่อให้ธนาคารดำเนินการเบิกจ่าย ให้บุคลากรต่อไปได้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ระบบแสดงข้อมูล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สามารถนำข้อมูลพื้นฐานของบุคลากรที่เชื่อมต่อมาจากระบบ PMIS มาแสดงในหน้า profile ของ user แต่ละคน รวมทั้งแสดงธนาคารและเลขที่บัญชีที่งานคลังและพัสดุจะดำเนินการโอนเงินเข้าไปได้อย่างถูกต้อง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การแสดงข้อมูลรายได้และรายการที่หักออกในหน้าแสดงข้อมูลของ user นี้ จะแสดงเพียงข้อมูล ที่ได้รับการยืนยันจากงานคลังและพัสดุแล้วเท่านั้น จะไม่นำข้อมูลที่ยังไม่ผ่านการยืนยัน มาแสดงโดยเด็ดขาด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สามารถแสดงข้อมูลรายได้และรายการที่หักออกของบุคลากรเป็นรายบุคคลได้ในหน้าจอของ user โดยสามารถ search ให้แสดงตามรายละเอียดที่ต้องการได้ เช่น ประเภทรายได้ หรือเดือน และสามารถดูข้อมูลย้อนหลังได้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สามารถแสดงรายได้และรายการที่หักออกเป็นเอกสารยืนยันรายได้ ทั้งเป็นแบบรายเดือน และแบบสะสมทั้งปี โดยเป็นรูปแบบที่สามารถสั่งพิมพ์เอกสารยืนยันรายได้นี้ เพื่อนำไป ดำเนินการด้านภาษีบุคคลต่อไปได้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2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สามารถแสดงข้อมูลรายได้และรายการที่หักออกของบุคลากรในภาพรวมในหน้าจอของ admin และ superadmin โดยสามารถ search ให้แสดงตามรายละเอียดที่ต้องการได้ เช่น ประเภทรายได้, เดือน, หรือหน่วยงาน และสามารถดูข้อมูลย้อนหลังได้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ระบบบริหารจัดการผู้ใช้งาน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0" w:hanging="432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สามารถแบ่งระดับผู้เข้าใช้งานระบบได้ ดังนี้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0" w:hanging="630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Super admin สามารถเข้าดู แก้ไข และเพิ่มเติมทุกส่วนได้ และสร้างบัญชีผู้ใช้งานของ admin และ user ได้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0" w:hanging="630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Admin สามารถเข้าดู แก้ไข และเพิ่มเติมข้อมูล ในส่วนของหน่วยงานที่ได้รับมอบหมาย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350" w:hanging="630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User สามารถเข้าดูข้อมูลรายได้และรายการที่หักออกของตนเองเป็นรายเดือนได้ และสามารถสั่งพิมพ์เอกสารยืนยันรายได้เพื่อนำไปดำเนินการด้านภาษีต่อไปได้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ตารางแนบท้ายเอกสาร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3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3060"/>
        <w:gridCol w:w="2925"/>
        <w:gridCol w:w="8"/>
        <w:tblGridChange w:id="0">
          <w:tblGrid>
            <w:gridCol w:w="3330"/>
            <w:gridCol w:w="3060"/>
            <w:gridCol w:w="2925"/>
            <w:gridCol w:w="8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ตารางรายการเงินรายได้ของบุคลากร แยกตามหน่วยงานตั้งต้นของข้อมูล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รายการรายได้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วันที่ได้รับ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การ update ข้อมูล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งานบริหารทรัพยากรมนุษย์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เงินเดือน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ก่อนวันสุดท้ายของเดือน 3 วันทำการ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1 ครั้ง หรือมีการจ้างระหว่างปี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เงินประจำตำแหน่ง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วันสุดท้ายของเดือน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เมื่อมีคำสั่งแต่งตั้งตำแหน่งผู้บริหารหรือหัวหน้างาน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เงินพอกประจำตำแหน่งหายาก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วันสุดท้ายของเดือน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เมื่อมีคำสั่งจ้าง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เงินเพิ่มประสิทธิภาพ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วันสุดท้ายของเดือน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 6 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เงินค่าตอบแทนตำแหน่งระดับชำนาญการและชำนาญการพิเศษ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วันสุดท้ายของเดือน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เมื่อมีคำสั่งแต่งตั้งตามตำแหน่ง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 พ.ต.ส.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27 ของเดือน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 ตามระยะเวลา การปฏิบัติงานจริง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เงินค่าครองชีพ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1 ครั้ง วันที่ 30 กันยายน ของทุกปี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ทุกปี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เงินรางวัลประจำปี(โบนัส)</w:t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1 ครั้ง ช่วงต้นปี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ทุกปี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เงินสวัสดิการค่าเครื่องแบบ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1 ครั้ง เดือนเมษาของทุกปี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ทุกปี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เงินอุดหนุนบุตร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2 ครั้ง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2 ครั้ง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เงินสวัสดิการค่าถ่ายเอกสารสายวิชาการ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1 ครั้ง วันที่ 30 กันยายน ของทุกปี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ทุกปี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เงินสวัสดิการยืดหยุ่น</w:t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25 ของเดือน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เงินสวัสดิการ 5,000</w: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20 ของเดือน</w:t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งานบริการสังคม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ค่าตอบแทนเฉพาะตำแหน่ง</w:t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10 ของเดือนถัดไป</w: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ค่าตอบแทนเจ้าหน้าที่ตามประสบการณ์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10 ของเดือนถัดไป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ค่าตอบแทนตามตำแหน่งแพทย์หัวหน้าศูนย์ตรวจความผิดปกติขณะนอนหลับ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10 ของเดือนถัดไป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ค่าตอบแทนตามตำแหน่งหัวหน้าศูนย์ตรวจความผิดปกติขณะนอนหลับ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10 ของเดือนถัดไป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ค่าตอบแทนตามตำแหน่งแพทย์หัวหน้าศูนย์ไตเทียม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10 ของเดือนถัดไป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ค่าตอบแทนตามตำแหน่งหัวหน้าพยาบาลไตเทียม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 10 ของเดือนถัดไป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3.0" w:type="dxa"/>
        <w:jc w:val="left"/>
        <w:tblInd w:w="3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0"/>
        <w:gridCol w:w="3060"/>
        <w:gridCol w:w="2965"/>
        <w:gridCol w:w="8"/>
        <w:tblGridChange w:id="0">
          <w:tblGrid>
            <w:gridCol w:w="3330"/>
            <w:gridCol w:w="3060"/>
            <w:gridCol w:w="2965"/>
            <w:gridCol w:w="8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ตารางรายการเงินที่หักออกจากรายได้ของบุคลากร แยกตามหน่วยงานตั้งต้นของข้อมูล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รายการที่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วันที่ได้หักออก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การ update ข้อมูล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งานบริหารทรัพยากรมนุษย์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เงินประกันสังคม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หักพร้อมเงินเดือน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ตามประกาศประกันสังคม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กองทุนสำรองเลี้ยงชีพ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หักพร้อมเงินเดือน</w:t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ปีละ 4 ครั้ง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หักวันลากิจลาป่วย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หักพร้อมเงินเดือน</w:t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ทุกเดือน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งานคลังและพัสดุ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กองทุนเงินให้กู้ยืมเพื่อการศึกษา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หักพร้อมเงินเดือน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ทุกเดือน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สหกรณ์ออมทรัพย์ มธ.</w:t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หักพร้อมเงินเดือน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ทุกเดือน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32"/>
          <w:szCs w:val="32"/>
        </w:rPr>
      </w:pPr>
      <w:bookmarkStart w:colFirst="0" w:colLast="0" w:name="_heading=h.4s6r5faxirk9" w:id="2"/>
      <w:bookmarkEnd w:id="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32"/>
        <w:szCs w:val="32"/>
      </w:rPr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RR23mBgG2psf3s1wGg/l0znHg==">CgMxLjAyDmguZ2dkNnp4aXFtemlzMg5oLjlvbTFobDUyMW9uOTIOaC40czZyNWZheGlyazk4AHIhMU1tVU1NMDN1QmVYLWQ5SFNYZFFwUi03NzFoLWhLMXlf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