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6855A" w14:textId="3717537E" w:rsidR="00F34047" w:rsidRDefault="00F34047"/>
    <w:p w14:paraId="14EACC23" w14:textId="152D4BF3" w:rsidR="001A5F85" w:rsidRDefault="001A5F85" w:rsidP="001A5F85">
      <w:pPr>
        <w:spacing w:after="40" w:line="340" w:lineRule="auto"/>
        <w:jc w:val="center"/>
        <w:rPr>
          <w:rFonts w:ascii="微软雅黑" w:eastAsia="微软雅黑" w:hAnsi="微软雅黑"/>
          <w:b/>
          <w:color w:val="64381F"/>
          <w:sz w:val="44"/>
        </w:rPr>
      </w:pPr>
      <w:r>
        <w:rPr>
          <w:rFonts w:ascii="微软雅黑" w:eastAsia="微软雅黑" w:hAnsi="微软雅黑"/>
          <w:b/>
          <w:color w:val="64381F"/>
          <w:sz w:val="44"/>
        </w:rPr>
        <w:t>【姓名】</w:t>
      </w:r>
    </w:p>
    <w:p w14:paraId="05C753D7" w14:textId="451AA46C" w:rsidR="001A5F85" w:rsidRDefault="001A5F85" w:rsidP="001A5F85">
      <w:pPr>
        <w:spacing w:after="160" w:line="340" w:lineRule="auto"/>
        <w:jc w:val="center"/>
        <w:rPr>
          <w:rFonts w:ascii="微软雅黑" w:eastAsia="微软雅黑" w:hAnsi="微软雅黑"/>
          <w:b/>
          <w:color w:val="B5742E"/>
          <w:sz w:val="24"/>
        </w:rPr>
      </w:pPr>
      <w:r>
        <w:rPr>
          <w:rFonts w:ascii="微软雅黑" w:eastAsia="微软雅黑" w:hAnsi="微软雅黑"/>
          <w:b/>
          <w:color w:val="B5742E"/>
          <w:sz w:val="24"/>
        </w:rPr>
        <w:t>求职意向：CATIA/CAA 二次开发工程师</w:t>
      </w:r>
    </w:p>
    <w:p w14:paraId="2A228B3E" w14:textId="03AF75D1" w:rsidR="001A5F85" w:rsidRDefault="001A5F85" w:rsidP="001A5F85">
      <w:pPr>
        <w:spacing w:after="160" w:line="340" w:lineRule="auto"/>
        <w:jc w:val="center"/>
        <w:rPr>
          <w:rFonts w:ascii="微软雅黑" w:eastAsia="微软雅黑" w:hAnsi="微软雅黑"/>
          <w:color w:val="404040"/>
        </w:rPr>
      </w:pPr>
      <w:r>
        <w:rPr>
          <w:rFonts w:ascii="微软雅黑" w:eastAsia="微软雅黑" w:hAnsi="微软雅黑"/>
          <w:color w:val="404040"/>
        </w:rPr>
        <w:t>电话：【电话】　|　邮箱：【邮箱】　|　现居：【城市】</w:t>
      </w:r>
    </w:p>
    <w:p w14:paraId="7D4794B6" w14:textId="11991FF1" w:rsidR="001A5F85" w:rsidRDefault="001A5F85" w:rsidP="001A5F85">
      <w:pPr>
        <w:spacing w:before="200" w:after="80" w:line="340" w:lineRule="auto"/>
        <w:jc w:val="left"/>
        <w:rPr>
          <w:rFonts w:ascii="微软雅黑" w:eastAsia="微软雅黑" w:hAnsi="微软雅黑"/>
          <w:b/>
          <w:color w:val="64381F"/>
          <w:sz w:val="28"/>
        </w:rPr>
      </w:pPr>
      <w:r>
        <w:rPr>
          <w:rFonts w:ascii="微软雅黑" w:eastAsia="微软雅黑" w:hAnsi="微软雅黑"/>
          <w:b/>
          <w:color w:val="64381F"/>
          <w:sz w:val="28"/>
        </w:rPr>
        <w:t>专业技能</w:t>
      </w:r>
    </w:p>
    <w:p w14:paraId="3A6B0A36" w14:textId="67E141B1" w:rsidR="001A5F85" w:rsidRDefault="001A5F85" w:rsidP="001A5F85">
      <w:pPr>
        <w:spacing w:before="200" w:after="60" w:line="340" w:lineRule="auto"/>
        <w:jc w:val="left"/>
        <w:rPr>
          <w:rFonts w:ascii="微软雅黑" w:eastAsia="微软雅黑" w:hAnsi="微软雅黑"/>
          <w:color w:val="262626"/>
        </w:rPr>
      </w:pPr>
      <w:r>
        <w:rPr>
          <w:rFonts w:ascii="微软雅黑" w:eastAsia="微软雅黑" w:hAnsi="微软雅黑"/>
          <w:color w:val="262626"/>
        </w:rPr>
        <w:t>◆ 精通 CATIA / 3DE 平台 CAA（C++）二次开发，熟悉装配、工程制图、钣金件、特征与拓扑建模、约束/工程连接、结构树、参数集、标注与视图、成熟度与协作区等对象模型。</w:t>
      </w:r>
    </w:p>
    <w:p w14:paraId="47A20D2D" w14:textId="6CA066BD" w:rsidR="001A5F85" w:rsidRDefault="001A5F85" w:rsidP="001A5F85">
      <w:pPr>
        <w:spacing w:before="200" w:after="60" w:line="340" w:lineRule="auto"/>
        <w:jc w:val="left"/>
        <w:rPr>
          <w:rFonts w:ascii="微软雅黑" w:eastAsia="微软雅黑" w:hAnsi="微软雅黑"/>
          <w:color w:val="262626"/>
        </w:rPr>
      </w:pPr>
      <w:r>
        <w:rPr>
          <w:rFonts w:ascii="微软雅黑" w:eastAsia="微软雅黑" w:hAnsi="微软雅黑"/>
          <w:color w:val="262626"/>
        </w:rPr>
        <w:t>◆ 熟练使用 Qt 6（Widgets）进行桌面客户端开发，实现 CAA 与 Qt 分离（进程隔离）架构下的跨进程交互与数据传递。</w:t>
      </w:r>
    </w:p>
    <w:p w14:paraId="609258B2" w14:textId="5C336D0D" w:rsidR="001A5F85" w:rsidRDefault="001A5F85" w:rsidP="001A5F85">
      <w:pPr>
        <w:spacing w:before="200" w:after="60" w:line="340" w:lineRule="auto"/>
        <w:jc w:val="left"/>
        <w:rPr>
          <w:rFonts w:ascii="微软雅黑" w:eastAsia="微软雅黑" w:hAnsi="微软雅黑"/>
          <w:color w:val="262626"/>
        </w:rPr>
      </w:pPr>
      <w:r>
        <w:rPr>
          <w:rFonts w:ascii="微软雅黑" w:eastAsia="微软雅黑" w:hAnsi="微软雅黑"/>
          <w:color w:val="262626"/>
        </w:rPr>
        <w:t>◆ 熟悉 3DEXPERIENCE 平台业务：检入/检出（CA）、成熟度、权限（</w:t>
      </w:r>
      <w:proofErr w:type="spellStart"/>
      <w:r>
        <w:rPr>
          <w:rFonts w:ascii="微软雅黑" w:eastAsia="微软雅黑" w:hAnsi="微软雅黑"/>
          <w:color w:val="262626"/>
        </w:rPr>
        <w:t>iright</w:t>
      </w:r>
      <w:proofErr w:type="spellEnd"/>
      <w:r>
        <w:rPr>
          <w:rFonts w:ascii="微软雅黑" w:eastAsia="微软雅黑" w:hAnsi="微软雅黑"/>
          <w:color w:val="262626"/>
        </w:rPr>
        <w:t>/部门）、协作区、HDP 归档、</w:t>
      </w:r>
      <w:proofErr w:type="spellStart"/>
      <w:r>
        <w:rPr>
          <w:rFonts w:ascii="微软雅黑" w:eastAsia="微软雅黑" w:hAnsi="微软雅黑"/>
          <w:color w:val="262626"/>
        </w:rPr>
        <w:t>WebService</w:t>
      </w:r>
      <w:proofErr w:type="spellEnd"/>
      <w:r>
        <w:rPr>
          <w:rFonts w:ascii="微软雅黑" w:eastAsia="微软雅黑" w:hAnsi="微软雅黑"/>
          <w:color w:val="262626"/>
        </w:rPr>
        <w:t>/HTTP 服务与 MQL 命令交互。</w:t>
      </w:r>
    </w:p>
    <w:p w14:paraId="3BEB7599" w14:textId="70EF1F89" w:rsidR="001A5F85" w:rsidRDefault="001A5F85" w:rsidP="001A5F85">
      <w:pPr>
        <w:spacing w:before="200" w:after="60" w:line="340" w:lineRule="auto"/>
        <w:jc w:val="left"/>
        <w:rPr>
          <w:rFonts w:ascii="微软雅黑" w:eastAsia="微软雅黑" w:hAnsi="微软雅黑"/>
          <w:color w:val="262626"/>
        </w:rPr>
      </w:pPr>
      <w:r>
        <w:rPr>
          <w:rFonts w:ascii="微软雅黑" w:eastAsia="微软雅黑" w:hAnsi="微软雅黑"/>
          <w:color w:val="262626"/>
        </w:rPr>
        <w:t>◆ 熟悉 SQL Server/MySQL，具备标准件库建表、xlsx 数据批量导入与多库同步能力。</w:t>
      </w:r>
    </w:p>
    <w:p w14:paraId="2099C2CF" w14:textId="52406909" w:rsidR="001A5F85" w:rsidRDefault="001A5F85" w:rsidP="001A5F85">
      <w:pPr>
        <w:spacing w:before="200" w:after="60" w:line="340" w:lineRule="auto"/>
        <w:jc w:val="left"/>
        <w:rPr>
          <w:rFonts w:ascii="微软雅黑" w:eastAsia="微软雅黑" w:hAnsi="微软雅黑"/>
          <w:color w:val="262626"/>
        </w:rPr>
      </w:pPr>
      <w:r>
        <w:rPr>
          <w:rFonts w:ascii="微软雅黑" w:eastAsia="微软雅黑" w:hAnsi="微软雅黑"/>
          <w:color w:val="262626"/>
        </w:rPr>
        <w:t>◆ 掌握自动化几何算法：拓扑面/圆环/孔识别、板厚与最小包围盒（惯性矩阵＋特征向量）计算、干涉检测、几何测距接口性能优化。</w:t>
      </w:r>
    </w:p>
    <w:p w14:paraId="0C0A6826" w14:textId="64C0EB75" w:rsidR="001A5F85" w:rsidRDefault="001A5F85" w:rsidP="001A5F85">
      <w:pPr>
        <w:spacing w:before="200" w:after="60" w:line="340" w:lineRule="auto"/>
        <w:jc w:val="left"/>
        <w:rPr>
          <w:rFonts w:ascii="微软雅黑" w:eastAsia="微软雅黑" w:hAnsi="微软雅黑"/>
          <w:color w:val="262626"/>
        </w:rPr>
      </w:pPr>
      <w:r>
        <w:rPr>
          <w:rFonts w:ascii="微软雅黑" w:eastAsia="微软雅黑" w:hAnsi="微软雅黑"/>
          <w:color w:val="262626"/>
        </w:rPr>
        <w:t>◆ 熟悉现代 C++ 规范（智能指针、RAII、COM 接口生命周期管理、多线程），具备复杂问题定位与性能调优经验。</w:t>
      </w:r>
    </w:p>
    <w:p w14:paraId="5815DF8A" w14:textId="202804E8" w:rsidR="001A5F85" w:rsidRDefault="001A5F85" w:rsidP="001A5F85">
      <w:pPr>
        <w:spacing w:before="200" w:after="80" w:line="340" w:lineRule="auto"/>
        <w:jc w:val="left"/>
        <w:rPr>
          <w:rFonts w:ascii="微软雅黑" w:eastAsia="微软雅黑" w:hAnsi="微软雅黑"/>
          <w:b/>
          <w:color w:val="64381F"/>
          <w:sz w:val="28"/>
        </w:rPr>
      </w:pPr>
      <w:r>
        <w:rPr>
          <w:rFonts w:ascii="微软雅黑" w:eastAsia="微软雅黑" w:hAnsi="微软雅黑"/>
          <w:b/>
          <w:color w:val="64381F"/>
          <w:sz w:val="28"/>
        </w:rPr>
        <w:t>项目经历</w:t>
      </w:r>
    </w:p>
    <w:p w14:paraId="3A510409" w14:textId="1E47E6C5" w:rsidR="001A5F85" w:rsidRDefault="001A5F85" w:rsidP="001A5F85">
      <w:pPr>
        <w:spacing w:before="120" w:after="60" w:line="340" w:lineRule="auto"/>
        <w:jc w:val="left"/>
        <w:rPr>
          <w:rFonts w:ascii="微软雅黑" w:eastAsia="微软雅黑" w:hAnsi="微软雅黑"/>
          <w:b/>
          <w:color w:val="B5742E"/>
          <w:sz w:val="24"/>
        </w:rPr>
      </w:pPr>
      <w:r>
        <w:rPr>
          <w:rFonts w:ascii="微软雅黑" w:eastAsia="微软雅黑" w:hAnsi="微软雅黑"/>
          <w:b/>
          <w:color w:val="B5742E"/>
          <w:sz w:val="24"/>
        </w:rPr>
        <w:t>项目一：CAD 智能自动化检测系统（自检 / 巡检 + 升级定义）</w:t>
      </w:r>
    </w:p>
    <w:p w14:paraId="476CE816" w14:textId="68B15D4A" w:rsidR="001A5F85" w:rsidRDefault="001A5F85" w:rsidP="001A5F85">
      <w:pPr>
        <w:spacing w:before="120" w:after="60" w:line="340" w:lineRule="auto"/>
        <w:jc w:val="left"/>
        <w:rPr>
          <w:rFonts w:ascii="微软雅黑" w:eastAsia="微软雅黑" w:hAnsi="微软雅黑"/>
          <w:color w:val="262626"/>
        </w:rPr>
      </w:pPr>
      <w:r>
        <w:rPr>
          <w:rFonts w:ascii="微软雅黑" w:eastAsia="微软雅黑" w:hAnsi="微软雅黑"/>
          <w:color w:val="262626"/>
        </w:rPr>
        <w:t>◆ 主导开发并交付 20+ 条自动化自检项（17 / 30 / 31 / 32 / 78-82 / 86 / 102 等），覆盖钣金件压死边、剪口/圆孔到折弯边距离、圆孔与方孔边距及孔距、焊接标注与工艺规范、孔到边界与板厚、防脱螺钉等制造质量规则。</w:t>
      </w:r>
    </w:p>
    <w:p w14:paraId="7754E03B" w14:textId="2BDF8FEE" w:rsidR="001A5F85" w:rsidRDefault="001A5F85" w:rsidP="001A5F85">
      <w:pPr>
        <w:spacing w:before="120" w:after="60" w:line="340" w:lineRule="auto"/>
        <w:jc w:val="left"/>
        <w:rPr>
          <w:rFonts w:ascii="微软雅黑" w:eastAsia="微软雅黑" w:hAnsi="微软雅黑"/>
          <w:color w:val="262626"/>
        </w:rPr>
      </w:pPr>
      <w:r>
        <w:rPr>
          <w:rFonts w:ascii="微软雅黑" w:eastAsia="微软雅黑" w:hAnsi="微软雅黑"/>
          <w:color w:val="262626"/>
        </w:rPr>
        <w:t>◆ 钣金几何识别：通过拓扑边线/面的递归解析识别基板面与压死边，采用布尔运算排除特征关联累积误差，解决"一基板多孔同中心轴"误匹配问题。</w:t>
      </w:r>
    </w:p>
    <w:p w14:paraId="3AA16C70" w14:textId="21401730" w:rsidR="001A5F85" w:rsidRDefault="001A5F85" w:rsidP="001A5F85">
      <w:pPr>
        <w:spacing w:before="120" w:after="60" w:line="340" w:lineRule="auto"/>
        <w:jc w:val="left"/>
        <w:rPr>
          <w:rFonts w:ascii="微软雅黑" w:eastAsia="微软雅黑" w:hAnsi="微软雅黑"/>
          <w:color w:val="262626"/>
        </w:rPr>
      </w:pPr>
      <w:r>
        <w:rPr>
          <w:rFonts w:ascii="微软雅黑" w:eastAsia="微软雅黑" w:hAnsi="微软雅黑"/>
          <w:color w:val="262626"/>
        </w:rPr>
        <w:t>◆ 板厚算法：区分打穿/未打穿场景，基于圆柱面与内环相交线的中心连线及中心轴射线计算板厚，兼容斜侧打孔与多孔半径误差。</w:t>
      </w:r>
    </w:p>
    <w:p w14:paraId="32C64AB4" w14:textId="59DE0DDB" w:rsidR="001A5F85" w:rsidRDefault="001A5F85" w:rsidP="001A5F85">
      <w:pPr>
        <w:spacing w:before="120" w:after="60" w:line="340" w:lineRule="auto"/>
        <w:jc w:val="left"/>
        <w:rPr>
          <w:rFonts w:ascii="微软雅黑" w:eastAsia="微软雅黑" w:hAnsi="微软雅黑"/>
          <w:color w:val="262626"/>
        </w:rPr>
      </w:pPr>
      <w:r>
        <w:rPr>
          <w:rFonts w:ascii="微软雅黑" w:eastAsia="微软雅黑" w:hAnsi="微软雅黑"/>
          <w:color w:val="262626"/>
        </w:rPr>
        <w:t>◆ 焊接类自检（78-82）：识别焊接图纸（技术要求含"焊接"关键词）、校验焊尾工艺标注（131/141 等工艺代号清单）、主焊接符号、焊缝数量"n"、质量要求引用共 5 条规则。</w:t>
      </w:r>
    </w:p>
    <w:p w14:paraId="36C66872" w14:textId="78AD050D" w:rsidR="001A5F85" w:rsidRDefault="001A5F85" w:rsidP="001A5F85">
      <w:pPr>
        <w:spacing w:before="120" w:after="60" w:line="340" w:lineRule="auto"/>
        <w:jc w:val="left"/>
        <w:rPr>
          <w:rFonts w:ascii="微软雅黑" w:eastAsia="微软雅黑" w:hAnsi="微软雅黑"/>
          <w:color w:val="262626"/>
        </w:rPr>
      </w:pPr>
      <w:r>
        <w:rPr>
          <w:rFonts w:ascii="微软雅黑" w:eastAsia="微软雅黑" w:hAnsi="微软雅黑"/>
          <w:color w:val="262626"/>
        </w:rPr>
        <w:t>◆ 性能优化：用数学/几何接口替换高耗时 CATIA 接口，将上万阵列孔检测从 20 分钟优化至约 1.5 分钟。</w:t>
      </w:r>
    </w:p>
    <w:p w14:paraId="20A7CC9E" w14:textId="1BF13625" w:rsidR="001A5F85" w:rsidRDefault="001A5F85" w:rsidP="001A5F85">
      <w:pPr>
        <w:spacing w:before="120" w:after="60" w:line="340" w:lineRule="auto"/>
        <w:jc w:val="left"/>
        <w:rPr>
          <w:rFonts w:ascii="微软雅黑" w:eastAsia="微软雅黑" w:hAnsi="微软雅黑"/>
          <w:color w:val="262626"/>
        </w:rPr>
      </w:pPr>
      <w:r>
        <w:rPr>
          <w:rFonts w:ascii="微软雅黑" w:eastAsia="微软雅黑" w:hAnsi="微软雅黑"/>
          <w:color w:val="262626"/>
        </w:rPr>
        <w:t xml:space="preserve">◆ 升级定义联动：设计归档类型（临时/正式/EC）、产品类型、零件加工属性四级配置实现自检项自动筛选；自检结果按根节点 </w:t>
      </w:r>
      <w:proofErr w:type="spellStart"/>
      <w:r>
        <w:rPr>
          <w:rFonts w:ascii="微软雅黑" w:eastAsia="微软雅黑" w:hAnsi="微软雅黑"/>
          <w:color w:val="262626"/>
        </w:rPr>
        <w:t>prd</w:t>
      </w:r>
      <w:proofErr w:type="spellEnd"/>
      <w:r>
        <w:rPr>
          <w:rFonts w:ascii="微软雅黑" w:eastAsia="微软雅黑" w:hAnsi="微软雅黑"/>
          <w:color w:val="262626"/>
        </w:rPr>
        <w:t>+版本+升级定义 id 存储，解决多层级不继承与升版历史结果展示。</w:t>
      </w:r>
    </w:p>
    <w:p w14:paraId="0FB6F8A5" w14:textId="799B8BED" w:rsidR="001A5F85" w:rsidRDefault="001A5F85" w:rsidP="001A5F85">
      <w:pPr>
        <w:spacing w:before="120" w:after="60" w:line="340" w:lineRule="auto"/>
        <w:jc w:val="left"/>
        <w:rPr>
          <w:rFonts w:ascii="微软雅黑" w:eastAsia="微软雅黑" w:hAnsi="微软雅黑"/>
          <w:color w:val="262626"/>
        </w:rPr>
      </w:pPr>
      <w:r>
        <w:rPr>
          <w:rFonts w:ascii="微软雅黑" w:eastAsia="微软雅黑" w:hAnsi="微软雅黑"/>
          <w:color w:val="262626"/>
        </w:rPr>
        <w:t>◆ 完整闭环：方案设计 → CAA 数据获取 → Qt 校验逻辑 → 错误高亮 → 报告导出 → 数据库配置 → 代码集中检视。</w:t>
      </w:r>
    </w:p>
    <w:p w14:paraId="5F540F49" w14:textId="18B30BB6" w:rsidR="001A5F85" w:rsidRDefault="001A5F85" w:rsidP="001A5F85">
      <w:pPr>
        <w:spacing w:before="120" w:after="60" w:line="340" w:lineRule="auto"/>
        <w:jc w:val="left"/>
        <w:rPr>
          <w:rFonts w:ascii="微软雅黑" w:eastAsia="微软雅黑" w:hAnsi="微软雅黑"/>
          <w:b/>
          <w:color w:val="B5742E"/>
          <w:sz w:val="24"/>
        </w:rPr>
      </w:pPr>
      <w:r>
        <w:rPr>
          <w:rFonts w:ascii="微软雅黑" w:eastAsia="微软雅黑" w:hAnsi="微软雅黑"/>
          <w:b/>
          <w:color w:val="B5742E"/>
          <w:sz w:val="24"/>
        </w:rPr>
        <w:t>项目二：一键检入（CA / HDP 检入流程管理）</w:t>
      </w:r>
    </w:p>
    <w:p w14:paraId="27D4FE70" w14:textId="627037B0" w:rsidR="001A5F85" w:rsidRDefault="001A5F85" w:rsidP="001A5F85">
      <w:pPr>
        <w:spacing w:before="120" w:after="60" w:line="340" w:lineRule="auto"/>
        <w:jc w:val="left"/>
        <w:rPr>
          <w:rFonts w:ascii="微软雅黑" w:eastAsia="微软雅黑" w:hAnsi="微软雅黑"/>
          <w:color w:val="262626"/>
        </w:rPr>
      </w:pPr>
      <w:r>
        <w:rPr>
          <w:rFonts w:ascii="微软雅黑" w:eastAsia="微软雅黑" w:hAnsi="微软雅黑"/>
          <w:color w:val="262626"/>
        </w:rPr>
        <w:t>◆ 客户端检入前校验：模型保存、总装检入状态、企业编码、版本号、作者一致性（3D 模型与图纸、3D 形状与零件）、协作区权限（Leader/</w:t>
      </w:r>
      <w:proofErr w:type="spellStart"/>
      <w:r>
        <w:rPr>
          <w:rFonts w:ascii="微软雅黑" w:eastAsia="微软雅黑" w:hAnsi="微软雅黑"/>
          <w:color w:val="262626"/>
        </w:rPr>
        <w:t>VPLMAdmin</w:t>
      </w:r>
      <w:proofErr w:type="spellEnd"/>
      <w:r>
        <w:rPr>
          <w:rFonts w:ascii="微软雅黑" w:eastAsia="微软雅黑" w:hAnsi="微软雅黑"/>
          <w:color w:val="262626"/>
        </w:rPr>
        <w:t>/模型所有者）、设计范围一致性、检入中（Checking）拦截并绑定 CA 号。</w:t>
      </w:r>
    </w:p>
    <w:p w14:paraId="06154663" w14:textId="428E1C6D" w:rsidR="001A5F85" w:rsidRDefault="001A5F85" w:rsidP="001A5F85">
      <w:pPr>
        <w:spacing w:before="120" w:after="60" w:line="340" w:lineRule="auto"/>
        <w:jc w:val="left"/>
        <w:rPr>
          <w:rFonts w:ascii="微软雅黑" w:eastAsia="微软雅黑" w:hAnsi="微软雅黑"/>
          <w:color w:val="262626"/>
        </w:rPr>
      </w:pPr>
      <w:r>
        <w:rPr>
          <w:rFonts w:ascii="微软雅黑" w:eastAsia="微软雅黑" w:hAnsi="微软雅黑"/>
          <w:color w:val="262626"/>
        </w:rPr>
        <w:t>◆ 服务端对接（3DSPACE）：自动创建 CA、CA 加载装配、编辑归档范围（</w:t>
      </w:r>
      <w:proofErr w:type="spellStart"/>
      <w:r>
        <w:rPr>
          <w:rFonts w:ascii="微软雅黑" w:eastAsia="微软雅黑" w:hAnsi="微软雅黑"/>
          <w:color w:val="262626"/>
        </w:rPr>
        <w:t>CUS_ISInCAScope</w:t>
      </w:r>
      <w:proofErr w:type="spellEnd"/>
      <w:r>
        <w:rPr>
          <w:rFonts w:ascii="微软雅黑" w:eastAsia="微软雅黑" w:hAnsi="微软雅黑"/>
          <w:color w:val="262626"/>
        </w:rPr>
        <w:t>）、MQL 提升成熟度、发送 MQS、HDP APIG 回调回写检入状态。</w:t>
      </w:r>
    </w:p>
    <w:p w14:paraId="60E55B23" w14:textId="6DE1603F" w:rsidR="001A5F85" w:rsidRDefault="001A5F85" w:rsidP="001A5F85">
      <w:pPr>
        <w:spacing w:before="120" w:after="60" w:line="340" w:lineRule="auto"/>
        <w:jc w:val="left"/>
        <w:rPr>
          <w:rFonts w:ascii="微软雅黑" w:eastAsia="微软雅黑" w:hAnsi="微软雅黑"/>
          <w:color w:val="262626"/>
        </w:rPr>
      </w:pPr>
      <w:r>
        <w:rPr>
          <w:rFonts w:ascii="微软雅黑" w:eastAsia="微软雅黑" w:hAnsi="微软雅黑"/>
          <w:color w:val="262626"/>
        </w:rPr>
        <w:t xml:space="preserve">◆ 通过 </w:t>
      </w:r>
      <w:proofErr w:type="spellStart"/>
      <w:r>
        <w:rPr>
          <w:rFonts w:ascii="微软雅黑" w:eastAsia="微软雅黑" w:hAnsi="微软雅黑"/>
          <w:color w:val="262626"/>
        </w:rPr>
        <w:t>WebService</w:t>
      </w:r>
      <w:proofErr w:type="spellEnd"/>
      <w:r>
        <w:rPr>
          <w:rFonts w:ascii="微软雅黑" w:eastAsia="微软雅黑" w:hAnsi="微软雅黑"/>
          <w:color w:val="262626"/>
        </w:rPr>
        <w:t>/HTTP 与服务器交互实现客户端节点与服务器节点对比，并修复含生僻字标题导致的 JSON 解析崩溃问题。</w:t>
      </w:r>
    </w:p>
    <w:p w14:paraId="7A3643F9" w14:textId="755ED023" w:rsidR="001A5F85" w:rsidRDefault="001A5F85" w:rsidP="001A5F85">
      <w:pPr>
        <w:spacing w:before="120" w:after="60" w:line="340" w:lineRule="auto"/>
        <w:jc w:val="left"/>
        <w:rPr>
          <w:rFonts w:ascii="微软雅黑" w:eastAsia="微软雅黑" w:hAnsi="微软雅黑"/>
          <w:color w:val="262626"/>
        </w:rPr>
      </w:pPr>
      <w:r>
        <w:rPr>
          <w:rFonts w:ascii="微软雅黑" w:eastAsia="微软雅黑" w:hAnsi="微软雅黑"/>
          <w:color w:val="262626"/>
        </w:rPr>
        <w:t>◆ Qt 客户端：模型清单列表（图号/版本/材料/作者/PBOM_CODE/检入状态）、成熟度属性、无权限/无企业编码分类提示与 FAQ 防呆。</w:t>
      </w:r>
    </w:p>
    <w:p w14:paraId="5163D56F" w14:textId="5F3E3E9D" w:rsidR="001A5F85" w:rsidRDefault="001A5F85" w:rsidP="001A5F85">
      <w:pPr>
        <w:spacing w:before="120" w:after="60" w:line="340" w:lineRule="auto"/>
        <w:jc w:val="left"/>
        <w:rPr>
          <w:rFonts w:ascii="微软雅黑" w:eastAsia="微软雅黑" w:hAnsi="微软雅黑"/>
          <w:b/>
          <w:color w:val="B5742E"/>
          <w:sz w:val="24"/>
        </w:rPr>
      </w:pPr>
      <w:r>
        <w:rPr>
          <w:rFonts w:ascii="微软雅黑" w:eastAsia="微软雅黑" w:hAnsi="微软雅黑"/>
          <w:b/>
          <w:color w:val="B5742E"/>
          <w:sz w:val="24"/>
        </w:rPr>
        <w:t>项目三：选型库（标准件库）系统 1.0 → 2.0</w:t>
      </w:r>
    </w:p>
    <w:p w14:paraId="71F4F3C2" w14:textId="56005817" w:rsidR="001A5F85" w:rsidRDefault="001A5F85" w:rsidP="001A5F85">
      <w:pPr>
        <w:spacing w:before="120" w:after="60" w:line="340" w:lineRule="auto"/>
        <w:jc w:val="left"/>
        <w:rPr>
          <w:rFonts w:ascii="微软雅黑" w:eastAsia="微软雅黑" w:hAnsi="微软雅黑"/>
          <w:color w:val="262626"/>
        </w:rPr>
      </w:pPr>
      <w:r>
        <w:rPr>
          <w:rFonts w:ascii="微软雅黑" w:eastAsia="微软雅黑" w:hAnsi="微软雅黑"/>
          <w:color w:val="262626"/>
        </w:rPr>
        <w:t>◆ 数据库：建立 100+ 标准件属性表，完成 xlsx 批量数据导入与紧固件数据同步维护。</w:t>
      </w:r>
    </w:p>
    <w:p w14:paraId="66406097" w14:textId="2E2FC6B2" w:rsidR="001A5F85" w:rsidRDefault="001A5F85" w:rsidP="001A5F85">
      <w:pPr>
        <w:spacing w:before="120" w:after="60" w:line="340" w:lineRule="auto"/>
        <w:jc w:val="left"/>
        <w:rPr>
          <w:rFonts w:ascii="微软雅黑" w:eastAsia="微软雅黑" w:hAnsi="微软雅黑"/>
          <w:color w:val="262626"/>
        </w:rPr>
      </w:pPr>
      <w:r>
        <w:rPr>
          <w:rFonts w:ascii="微软雅黑" w:eastAsia="微软雅黑" w:hAnsi="微软雅黑"/>
          <w:color w:val="262626"/>
        </w:rPr>
        <w:t>◆ 权限重构：取消白名单，改为登录账号部门信息匹配业务线，</w:t>
      </w:r>
      <w:proofErr w:type="spellStart"/>
      <w:r>
        <w:rPr>
          <w:rFonts w:ascii="微软雅黑" w:eastAsia="微软雅黑" w:hAnsi="微软雅黑"/>
          <w:color w:val="262626"/>
        </w:rPr>
        <w:t>iright</w:t>
      </w:r>
      <w:proofErr w:type="spellEnd"/>
      <w:r>
        <w:rPr>
          <w:rFonts w:ascii="微软雅黑" w:eastAsia="微软雅黑" w:hAnsi="微软雅黑"/>
          <w:color w:val="262626"/>
        </w:rPr>
        <w:t xml:space="preserve"> 群组优先于部门；多业务线数据相互查看但不可调用，支持 GYJQ 多业务线合并，禁选紧固件自动隐藏。</w:t>
      </w:r>
    </w:p>
    <w:p w14:paraId="79E65D6C" w14:textId="7450DCFB" w:rsidR="001A5F85" w:rsidRDefault="001A5F85" w:rsidP="001A5F85">
      <w:pPr>
        <w:spacing w:before="120" w:after="60" w:line="340" w:lineRule="auto"/>
        <w:jc w:val="left"/>
        <w:rPr>
          <w:rFonts w:ascii="微软雅黑" w:eastAsia="微软雅黑" w:hAnsi="微软雅黑"/>
          <w:color w:val="262626"/>
        </w:rPr>
      </w:pPr>
      <w:r>
        <w:rPr>
          <w:rFonts w:ascii="微软雅黑" w:eastAsia="微软雅黑" w:hAnsi="微软雅黑"/>
          <w:color w:val="262626"/>
        </w:rPr>
        <w:t>◆ 界面与检索：库结构树 ＋ 库内容模糊搜索（名称/编码/规格）、我的收藏（表单收藏与管理）、公告栏、批量装配轴线端面高亮与进度条。</w:t>
      </w:r>
    </w:p>
    <w:p w14:paraId="5D3A8B68" w14:textId="51886D65" w:rsidR="001A5F85" w:rsidRDefault="001A5F85" w:rsidP="001A5F85">
      <w:pPr>
        <w:spacing w:before="120" w:after="60" w:line="340" w:lineRule="auto"/>
        <w:jc w:val="left"/>
        <w:rPr>
          <w:rFonts w:ascii="微软雅黑" w:eastAsia="微软雅黑" w:hAnsi="微软雅黑"/>
          <w:color w:val="262626"/>
        </w:rPr>
      </w:pPr>
      <w:r>
        <w:rPr>
          <w:rFonts w:ascii="微软雅黑" w:eastAsia="微软雅黑" w:hAnsi="微软雅黑"/>
          <w:color w:val="262626"/>
        </w:rPr>
        <w:t xml:space="preserve">◆ 装配交互：插入/批量装配、选择轴端面后自动设置模型编辑模式、按 </w:t>
      </w:r>
      <w:proofErr w:type="spellStart"/>
      <w:r>
        <w:rPr>
          <w:rFonts w:ascii="微软雅黑" w:eastAsia="微软雅黑" w:hAnsi="微软雅黑"/>
          <w:color w:val="262626"/>
        </w:rPr>
        <w:t>prd</w:t>
      </w:r>
      <w:proofErr w:type="spellEnd"/>
      <w:r>
        <w:rPr>
          <w:rFonts w:ascii="微软雅黑" w:eastAsia="微软雅黑" w:hAnsi="微软雅黑"/>
          <w:color w:val="262626"/>
        </w:rPr>
        <w:t xml:space="preserve"> 获取最新已发布版本装配、沉头螺钉等特殊安装处理。</w:t>
      </w:r>
    </w:p>
    <w:p w14:paraId="79D98BC9" w14:textId="5DC696DE" w:rsidR="001A5F85" w:rsidRDefault="001A5F85" w:rsidP="001A5F85">
      <w:pPr>
        <w:spacing w:before="120" w:after="60" w:line="340" w:lineRule="auto"/>
        <w:jc w:val="left"/>
        <w:rPr>
          <w:rFonts w:ascii="微软雅黑" w:eastAsia="微软雅黑" w:hAnsi="微软雅黑"/>
          <w:color w:val="262626"/>
        </w:rPr>
      </w:pPr>
      <w:r>
        <w:rPr>
          <w:rFonts w:ascii="微软雅黑" w:eastAsia="微软雅黑" w:hAnsi="微软雅黑"/>
          <w:color w:val="262626"/>
        </w:rPr>
        <w:t>◆ 采用 CAA 与 Qt 分离架构跨进程交互，兼容多实例/多层级装配位置自动校正与工程连接约束。</w:t>
      </w:r>
    </w:p>
    <w:p w14:paraId="2696ACE6" w14:textId="5C1D4A12" w:rsidR="001A5F85" w:rsidRDefault="001A5F85" w:rsidP="001A5F85">
      <w:pPr>
        <w:spacing w:before="120" w:after="60" w:line="340" w:lineRule="auto"/>
        <w:jc w:val="left"/>
        <w:rPr>
          <w:rFonts w:ascii="微软雅黑" w:eastAsia="微软雅黑" w:hAnsi="微软雅黑"/>
          <w:b/>
          <w:color w:val="B5742E"/>
          <w:sz w:val="24"/>
        </w:rPr>
      </w:pPr>
      <w:r>
        <w:rPr>
          <w:rFonts w:ascii="微软雅黑" w:eastAsia="微软雅黑" w:hAnsi="微软雅黑"/>
          <w:b/>
          <w:color w:val="B5742E"/>
          <w:sz w:val="24"/>
        </w:rPr>
        <w:t>项目四：螺钉自动装配</w:t>
      </w:r>
    </w:p>
    <w:p w14:paraId="6AAF8E72" w14:textId="3B27DD3D" w:rsidR="001A5F85" w:rsidRDefault="001A5F85" w:rsidP="001A5F85">
      <w:pPr>
        <w:spacing w:before="120" w:after="60" w:line="340" w:lineRule="auto"/>
        <w:jc w:val="left"/>
        <w:rPr>
          <w:rFonts w:ascii="微软雅黑" w:eastAsia="微软雅黑" w:hAnsi="微软雅黑"/>
          <w:color w:val="262626"/>
        </w:rPr>
      </w:pPr>
      <w:r>
        <w:rPr>
          <w:rFonts w:ascii="微软雅黑" w:eastAsia="微软雅黑" w:hAnsi="微软雅黑"/>
          <w:color w:val="262626"/>
        </w:rPr>
        <w:t>◆ 自动识别螺纹孔（孔命令简单孔＋螺纹、钣金螺纹孔及其阵列/镜像）并做可装配性校验：同轴过孔、过孔直径＞螺纹规格、打孔端面重合、非同零件。</w:t>
      </w:r>
    </w:p>
    <w:p w14:paraId="035F425C" w14:textId="1700A6A8" w:rsidR="001A5F85" w:rsidRDefault="001A5F85" w:rsidP="001A5F85">
      <w:pPr>
        <w:spacing w:before="120" w:after="60" w:line="340" w:lineRule="auto"/>
        <w:jc w:val="left"/>
        <w:rPr>
          <w:rFonts w:ascii="微软雅黑" w:eastAsia="微软雅黑" w:hAnsi="微软雅黑"/>
          <w:color w:val="262626"/>
        </w:rPr>
      </w:pPr>
      <w:r>
        <w:rPr>
          <w:rFonts w:ascii="微软雅黑" w:eastAsia="微软雅黑" w:hAnsi="微软雅黑"/>
          <w:color w:val="262626"/>
        </w:rPr>
        <w:t>◆ 推荐螺钉机制：基于旋合长度（</w:t>
      </w:r>
      <w:proofErr w:type="spellStart"/>
      <w:r>
        <w:rPr>
          <w:rFonts w:ascii="微软雅黑" w:eastAsia="微软雅黑" w:hAnsi="微软雅黑"/>
          <w:color w:val="262626"/>
        </w:rPr>
        <w:t>Hmin</w:t>
      </w:r>
      <w:proofErr w:type="spellEnd"/>
      <w:r>
        <w:rPr>
          <w:rFonts w:ascii="微软雅黑" w:eastAsia="微软雅黑" w:hAnsi="微软雅黑"/>
          <w:color w:val="262626"/>
        </w:rPr>
        <w:t>=1d、</w:t>
      </w:r>
      <w:proofErr w:type="spellStart"/>
      <w:r>
        <w:rPr>
          <w:rFonts w:ascii="微软雅黑" w:eastAsia="微软雅黑" w:hAnsi="微软雅黑"/>
          <w:color w:val="262626"/>
        </w:rPr>
        <w:t>Hmax</w:t>
      </w:r>
      <w:proofErr w:type="spellEnd"/>
      <w:r>
        <w:rPr>
          <w:rFonts w:ascii="微软雅黑" w:eastAsia="微软雅黑" w:hAnsi="微软雅黑"/>
          <w:color w:val="262626"/>
        </w:rPr>
        <w:t>=H1-1P）与过孔厚度计算推荐长度，自动推荐最长匹配螺钉，洁净等级向上兼容。</w:t>
      </w:r>
    </w:p>
    <w:p w14:paraId="0F06321B" w14:textId="1C36E5B3" w:rsidR="001A5F85" w:rsidRDefault="001A5F85" w:rsidP="001A5F85">
      <w:pPr>
        <w:spacing w:before="120" w:after="60" w:line="340" w:lineRule="auto"/>
        <w:jc w:val="left"/>
        <w:rPr>
          <w:rFonts w:ascii="微软雅黑" w:eastAsia="微软雅黑" w:hAnsi="微软雅黑"/>
          <w:color w:val="262626"/>
        </w:rPr>
      </w:pPr>
      <w:r>
        <w:rPr>
          <w:rFonts w:ascii="微软雅黑" w:eastAsia="微软雅黑" w:hAnsi="微软雅黑"/>
          <w:color w:val="262626"/>
        </w:rPr>
        <w:t>◆ 装配表格：全选/多选/删除/行高亮/筛选/螺钉更换模糊搜索，工程连接约束（安装面接触＋中心轴重合），装配至螺纹孔与通孔零件的最小公共父级。</w:t>
      </w:r>
    </w:p>
    <w:p w14:paraId="0116BDF3" w14:textId="700B70C1" w:rsidR="001A5F85" w:rsidRDefault="001A5F85" w:rsidP="001A5F85">
      <w:pPr>
        <w:spacing w:before="120" w:after="60" w:line="340" w:lineRule="auto"/>
        <w:jc w:val="left"/>
        <w:rPr>
          <w:rFonts w:ascii="微软雅黑" w:eastAsia="微软雅黑" w:hAnsi="微软雅黑"/>
          <w:b/>
          <w:color w:val="B5742E"/>
          <w:sz w:val="24"/>
        </w:rPr>
      </w:pPr>
      <w:r>
        <w:rPr>
          <w:rFonts w:ascii="微软雅黑" w:eastAsia="微软雅黑" w:hAnsi="微软雅黑"/>
          <w:b/>
          <w:color w:val="B5742E"/>
          <w:sz w:val="24"/>
        </w:rPr>
        <w:t>项目五：Qt 结构树管理与附件管理系统</w:t>
      </w:r>
    </w:p>
    <w:p w14:paraId="01F19607" w14:textId="43473687" w:rsidR="001A5F85" w:rsidRDefault="001A5F85" w:rsidP="001A5F85">
      <w:pPr>
        <w:spacing w:before="120" w:after="60" w:line="340" w:lineRule="auto"/>
        <w:jc w:val="left"/>
        <w:rPr>
          <w:rFonts w:ascii="微软雅黑" w:eastAsia="微软雅黑" w:hAnsi="微软雅黑"/>
          <w:color w:val="262626"/>
        </w:rPr>
      </w:pPr>
      <w:r>
        <w:rPr>
          <w:rFonts w:ascii="微软雅黑" w:eastAsia="微软雅黑" w:hAnsi="微软雅黑"/>
          <w:color w:val="262626"/>
        </w:rPr>
        <w:t xml:space="preserve">◆ 在 Qt 中重绘 CATIA 装配-零件结构树（自定义 </w:t>
      </w:r>
      <w:proofErr w:type="spellStart"/>
      <w:r>
        <w:rPr>
          <w:rFonts w:ascii="微软雅黑" w:eastAsia="微软雅黑" w:hAnsi="微软雅黑"/>
          <w:color w:val="262626"/>
        </w:rPr>
        <w:t>QTreeView</w:t>
      </w:r>
      <w:proofErr w:type="spellEnd"/>
      <w:r>
        <w:rPr>
          <w:rFonts w:ascii="微软雅黑" w:eastAsia="微软雅黑" w:hAnsi="微软雅黑"/>
          <w:color w:val="262626"/>
        </w:rPr>
        <w:t>），折叠式数据结构跨进程传递与重构显示。</w:t>
      </w:r>
    </w:p>
    <w:p w14:paraId="1E03C10C" w14:textId="6C6707A7" w:rsidR="001A5F85" w:rsidRDefault="001A5F85" w:rsidP="001A5F85">
      <w:pPr>
        <w:spacing w:before="120" w:after="60" w:line="340" w:lineRule="auto"/>
        <w:jc w:val="left"/>
        <w:rPr>
          <w:rFonts w:ascii="微软雅黑" w:eastAsia="微软雅黑" w:hAnsi="微软雅黑"/>
          <w:color w:val="262626"/>
        </w:rPr>
      </w:pPr>
      <w:r>
        <w:rPr>
          <w:rFonts w:ascii="微软雅黑" w:eastAsia="微软雅黑" w:hAnsi="微软雅黑"/>
          <w:color w:val="262626"/>
        </w:rPr>
        <w:t xml:space="preserve">◆ 分组管理：新建/取消/重命名/子组/一键开启关闭 Group，扩展 instance 属性 </w:t>
      </w:r>
      <w:proofErr w:type="spellStart"/>
      <w:r>
        <w:rPr>
          <w:rFonts w:ascii="微软雅黑" w:eastAsia="微软雅黑" w:hAnsi="微软雅黑"/>
          <w:color w:val="262626"/>
        </w:rPr>
        <w:t>CUS_groupName</w:t>
      </w:r>
      <w:proofErr w:type="spellEnd"/>
      <w:r>
        <w:rPr>
          <w:rFonts w:ascii="微软雅黑" w:eastAsia="微软雅黑" w:hAnsi="微软雅黑"/>
          <w:color w:val="262626"/>
        </w:rPr>
        <w:t>（@分隔）回写模型，支持 ctrl/shift 多选模型高亮居中。</w:t>
      </w:r>
    </w:p>
    <w:p w14:paraId="479D8056" w14:textId="4944CD6B" w:rsidR="001A5F85" w:rsidRDefault="001A5F85" w:rsidP="001A5F85">
      <w:pPr>
        <w:spacing w:before="120" w:after="60" w:line="340" w:lineRule="auto"/>
        <w:jc w:val="left"/>
        <w:rPr>
          <w:rFonts w:ascii="微软雅黑" w:eastAsia="微软雅黑" w:hAnsi="微软雅黑"/>
          <w:color w:val="262626"/>
        </w:rPr>
      </w:pPr>
      <w:r>
        <w:rPr>
          <w:rFonts w:ascii="微软雅黑" w:eastAsia="微软雅黑" w:hAnsi="微软雅黑"/>
          <w:color w:val="262626"/>
        </w:rPr>
        <w:t>◆ 附件管理：节点附件查询/添加/删除/打开（附件名与文件名一致）、检测计划插入（重复识别与替换）、模型权限（所有者/Leader）校验、多用户并发冲突处理、进度条与悬停 gif 引导。</w:t>
      </w:r>
    </w:p>
    <w:p w14:paraId="6F896766" w14:textId="013D5B0A" w:rsidR="001A5F85" w:rsidRDefault="001A5F85" w:rsidP="001A5F85">
      <w:pPr>
        <w:spacing w:before="120" w:after="60" w:line="340" w:lineRule="auto"/>
        <w:jc w:val="left"/>
        <w:rPr>
          <w:rFonts w:ascii="微软雅黑" w:eastAsia="微软雅黑" w:hAnsi="微软雅黑"/>
          <w:b/>
          <w:color w:val="B5742E"/>
          <w:sz w:val="24"/>
        </w:rPr>
      </w:pPr>
      <w:r>
        <w:rPr>
          <w:rFonts w:ascii="微软雅黑" w:eastAsia="微软雅黑" w:hAnsi="微软雅黑"/>
          <w:b/>
          <w:color w:val="B5742E"/>
          <w:sz w:val="24"/>
        </w:rPr>
        <w:t>项目六：零件包络尺寸（最小包围盒）与清单导出</w:t>
      </w:r>
    </w:p>
    <w:p w14:paraId="29DA4089" w14:textId="281E7CA8" w:rsidR="001A5F85" w:rsidRDefault="001A5F85" w:rsidP="001A5F85">
      <w:pPr>
        <w:spacing w:before="120" w:after="60" w:line="340" w:lineRule="auto"/>
        <w:jc w:val="left"/>
        <w:rPr>
          <w:rFonts w:ascii="微软雅黑" w:eastAsia="微软雅黑" w:hAnsi="微软雅黑"/>
          <w:color w:val="262626"/>
        </w:rPr>
      </w:pPr>
      <w:r>
        <w:rPr>
          <w:rFonts w:ascii="微软雅黑" w:eastAsia="微软雅黑" w:hAnsi="微软雅黑"/>
          <w:color w:val="262626"/>
        </w:rPr>
        <w:t>◆ 获取零件所有面，基于惯性矩阵分解特征值与特征向量，采用 3 方向 6 极值点定向包围盒算法计算长宽高；面尺寸过滤优化使性能由 1 分半优化至约 15 秒。</w:t>
      </w:r>
    </w:p>
    <w:p w14:paraId="34A10E0A" w14:textId="39DE5304" w:rsidR="001A5F85" w:rsidRDefault="001A5F85" w:rsidP="001A5F85">
      <w:pPr>
        <w:spacing w:before="120" w:after="60" w:line="340" w:lineRule="auto"/>
        <w:jc w:val="left"/>
        <w:rPr>
          <w:rFonts w:ascii="微软雅黑" w:eastAsia="微软雅黑" w:hAnsi="微软雅黑"/>
          <w:color w:val="262626"/>
        </w:rPr>
      </w:pPr>
      <w:r>
        <w:rPr>
          <w:rFonts w:ascii="微软雅黑" w:eastAsia="微软雅黑" w:hAnsi="微软雅黑"/>
          <w:color w:val="262626"/>
        </w:rPr>
        <w:t>◆ 三维方案：多几何体合并、去参实体关联处理；二维图方案：筛选平行于坐标系 X/Y 轴的尺寸线推算包络，并与 3D 方案对比权衡。</w:t>
      </w:r>
    </w:p>
    <w:p w14:paraId="21239CE1" w14:textId="1522E60E" w:rsidR="001A5F85" w:rsidRDefault="001A5F85" w:rsidP="001A5F85">
      <w:pPr>
        <w:spacing w:before="120" w:after="60" w:line="340" w:lineRule="auto"/>
        <w:jc w:val="left"/>
        <w:rPr>
          <w:rFonts w:ascii="微软雅黑" w:eastAsia="微软雅黑" w:hAnsi="微软雅黑"/>
          <w:color w:val="262626"/>
        </w:rPr>
      </w:pPr>
      <w:r>
        <w:rPr>
          <w:rFonts w:ascii="微软雅黑" w:eastAsia="微软雅黑" w:hAnsi="微软雅黑"/>
          <w:color w:val="262626"/>
        </w:rPr>
        <w:t>◆ 导出 BOM 增加零件包络尺寸（向上取整）、公差等级（读取图纸形位公差自动计算 IT1-12）、洁净等级，支撑低值工装成本核算。</w:t>
      </w:r>
    </w:p>
    <w:p w14:paraId="76E07130" w14:textId="4758E2EB" w:rsidR="001A5F85" w:rsidRDefault="001A5F85" w:rsidP="001A5F85">
      <w:pPr>
        <w:spacing w:before="120" w:after="60" w:line="340" w:lineRule="auto"/>
        <w:jc w:val="left"/>
        <w:rPr>
          <w:rFonts w:ascii="微软雅黑" w:eastAsia="微软雅黑" w:hAnsi="微软雅黑"/>
          <w:b/>
          <w:color w:val="B5742E"/>
          <w:sz w:val="24"/>
        </w:rPr>
      </w:pPr>
      <w:r>
        <w:rPr>
          <w:rFonts w:ascii="微软雅黑" w:eastAsia="微软雅黑" w:hAnsi="微软雅黑"/>
          <w:b/>
          <w:color w:val="B5742E"/>
          <w:sz w:val="24"/>
        </w:rPr>
        <w:t>项目七：工程图纸相关工具集</w:t>
      </w:r>
    </w:p>
    <w:p w14:paraId="38061DA6" w14:textId="34147A10" w:rsidR="001A5F85" w:rsidRDefault="001A5F85" w:rsidP="001A5F85">
      <w:pPr>
        <w:spacing w:before="120" w:after="60" w:line="340" w:lineRule="auto"/>
        <w:jc w:val="left"/>
        <w:rPr>
          <w:rFonts w:ascii="微软雅黑" w:eastAsia="微软雅黑" w:hAnsi="微软雅黑"/>
          <w:color w:val="262626"/>
        </w:rPr>
      </w:pPr>
      <w:r>
        <w:rPr>
          <w:rFonts w:ascii="微软雅黑" w:eastAsia="微软雅黑" w:hAnsi="微软雅黑"/>
          <w:color w:val="262626"/>
        </w:rPr>
        <w:t>◆ 自动孔表生成与更新：识别视图孔元素，获取普通孔/埋头孔/螺纹孔主直径与主深度，实现孔表一键生成与视图更新，支持阵列/镜像数据；参与气泡编序方案（螺纹孔标注识别、孔表文本不生成气泡）。</w:t>
      </w:r>
    </w:p>
    <w:p w14:paraId="109B8EF5" w14:textId="27344FEF" w:rsidR="001A5F85" w:rsidRDefault="001A5F85" w:rsidP="001A5F85">
      <w:pPr>
        <w:spacing w:before="120" w:after="60" w:line="340" w:lineRule="auto"/>
        <w:jc w:val="left"/>
        <w:rPr>
          <w:rFonts w:ascii="微软雅黑" w:eastAsia="微软雅黑" w:hAnsi="微软雅黑"/>
          <w:color w:val="262626"/>
        </w:rPr>
      </w:pPr>
      <w:r>
        <w:rPr>
          <w:rFonts w:ascii="微软雅黑" w:eastAsia="微软雅黑" w:hAnsi="微软雅黑"/>
          <w:color w:val="262626"/>
        </w:rPr>
        <w:t xml:space="preserve">◆ 二维图附件归档：CAA 后台批处理获取 3D 产品挂载文档并下载，封装 exe 传递 </w:t>
      </w:r>
      <w:proofErr w:type="spellStart"/>
      <w:r>
        <w:rPr>
          <w:rFonts w:ascii="微软雅黑" w:eastAsia="微软雅黑" w:hAnsi="微软雅黑"/>
          <w:color w:val="262626"/>
        </w:rPr>
        <w:t>prd</w:t>
      </w:r>
      <w:proofErr w:type="spellEnd"/>
      <w:r>
        <w:rPr>
          <w:rFonts w:ascii="微软雅黑" w:eastAsia="微软雅黑" w:hAnsi="微软雅黑"/>
          <w:color w:val="262626"/>
        </w:rPr>
        <w:t>_版本＋目标目录参数，模拟用户打开工程图后将附件插入 PDF（</w:t>
      </w:r>
      <w:proofErr w:type="spellStart"/>
      <w:r>
        <w:rPr>
          <w:rFonts w:ascii="微软雅黑" w:eastAsia="微软雅黑" w:hAnsi="微软雅黑"/>
          <w:color w:val="262626"/>
        </w:rPr>
        <w:t>rar</w:t>
      </w:r>
      <w:proofErr w:type="spellEnd"/>
      <w:r>
        <w:rPr>
          <w:rFonts w:ascii="微软雅黑" w:eastAsia="微软雅黑" w:hAnsi="微软雅黑"/>
          <w:color w:val="262626"/>
        </w:rPr>
        <w:t>/zip/xlsx/word/pdf/</w:t>
      </w:r>
      <w:proofErr w:type="spellStart"/>
      <w:r>
        <w:rPr>
          <w:rFonts w:ascii="微软雅黑" w:eastAsia="微软雅黑" w:hAnsi="微软雅黑"/>
          <w:color w:val="262626"/>
        </w:rPr>
        <w:t>dxf</w:t>
      </w:r>
      <w:proofErr w:type="spellEnd"/>
      <w:r>
        <w:rPr>
          <w:rFonts w:ascii="微软雅黑" w:eastAsia="微软雅黑" w:hAnsi="微软雅黑"/>
          <w:color w:val="262626"/>
        </w:rPr>
        <w:t>/ppt）。</w:t>
      </w:r>
    </w:p>
    <w:p w14:paraId="1CEB4491" w14:textId="347907FB" w:rsidR="001A5F85" w:rsidRDefault="001A5F85" w:rsidP="001A5F85">
      <w:pPr>
        <w:spacing w:before="120" w:after="60" w:line="340" w:lineRule="auto"/>
        <w:jc w:val="left"/>
        <w:rPr>
          <w:rFonts w:ascii="微软雅黑" w:eastAsia="微软雅黑" w:hAnsi="微软雅黑"/>
          <w:color w:val="262626"/>
        </w:rPr>
      </w:pPr>
      <w:r>
        <w:rPr>
          <w:rFonts w:ascii="微软雅黑" w:eastAsia="微软雅黑" w:hAnsi="微软雅黑"/>
          <w:color w:val="262626"/>
        </w:rPr>
        <w:t xml:space="preserve">◆ 静态干涉检查：调用 </w:t>
      </w:r>
      <w:proofErr w:type="spellStart"/>
      <w:r>
        <w:rPr>
          <w:rFonts w:ascii="微软雅黑" w:eastAsia="微软雅黑" w:hAnsi="微软雅黑"/>
          <w:color w:val="262626"/>
        </w:rPr>
        <w:t>PLMIInterferenceSimulation</w:t>
      </w:r>
      <w:proofErr w:type="spellEnd"/>
      <w:r>
        <w:rPr>
          <w:rFonts w:ascii="微软雅黑" w:eastAsia="微软雅黑" w:hAnsi="微软雅黑"/>
          <w:color w:val="262626"/>
        </w:rPr>
        <w:t xml:space="preserve"> 干涉接口，对碰撞/接触零件做小间隙增强检查（面交叉最小间距），结果按干涉类型/间隙量范围筛选，干涉状态按 </w:t>
      </w:r>
      <w:proofErr w:type="spellStart"/>
      <w:r>
        <w:rPr>
          <w:rFonts w:ascii="微软雅黑" w:eastAsia="微软雅黑" w:hAnsi="微软雅黑"/>
          <w:color w:val="262626"/>
        </w:rPr>
        <w:t>prd</w:t>
      </w:r>
      <w:proofErr w:type="spellEnd"/>
      <w:r>
        <w:rPr>
          <w:rFonts w:ascii="微软雅黑" w:eastAsia="微软雅黑" w:hAnsi="微软雅黑"/>
          <w:color w:val="262626"/>
        </w:rPr>
        <w:t>+版本保存复用，导出三页 Excel 报告并配套数据库建表。</w:t>
      </w:r>
    </w:p>
    <w:p w14:paraId="2233EBFF" w14:textId="11C4F5BC" w:rsidR="001A5F85" w:rsidRDefault="001A5F85" w:rsidP="001A5F85">
      <w:pPr>
        <w:spacing w:before="200" w:after="80" w:line="340" w:lineRule="auto"/>
        <w:jc w:val="left"/>
        <w:rPr>
          <w:rFonts w:ascii="微软雅黑" w:eastAsia="微软雅黑" w:hAnsi="微软雅黑"/>
          <w:b/>
          <w:color w:val="64381F"/>
          <w:sz w:val="28"/>
        </w:rPr>
      </w:pPr>
      <w:r>
        <w:rPr>
          <w:rFonts w:ascii="微软雅黑" w:eastAsia="微软雅黑" w:hAnsi="微软雅黑"/>
          <w:b/>
          <w:color w:val="64381F"/>
          <w:sz w:val="28"/>
        </w:rPr>
        <w:t>工作经历</w:t>
      </w:r>
    </w:p>
    <w:p w14:paraId="4C13DA1B" w14:textId="79A16610" w:rsidR="001A5F85" w:rsidRDefault="001A5F85" w:rsidP="001A5F85">
      <w:pPr>
        <w:spacing w:before="200" w:after="60" w:line="340" w:lineRule="auto"/>
        <w:jc w:val="left"/>
        <w:rPr>
          <w:rFonts w:ascii="微软雅黑" w:eastAsia="微软雅黑" w:hAnsi="微软雅黑"/>
          <w:color w:val="262626"/>
        </w:rPr>
      </w:pPr>
      <w:r>
        <w:rPr>
          <w:rFonts w:ascii="微软雅黑" w:eastAsia="微软雅黑" w:hAnsi="微软雅黑"/>
          <w:color w:val="262626"/>
        </w:rPr>
        <w:t>【公司名称】　CATIA/CAA 二次开发工程师　2025.07 — 至今</w:t>
      </w:r>
    </w:p>
    <w:p w14:paraId="3FD56D6C" w14:textId="45DE1182" w:rsidR="001A5F85" w:rsidRDefault="001A5F85" w:rsidP="001A5F85">
      <w:pPr>
        <w:spacing w:before="200" w:after="80" w:line="340" w:lineRule="auto"/>
        <w:jc w:val="left"/>
        <w:rPr>
          <w:rFonts w:ascii="微软雅黑" w:eastAsia="微软雅黑" w:hAnsi="微软雅黑"/>
          <w:b/>
          <w:color w:val="64381F"/>
          <w:sz w:val="28"/>
        </w:rPr>
      </w:pPr>
      <w:r>
        <w:rPr>
          <w:rFonts w:ascii="微软雅黑" w:eastAsia="微软雅黑" w:hAnsi="微软雅黑"/>
          <w:b/>
          <w:color w:val="64381F"/>
          <w:sz w:val="28"/>
        </w:rPr>
        <w:t>教育背景</w:t>
      </w:r>
    </w:p>
    <w:p w14:paraId="735277DF" w14:textId="15E9F83E" w:rsidR="001A5F85" w:rsidRDefault="001A5F85" w:rsidP="001A5F85">
      <w:pPr>
        <w:spacing w:before="200" w:after="60" w:line="340" w:lineRule="auto"/>
        <w:jc w:val="left"/>
        <w:rPr>
          <w:rFonts w:ascii="微软雅黑" w:eastAsia="微软雅黑" w:hAnsi="微软雅黑"/>
          <w:color w:val="262626"/>
        </w:rPr>
      </w:pPr>
      <w:r>
        <w:rPr>
          <w:rFonts w:ascii="微软雅黑" w:eastAsia="微软雅黑" w:hAnsi="微软雅黑"/>
          <w:color w:val="262626"/>
        </w:rPr>
        <w:t>【学校】　【专业】　【学历】　【就读时间】</w:t>
      </w:r>
    </w:p>
    <w:p w14:paraId="4BE53219" w14:textId="0115EFE0" w:rsidR="001A5F85" w:rsidRDefault="001A5F85" w:rsidP="001A5F85">
      <w:pPr>
        <w:spacing w:before="200" w:after="80" w:line="340" w:lineRule="auto"/>
        <w:jc w:val="left"/>
        <w:rPr>
          <w:rFonts w:ascii="微软雅黑" w:eastAsia="微软雅黑" w:hAnsi="微软雅黑"/>
          <w:b/>
          <w:color w:val="64381F"/>
          <w:sz w:val="28"/>
        </w:rPr>
      </w:pPr>
      <w:r>
        <w:rPr>
          <w:rFonts w:ascii="微软雅黑" w:eastAsia="微软雅黑" w:hAnsi="微软雅黑"/>
          <w:b/>
          <w:color w:val="64381F"/>
          <w:sz w:val="28"/>
        </w:rPr>
        <w:t>自我评价</w:t>
      </w:r>
    </w:p>
    <w:p w14:paraId="41A025A3" w14:textId="37D0C013" w:rsidR="001A5F85" w:rsidRPr="001A5F85" w:rsidRDefault="001A5F85" w:rsidP="001A5F85">
      <w:pPr>
        <w:spacing w:before="200" w:after="60" w:line="340" w:lineRule="auto"/>
        <w:jc w:val="left"/>
        <w:rPr>
          <w:rFonts w:ascii="微软雅黑" w:eastAsia="微软雅黑" w:hAnsi="微软雅黑"/>
          <w:color w:val="262626"/>
        </w:rPr>
      </w:pPr>
      <w:r>
        <w:rPr>
          <w:rFonts w:ascii="微软雅黑" w:eastAsia="微软雅黑" w:hAnsi="微软雅黑"/>
          <w:color w:val="262626"/>
        </w:rPr>
        <w:t>具备一年以上 CATIA/CAA 与 Qt 结合的商业化产品开发经验，能独立完成从需求分析、方案设计、数据库设计、CAA 开发到 Qt 界面与性能优化的完整闭环。主导交付 20+ 条自动化检测项及多个业务工具，擅长在复杂的 3D 几何与装配场景中定位并解决疑难问题，注重代码规范与文档沉淀，具备较强的业务沟通与团队协作能力，对工业软件自动化开发有浓厚兴趣。</w:t>
      </w:r>
    </w:p>
    <w:sectPr w:rsidR="001A5F85" w:rsidRPr="001A5F85" w:rsidSect="001A5F85">
      <w:pgSz w:w="11906" w:h="16838"/>
      <w:pgMar w:top="1200" w:right="1400" w:bottom="1200" w:left="14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F85"/>
    <w:rsid w:val="001A5F85"/>
    <w:rsid w:val="00653DE7"/>
    <w:rsid w:val="00E03D2C"/>
    <w:rsid w:val="00F34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52AE3"/>
  <w15:chartTrackingRefBased/>
  <w15:docId w15:val="{89649846-68CD-4F13-BDE2-BDEBFEAA3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467</Words>
  <Characters>2665</Characters>
  <Application>Microsoft Office Word</Application>
  <DocSecurity>0</DocSecurity>
  <Lines>22</Lines>
  <Paragraphs>6</Paragraphs>
  <ScaleCrop>false</ScaleCrop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puxiangqing</dc:creator>
  <cp:keywords/>
  <dc:description/>
  <cp:lastModifiedBy>puxiangqing</cp:lastModifiedBy>
  <cp:revision>1</cp:revision>
  <dcterms:created xsi:type="dcterms:W3CDTF">2026-10-21T02:04:00Z</dcterms:created>
  <dcterms:modified xsi:type="dcterms:W3CDTF">2026-10-21T02:04:00Z</dcterms:modified>
</cp:coreProperties>
</file>