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color w:val="111111"/>
          <w:sz w:val="36"/>
        </w:rPr>
        <w:t>Micro-ROS 环境部署简要说明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color w:val="111111"/>
          <w:sz w:val="21"/>
        </w:rPr>
        <w:t>ROS2 + ESP32 双单片机小车 · 课堂讲义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i w:val="0"/>
          <w:color w:val="111111"/>
          <w:sz w:val="28"/>
        </w:rPr>
        <w:t>1　整体概述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本项目采用双 ESP32 架构：ESP32-A 负责雷达数据转发（USB 雷达 → ESP32 → WiFi 上传雷达点云）；ESP32-B 负责小车控制通信，内置 Micro-ROS 客户端，承担双向通信。系统总体架构如图 1 所示。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1.1　系统架构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2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2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Rule="auto" w:line="240"/>
        <w:jc w:val="center"/>
      </w:pPr>
      <w:r>
        <w:rPr>
          <w:rFonts w:ascii="Times New Roman" w:hAnsi="Times New Roman" w:eastAsia="宋体"/>
          <w:b w:val="0"/>
          <w:i w:val="0"/>
          <w:color w:val="111111"/>
          <w:sz w:val="21"/>
        </w:rPr>
        <w:t>图 1　系统总体架构：双 ESP32 + ROS2 上位机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1.2　上行与下行通信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>上行（状态上报）：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小车里程计、速度、状态信息 → ESP32-B → WiFi → 上位机笔记本（ROS2）。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>下行（控制指令）：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上位机 ROS2 导航/建图指令（速度指令 cmd_vel）→ WiFi → ESP32-B → 驱动小车电机。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1.3　Micro-ROS 架构核心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>ESP32（下位机）：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Micro-ROS 客户端。Micro-ROS 库会和你的 ESP32 业务代码一起编译，一次性烧录进 ESP32 固件。它不是单独烧录一套 Micro-ROS 系统，而是把库嵌入你的代码。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>上位机（笔记本，ROS2）：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需要安装 Micro-ROS Agent（代理/网桥）。Agent 运行在 ROS2 环境，作为桥梁：接收下位机 ESP32 的 Micro-ROS 消息，转换成标准 ROS2 话题；同时把上位机 ROS2 下发的话题消息转发给 ESP32 里的 Micro-ROS 客户端。没有 Agent，上位机 ROS2 无法和单片机内的 Micro-ROS 通信。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1.4　一句话总结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下位机与上位机的分工可用下表概括：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814"/>
            <w:shd w:val="clear" w:color="auto" w:fill="#D9D9D9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111111"/>
                <w:sz w:val="21"/>
              </w:rPr>
              <w:t>角色</w:t>
            </w:r>
          </w:p>
        </w:tc>
        <w:tc>
          <w:tcPr>
            <w:tcW w:type="dxa" w:w="3515"/>
            <w:shd w:val="clear" w:color="auto" w:fill="#D9D9D9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111111"/>
                <w:sz w:val="21"/>
              </w:rPr>
              <w:t>开发环境</w:t>
            </w:r>
          </w:p>
        </w:tc>
        <w:tc>
          <w:tcPr>
            <w:tcW w:type="dxa" w:w="3742"/>
            <w:shd w:val="clear" w:color="auto" w:fill="#D9D9D9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111111"/>
                <w:sz w:val="21"/>
              </w:rPr>
              <w:t>关键动作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下位机 ESP32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Rule="auto" w:line="2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VSCode + PlatformIO，引入 micro-ros 库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Rule="auto" w:line="2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业务代码 + 库一起编译，烧录到 ESP32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上位机电脑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Rule="auto" w:line="2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ROS2 系统内安装并启动 micro-ros-agent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Rule="auto" w:line="2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作为 ROS2 ↔ ESP32 之间的通信网桥</w:t>
            </w:r>
          </w:p>
        </w:tc>
      </w:tr>
    </w:tbl>
    <w:p/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i w:val="0"/>
          <w:color w:val="111111"/>
          <w:sz w:val="28"/>
        </w:rPr>
        <w:t>2　下位机：ESP32 开发环境部署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2.1　目标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在 ESP32 的程序代码中引入 Micro-ROS 客户端库，让业务代码与 Micro-ROS 库一起编译，整体烧录进 ESP32。再次强调：Micro-ROS 不是独立操作系统，而是一套嵌入式 ROS2 客户端库，嵌入在 ESP32 的 Arduino/ESP-IDF 固件内。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2.2　推荐环境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推荐 VS Code + PlatformIO 插件，这是课堂首选方案，学生上手最简单。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2.3　安装软件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>① 安装 VS Code：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微软官方代码编辑器。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>② 安装 PlatformIO 插件：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在 VS Code 扩展商店搜索并安装 PlatformIO IDE 插件，可一键集成 ESP-IDF/Arduino 编译与串口烧录。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2.4　PlatformIO 项目配置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在 platformio.ini 配置文件中添加 micro-ros 依赖库，并指定芯片型号（ESP32）。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2.5　代码编写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编写 ESP32 程序：WiFi 连接、Micro-ROS 节点初始化，定义发布者（上传里程计、小车状态）和订阅者（订阅上位机 /cmd_vel 速度指令）。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2.6　编译与烧录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PlatformIO 自动拉取 Micro-ROS 源码库，将 Micro-ROS 库和你写的小车控制代码合并编译；编译完成后，通过 USB 串口一次性把完整固件烧入 ESP32。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2.7　双 ESP32 工程说明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两个 ESP32 芯片可以分别建立两套 PlatformIO 工程：一套做雷达转发，一套做 Micro-ROS 控制节点。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2.8　备选方案：原生 ESP-IDF 开发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原生 ESP-IDF 开发适合进阶学生：使用 VSCode + ESP-IDF 插件，拉取 micro-ros 源码作为组件，编译固件烧录。该方案门槛更高，教学上优先使用 PlatformIO。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i w:val="0"/>
          <w:color w:val="111111"/>
          <w:sz w:val="28"/>
        </w:rPr>
        <w:t>3　上位机：ROS2 环境安装 Micro-ROS Agent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3.1　目标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Agent 运行在 PC 的 ROS2 中，充当网桥，打通 ROS2 和 ESP32 上 Micro-ROS 客户端的通信。Agent 支持 WiFi UDP 通信，正好匹配本项目的 ESP32 无线方案，无需 USB 串口连线。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3.2　前提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电脑已安装 ROS2，推荐 Humble 版本、Ubuntu 22.04。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3.3　安装 micro-ros-agent（两种方式）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>方式 A（二进制包，教学最快）：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直接通过 apt 安装预编译好的 agent。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>方式 B（源码编译）：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下载 micro-ros 源码，在 ROS2 工作空间使用 colcon build 编译。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3.4　启动 Agent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以 UDP WiFi 模式启动 Agent，匹配 ESP32 的无线连接方式。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3.5　通信逻辑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62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Rule="auto" w:line="240"/>
        <w:jc w:val="center"/>
      </w:pPr>
      <w:r>
        <w:rPr>
          <w:rFonts w:ascii="Times New Roman" w:hAnsi="Times New Roman" w:eastAsia="宋体"/>
          <w:b w:val="0"/>
          <w:i w:val="0"/>
          <w:color w:val="111111"/>
          <w:sz w:val="21"/>
        </w:rPr>
        <w:t>图 2　Micro-ROS 通信链路：网桥连接 ESP32 与 ROS2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 xml:space="preserve">① 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ESP32 上电连接 WiFi，自动连接 PC 的 IP:8888 端口，连接 Agent。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 xml:space="preserve">② 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ESP32 发布 Micro-ROS 消息 → Agent 转发为 ROS2 话题，上位机用 ros2 topic list 可直接看到。</w:t>
      </w:r>
    </w:p>
    <w:p>
      <w:pPr>
        <w:spacing w:before="0" w:after="80" w:lineRule="auto" w:line="360"/>
        <w:ind w:firstLine="0"/>
        <w:jc w:val="left"/>
      </w:pPr>
      <w:r>
        <w:rPr>
          <w:rFonts w:ascii="Times New Roman" w:hAnsi="Times New Roman" w:eastAsia="宋体"/>
          <w:b/>
          <w:i w:val="0"/>
          <w:color w:val="111111"/>
          <w:sz w:val="24"/>
        </w:rPr>
        <w:t xml:space="preserve">③ </w:t>
      </w:r>
      <w:r>
        <w:rPr>
          <w:rFonts w:ascii="Times New Roman" w:hAnsi="Times New Roman" w:eastAsia="宋体"/>
          <w:b w:val="0"/>
          <w:i w:val="0"/>
          <w:color w:val="111111"/>
          <w:sz w:val="24"/>
        </w:rPr>
        <w:t>上位机发布 /cmd_vel 导航指令 → Agent 通过 UDP 下发给 ESP32 的 Micro-ROS 客户端，ESP32 接收后控制电机。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3.6　关键注意点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PC 与 ESP32 必须连接同一个局域网 WiFi，否则 UDP 无法通信。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i w:val="0"/>
          <w:color w:val="111111"/>
          <w:sz w:val="28"/>
        </w:rPr>
        <w:t>4　补充课堂重点（口头讲解用）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4.1　误区一：Micro-ROS 是代码库，不是系统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很多同学的误区：以为 Micro-ROS 是单独刷到单片机里的系统。其实不是！Micro-ROS 是代码库，和小车控制代码一起编译烧录。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4.2　误区二：不启动 Agent 则通信完全不通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只烧录 ESP32 代码、上位机不启动 Micro-ROS Agent 时，ROS2 完全收不到单片机数据，指令也下发不下去，通信完全不通。Agent 是两者之间必不可少的桥梁。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i w:val="0"/>
          <w:color w:val="111111"/>
          <w:sz w:val="24"/>
        </w:rPr>
        <w:t>4.3　双 ESP32 雷达分工的两种方案</w:t>
      </w:r>
    </w:p>
    <w:p>
      <w:pPr>
        <w:keepNext w:val="0"/>
        <w:spacing w:before="0" w:after="80" w:lineRule="auto" w:line="36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111111"/>
          <w:sz w:val="24"/>
        </w:rPr>
        <w:t>雷达 ESP32 可以选择两种部署方案：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494"/>
            <w:shd w:val="clear" w:color="auto" w:fill="#D9D9D9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111111"/>
                <w:sz w:val="21"/>
              </w:rPr>
              <w:t>方案</w:t>
            </w:r>
          </w:p>
        </w:tc>
        <w:tc>
          <w:tcPr>
            <w:tcW w:type="dxa" w:w="3969"/>
            <w:shd w:val="clear" w:color="auto" w:fill="#D9D9D9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111111"/>
                <w:sz w:val="21"/>
              </w:rPr>
              <w:t>做法</w:t>
            </w:r>
          </w:p>
        </w:tc>
        <w:tc>
          <w:tcPr>
            <w:tcW w:type="dxa" w:w="2608"/>
            <w:shd w:val="clear" w:color="auto" w:fill="#D9D9D9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111111"/>
                <w:sz w:val="21"/>
              </w:rPr>
              <w:t>适用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方案 1：雷达也部署 Micro-ROS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Rule="auto" w:line="2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直接发布 scan 话题给 Agent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Rule="auto" w:line="2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进阶学生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Rule="auto" w:line="2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方案 2（简单）：雷达仅 WiFi 透传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Rule="auto" w:line="2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只透传原始雷达字符串，由第二个带 Micro-ROS 的 ESP32 封装成 ROS2 消息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Rule="auto" w:line="2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11111"/>
                <w:sz w:val="21"/>
              </w:rPr>
              <w:t>基础班降低难度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