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62" w:rsidRDefault="003E6762" w:rsidP="003E6762">
      <w:r>
        <w:rPr>
          <w:rFonts w:hint="eastAsia"/>
        </w:rPr>
        <w:t>零售额</w:t>
      </w:r>
      <w:r>
        <w:t>276.2亿元！ 减税降费为“假日消费”增添新动能</w:t>
      </w:r>
    </w:p>
    <w:p w:rsidR="003E6762" w:rsidRDefault="00C05BFB" w:rsidP="003E6762">
      <w:pPr>
        <w:rPr>
          <w:rFonts w:hint="eastAsia"/>
        </w:rPr>
      </w:pPr>
      <w:r>
        <w:t>2020-10-12</w:t>
      </w:r>
      <w:bookmarkStart w:id="0" w:name="_GoBack"/>
      <w:bookmarkEnd w:id="0"/>
      <w:r w:rsidR="003E6762">
        <w:t xml:space="preserve"> 来源: </w:t>
      </w:r>
      <w:r w:rsidR="008E7C4E">
        <w:rPr>
          <w:rFonts w:hint="eastAsia"/>
        </w:rPr>
        <w:t>XX</w:t>
      </w:r>
      <w:r w:rsidR="003E6762">
        <w:t>网</w:t>
      </w:r>
    </w:p>
    <w:p w:rsidR="003E6762" w:rsidRDefault="003E6762" w:rsidP="003E6762">
      <w:r>
        <w:t>今年国庆与中秋撞了个满怀，在这8天超长黄金周里，重庆消费市场围绕“假日经济”呈现繁荣兴旺的良好态势。据重庆市商务委监测，今年国庆中秋期间，重庆市主要商圈和重点监测商贸企业实现零售额276.2亿元，同比增长8.3%，主城区六大核心商圈销售额同比增长10.4%。重庆居民消费需求集中释放，国内消费市场强劲复苏，实物消费市场交易持续活跃。市场活力显著提升，减税降费的利好也逐渐显现出来。</w:t>
      </w:r>
    </w:p>
    <w:p w:rsidR="003E6762" w:rsidRPr="003E6762" w:rsidRDefault="003E6762" w:rsidP="003E6762">
      <w:r>
        <w:rPr>
          <w:rFonts w:hint="eastAsia"/>
        </w:rPr>
        <w:t>减免税费企业得实惠</w:t>
      </w:r>
      <w:r>
        <w:t xml:space="preserve"> 用丰富活动回馈市民</w:t>
      </w:r>
    </w:p>
    <w:p w:rsidR="003E6762" w:rsidRDefault="003E6762" w:rsidP="003E6762">
      <w:r>
        <w:rPr>
          <w:rFonts w:hint="eastAsia"/>
        </w:rPr>
        <w:t>惠民促销，是掀起假日消费热潮的重要原因。重庆组织开展的“爱尚重庆”金秋消费节，为市民和游客奉上了一场含“商旅文、游购娱、吃住行”各环节的全域消费盛宴，位于两江新区奥宜麦商圈的砂之船重庆奥特莱斯便是其中之一。</w:t>
      </w:r>
    </w:p>
    <w:p w:rsidR="003E6762" w:rsidRPr="003E6762" w:rsidRDefault="003E6762" w:rsidP="003E6762">
      <w:r>
        <w:rPr>
          <w:rFonts w:hint="eastAsia"/>
        </w:rPr>
        <w:t>“为充分利用‘双节’优势，公司在二次创业升级改造的基础上，推出了国庆</w:t>
      </w:r>
      <w:r>
        <w:t>8天乐促销活动。”重庆砂之船苏格服饰股份有限公司财务总监徐芳介绍，今年双节期间，砂之船重庆奥特莱斯日均客流近3万人次，销售转化率达55%，累计销售额突破亿元大关，与去年同期相比增长48%。</w:t>
      </w:r>
    </w:p>
    <w:p w:rsidR="003E6762" w:rsidRPr="003E6762" w:rsidRDefault="003E6762" w:rsidP="003E6762">
      <w:r>
        <w:rPr>
          <w:rFonts w:hint="eastAsia"/>
        </w:rPr>
        <w:t>同时，为缓解商户因疫情带来的经营压力，砂之船重庆奥特莱斯为所有联营类合作伙伴暂停营业期间免扣点、免保底、免物业费及其他所有费用，为所有租赁类合作伙伴免租金、免物业费及其他所有费用。</w:t>
      </w:r>
    </w:p>
    <w:p w:rsidR="003E6762" w:rsidRPr="003E6762" w:rsidRDefault="003E6762" w:rsidP="003E6762">
      <w:r>
        <w:rPr>
          <w:rFonts w:hint="eastAsia"/>
        </w:rPr>
        <w:t>“好在国家和市政府出台了一系列税费优惠政策，有效充实了公司资金流，缓解了资金压力。”徐芳算了一笔账，在税务部门的帮助下，整个经营团队截止</w:t>
      </w:r>
      <w:r>
        <w:t>9月底共计减免社保费92万元，土地及房产税减免72.86万元，加上水电和租金方面的优惠，公司累计减免各类税费超200万元。</w:t>
      </w:r>
    </w:p>
    <w:p w:rsidR="003E6762" w:rsidRPr="003E6762" w:rsidRDefault="003E6762" w:rsidP="003E6762">
      <w:r>
        <w:rPr>
          <w:rFonts w:hint="eastAsia"/>
        </w:rPr>
        <w:t>税费优惠政策落地</w:t>
      </w:r>
      <w:r>
        <w:t xml:space="preserve"> 各大商圈恢复活力</w:t>
      </w:r>
    </w:p>
    <w:p w:rsidR="003E6762" w:rsidRDefault="003E6762" w:rsidP="003E6762">
      <w:r>
        <w:rPr>
          <w:rFonts w:hint="eastAsia"/>
        </w:rPr>
        <w:t>一系列税费优惠政策的有效落地，对各大商圈恢复活力起到了积极作用。在国庆双节期间，刚经历过疫情大考的企业，正铆足了劲恢复往日活力，减税降费的落地在一定程度上也减轻了经营者的资金压力，进一步激发消费稳步增长。</w:t>
      </w:r>
    </w:p>
    <w:p w:rsidR="003E6762" w:rsidRPr="003E6762" w:rsidRDefault="003E6762" w:rsidP="003E6762">
      <w:r>
        <w:rPr>
          <w:rFonts w:hint="eastAsia"/>
        </w:rPr>
        <w:t>新光天地百货</w:t>
      </w:r>
      <w:r>
        <w:t>(重庆)有限公司今年国庆期间实现销售额4000万元，离境退税业务明显增长，三季度环比增长11.28%，</w:t>
      </w:r>
    </w:p>
    <w:p w:rsidR="003E6762" w:rsidRPr="003E6762" w:rsidRDefault="003E6762" w:rsidP="003E6762">
      <w:r>
        <w:rPr>
          <w:rFonts w:hint="eastAsia"/>
        </w:rPr>
        <w:t>“为拉动国庆节消费，我们举办了各种消费活动，为此也投入了大量资金，但还好这背后有税费优惠的帮助，今年我们享受到涉及农产品销售增值税及附加减免</w:t>
      </w:r>
      <w:r>
        <w:t>29万元，有力缓解了疫情期间销售收入下滑带来的影响，帮助企业渡过难关。”新光天地百货(重庆)有限公司财务负责人梁胜雄介绍道。</w:t>
      </w:r>
    </w:p>
    <w:p w:rsidR="003E6762" w:rsidRPr="003E6762" w:rsidRDefault="003E6762" w:rsidP="003E6762">
      <w:r>
        <w:rPr>
          <w:rFonts w:hint="eastAsia"/>
        </w:rPr>
        <w:t>税收政策扶持</w:t>
      </w:r>
      <w:r>
        <w:t xml:space="preserve"> 电商购物平台释放消费潜力</w:t>
      </w:r>
    </w:p>
    <w:p w:rsidR="003E6762" w:rsidRPr="003E6762" w:rsidRDefault="003E6762" w:rsidP="003E6762">
      <w:r>
        <w:rPr>
          <w:rFonts w:hint="eastAsia"/>
        </w:rPr>
        <w:t>除了线下购物，线上电商购物平台也最大限度激活和释放了消费潜力，助力经济大幅度回暖，带动服务业复苏。</w:t>
      </w:r>
    </w:p>
    <w:p w:rsidR="003E6762" w:rsidRPr="003E6762" w:rsidRDefault="003E6762" w:rsidP="003E6762">
      <w:r>
        <w:rPr>
          <w:rFonts w:hint="eastAsia"/>
        </w:rPr>
        <w:t>蜜芽集团位于重庆西永综合保税区，发轫于跨境电商，深耕母婴供应链，是中国领先的跨境母婴电商服务平台，主要商品涉及母婴用品、美妆、保健品以及家居轻奢等，通过自营进口业务采用</w:t>
      </w:r>
      <w:r>
        <w:t>B2C零售交易方式，为国内消费者提供跨境商品销售服务。</w:t>
      </w:r>
    </w:p>
    <w:p w:rsidR="003E6762" w:rsidRDefault="003E6762" w:rsidP="003E6762">
      <w:r>
        <w:rPr>
          <w:rFonts w:hint="eastAsia"/>
        </w:rPr>
        <w:t>“今年</w:t>
      </w:r>
      <w:r>
        <w:t>1到9月企业销售收入为5100多万元，国庆中秋8天长假销售收入也因节日促销有所上升，但受疫情影响，跨境业务整体经营状况不佳，今年我们主攻方向改为国内自有品牌。”蜜芽重庆仓经理杨文武说。</w:t>
      </w:r>
    </w:p>
    <w:p w:rsidR="00472EF7" w:rsidRDefault="003E6762" w:rsidP="003E6762">
      <w:r>
        <w:rPr>
          <w:rFonts w:hint="eastAsia"/>
        </w:rPr>
        <w:t>“今年疫情以来，由于国外物流停滞、消费者对海外商品有顾虑等因素，企业跨境商品销售下滑，但还好有税收政策的扶持，进口环节增值税按应纳税额的</w:t>
      </w:r>
      <w:r>
        <w:t>70%征收，相当于节约进口环节增值税252万元。”杨文武表示。</w:t>
      </w:r>
    </w:p>
    <w:sectPr w:rsidR="00472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93"/>
    <w:rsid w:val="003E6762"/>
    <w:rsid w:val="00472EF7"/>
    <w:rsid w:val="008B1F93"/>
    <w:rsid w:val="008E7C4E"/>
    <w:rsid w:val="009077F7"/>
    <w:rsid w:val="00C0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5809"/>
  <w15:chartTrackingRefBased/>
  <w15:docId w15:val="{E11D2454-4C6B-41F7-AD1C-F84880BD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</cp:revision>
  <dcterms:created xsi:type="dcterms:W3CDTF">2020-10-13T07:04:00Z</dcterms:created>
  <dcterms:modified xsi:type="dcterms:W3CDTF">2020-10-13T07:46:00Z</dcterms:modified>
</cp:coreProperties>
</file>