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2C" w:rsidRPr="004150BA" w:rsidRDefault="000E1B2C" w:rsidP="00BE2B3D">
      <w:pPr>
        <w:jc w:val="center"/>
        <w:rPr>
          <w:rFonts w:ascii="黑体" w:eastAsia="黑体" w:hAnsi="黑体"/>
          <w:b/>
          <w:color w:val="FF0000"/>
          <w:spacing w:val="20"/>
          <w:sz w:val="28"/>
          <w:szCs w:val="28"/>
        </w:rPr>
      </w:pPr>
      <w:r w:rsidRPr="004150BA">
        <w:rPr>
          <w:rFonts w:ascii="黑体" w:eastAsia="黑体" w:hAnsi="黑体" w:hint="eastAsia"/>
          <w:b/>
          <w:color w:val="FF0000"/>
          <w:spacing w:val="20"/>
          <w:sz w:val="28"/>
          <w:szCs w:val="28"/>
        </w:rPr>
        <w:t>零售额</w:t>
      </w:r>
      <w:r w:rsidRPr="004150BA">
        <w:rPr>
          <w:rFonts w:ascii="黑体" w:eastAsia="黑体" w:hAnsi="黑体"/>
          <w:b/>
          <w:color w:val="FF0000"/>
          <w:spacing w:val="20"/>
          <w:sz w:val="28"/>
          <w:szCs w:val="28"/>
        </w:rPr>
        <w:t xml:space="preserve">276.2亿元！ </w:t>
      </w:r>
      <w:r w:rsidRPr="004150BA">
        <w:rPr>
          <w:rFonts w:ascii="黑体" w:eastAsia="黑体" w:hAnsi="黑体"/>
          <w:b/>
          <w:color w:val="FF0000"/>
          <w:spacing w:val="20"/>
          <w:sz w:val="28"/>
          <w:szCs w:val="28"/>
          <w:u w:val="single"/>
        </w:rPr>
        <w:t>减税降费</w:t>
      </w:r>
      <w:r w:rsidRPr="004150BA">
        <w:rPr>
          <w:rFonts w:ascii="黑体" w:eastAsia="黑体" w:hAnsi="黑体"/>
          <w:b/>
          <w:color w:val="FF0000"/>
          <w:spacing w:val="20"/>
          <w:sz w:val="28"/>
          <w:szCs w:val="28"/>
        </w:rPr>
        <w:t>为“</w:t>
      </w:r>
      <w:r w:rsidRPr="004150BA">
        <w:rPr>
          <w:rFonts w:ascii="黑体" w:eastAsia="黑体" w:hAnsi="黑体"/>
          <w:b/>
          <w:color w:val="FF0000"/>
          <w:spacing w:val="20"/>
          <w:sz w:val="28"/>
          <w:szCs w:val="28"/>
          <w:bdr w:val="single" w:sz="4" w:space="0" w:color="auto"/>
          <w:shd w:val="clear" w:color="auto" w:fill="FFFF00"/>
        </w:rPr>
        <w:t>假日消费</w:t>
      </w:r>
      <w:r w:rsidRPr="004150BA">
        <w:rPr>
          <w:rFonts w:ascii="黑体" w:eastAsia="黑体" w:hAnsi="黑体"/>
          <w:b/>
          <w:color w:val="FF0000"/>
          <w:spacing w:val="20"/>
          <w:sz w:val="28"/>
          <w:szCs w:val="28"/>
        </w:rPr>
        <w:t>”增添新动能</w:t>
      </w:r>
    </w:p>
    <w:p w:rsidR="000E1B2C" w:rsidRPr="00FA5AEF" w:rsidRDefault="00BE2B3D" w:rsidP="009108CE">
      <w:pPr>
        <w:spacing w:afterLines="50" w:after="156"/>
        <w:rPr>
          <w:rFonts w:ascii="宋体" w:eastAsia="宋体" w:hAnsi="宋体" w:hint="eastAsia"/>
          <w:color w:val="808080" w:themeColor="background1" w:themeShade="80"/>
          <w:sz w:val="18"/>
          <w:szCs w:val="18"/>
        </w:rPr>
      </w:pPr>
      <w:r w:rsidRPr="00FA5AEF">
        <w:rPr>
          <w:rFonts w:ascii="宋体" w:eastAsia="宋体" w:hAnsi="宋体"/>
          <w:color w:val="808080" w:themeColor="background1" w:themeShade="80"/>
          <w:sz w:val="18"/>
          <w:szCs w:val="18"/>
        </w:rPr>
        <w:t>2020-10-12</w:t>
      </w:r>
      <w:r w:rsidR="000E1B2C" w:rsidRPr="00FA5AEF">
        <w:rPr>
          <w:rFonts w:ascii="宋体" w:eastAsia="宋体" w:hAnsi="宋体"/>
          <w:color w:val="808080" w:themeColor="background1" w:themeShade="80"/>
          <w:sz w:val="18"/>
          <w:szCs w:val="18"/>
        </w:rPr>
        <w:t xml:space="preserve"> 来源: </w:t>
      </w:r>
      <w:r w:rsidRPr="00FA5AEF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XX网</w:t>
      </w:r>
    </w:p>
    <w:p w:rsidR="000E1B2C" w:rsidRPr="0020482E" w:rsidRDefault="000E1B2C" w:rsidP="0020482E">
      <w:pPr>
        <w:spacing w:line="300" w:lineRule="auto"/>
        <w:ind w:firstLineChars="200" w:firstLine="420"/>
        <w:rPr>
          <w:rFonts w:ascii="Arial" w:eastAsia="宋体" w:hAnsi="Arial"/>
          <w:szCs w:val="21"/>
        </w:rPr>
      </w:pPr>
      <w:bookmarkStart w:id="0" w:name="_GoBack"/>
      <w:r w:rsidRPr="0080738A">
        <w:t>今</w:t>
      </w:r>
      <w:r w:rsidRPr="0020482E">
        <w:rPr>
          <w:rFonts w:ascii="Arial" w:eastAsia="宋体" w:hAnsi="Arial"/>
          <w:szCs w:val="21"/>
        </w:rPr>
        <w:t>年</w:t>
      </w:r>
      <w:r w:rsidR="0080738A">
        <w:rPr>
          <w:rFonts w:ascii="Arial" w:eastAsia="宋体" w:hAnsi="Arial" w:hint="eastAsia"/>
          <w:szCs w:val="21"/>
        </w:rPr>
        <w:t>国</w:t>
      </w:r>
      <w:r w:rsidRPr="0020482E">
        <w:rPr>
          <w:rFonts w:ascii="Arial" w:eastAsia="宋体" w:hAnsi="Arial"/>
          <w:szCs w:val="21"/>
        </w:rPr>
        <w:t>庆与中秋撞了个满怀，在这</w:t>
      </w:r>
      <w:r w:rsidRPr="0020482E">
        <w:rPr>
          <w:rFonts w:ascii="Arial" w:eastAsia="宋体" w:hAnsi="Arial"/>
          <w:szCs w:val="21"/>
        </w:rPr>
        <w:t>8</w:t>
      </w:r>
      <w:r w:rsidRPr="0020482E">
        <w:rPr>
          <w:rFonts w:ascii="Arial" w:eastAsia="宋体" w:hAnsi="Arial"/>
          <w:szCs w:val="21"/>
        </w:rPr>
        <w:t>天超长黄金周里，重庆消费市场围绕</w:t>
      </w:r>
      <w:r w:rsidRPr="0020482E">
        <w:rPr>
          <w:rFonts w:ascii="Arial" w:eastAsia="宋体" w:hAnsi="Arial"/>
          <w:szCs w:val="21"/>
        </w:rPr>
        <w:t>“</w:t>
      </w:r>
      <w:r w:rsidRPr="0020482E">
        <w:rPr>
          <w:rFonts w:ascii="Arial" w:eastAsia="宋体" w:hAnsi="Arial"/>
          <w:szCs w:val="21"/>
        </w:rPr>
        <w:t>假日经济</w:t>
      </w:r>
      <w:r w:rsidRPr="0020482E">
        <w:rPr>
          <w:rFonts w:ascii="Arial" w:eastAsia="宋体" w:hAnsi="Arial"/>
          <w:szCs w:val="21"/>
        </w:rPr>
        <w:t>”</w:t>
      </w:r>
      <w:r w:rsidRPr="0020482E">
        <w:rPr>
          <w:rFonts w:ascii="Arial" w:eastAsia="宋体" w:hAnsi="Arial"/>
          <w:szCs w:val="21"/>
        </w:rPr>
        <w:t>呈现繁荣兴旺的良好态势。据重庆市商务委监测，今年国庆中秋期间，重庆市主要商圈和重点监测商贸企业实现零售额</w:t>
      </w:r>
      <w:r w:rsidRPr="0020482E">
        <w:rPr>
          <w:rFonts w:ascii="Arial" w:eastAsia="宋体" w:hAnsi="Arial"/>
          <w:szCs w:val="21"/>
        </w:rPr>
        <w:t>276.2</w:t>
      </w:r>
      <w:r w:rsidRPr="0020482E">
        <w:rPr>
          <w:rFonts w:ascii="Arial" w:eastAsia="宋体" w:hAnsi="Arial"/>
          <w:szCs w:val="21"/>
        </w:rPr>
        <w:t>亿元，同比增长</w:t>
      </w:r>
      <w:r w:rsidRPr="0020482E">
        <w:rPr>
          <w:rFonts w:ascii="Arial" w:eastAsia="宋体" w:hAnsi="Arial"/>
          <w:szCs w:val="21"/>
        </w:rPr>
        <w:t>8.3%</w:t>
      </w:r>
      <w:r w:rsidRPr="0020482E">
        <w:rPr>
          <w:rFonts w:ascii="Arial" w:eastAsia="宋体" w:hAnsi="Arial"/>
          <w:szCs w:val="21"/>
        </w:rPr>
        <w:t>，主城区六大核心商圈销售额同比增长</w:t>
      </w:r>
      <w:r w:rsidRPr="0020482E">
        <w:rPr>
          <w:rFonts w:ascii="Arial" w:eastAsia="宋体" w:hAnsi="Arial"/>
          <w:szCs w:val="21"/>
        </w:rPr>
        <w:t>10.4%</w:t>
      </w:r>
      <w:r w:rsidRPr="0020482E">
        <w:rPr>
          <w:rFonts w:ascii="Arial" w:eastAsia="宋体" w:hAnsi="Arial"/>
          <w:szCs w:val="21"/>
        </w:rPr>
        <w:t>。重庆居民消费需求集中释放，国内消费市场强劲复苏，实物消费市场交易持续活跃。市场活力显著提升，减税降费的利好也逐渐显现出来。</w:t>
      </w:r>
    </w:p>
    <w:bookmarkEnd w:id="0"/>
    <w:p w:rsidR="000E1B2C" w:rsidRPr="004150BA" w:rsidRDefault="000E1B2C" w:rsidP="004150BA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Arial" w:eastAsia="宋体" w:hAnsi="Arial"/>
          <w:b/>
          <w:sz w:val="24"/>
          <w:szCs w:val="24"/>
        </w:rPr>
      </w:pPr>
      <w:r w:rsidRPr="004150BA">
        <w:rPr>
          <w:rFonts w:ascii="Arial" w:eastAsia="宋体" w:hAnsi="Arial" w:hint="eastAsia"/>
          <w:b/>
          <w:sz w:val="24"/>
          <w:szCs w:val="24"/>
        </w:rPr>
        <w:t>减免税费企业得实惠</w:t>
      </w:r>
      <w:r w:rsidRPr="004150BA">
        <w:rPr>
          <w:rFonts w:ascii="Arial" w:eastAsia="宋体" w:hAnsi="Arial"/>
          <w:b/>
          <w:sz w:val="24"/>
          <w:szCs w:val="24"/>
        </w:rPr>
        <w:t xml:space="preserve"> </w:t>
      </w:r>
      <w:r w:rsidRPr="004150BA">
        <w:rPr>
          <w:rFonts w:ascii="Arial" w:eastAsia="宋体" w:hAnsi="Arial"/>
          <w:b/>
          <w:sz w:val="24"/>
          <w:szCs w:val="24"/>
        </w:rPr>
        <w:t>用丰富活动回馈市民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惠民促销，是掀起假日消费热潮的重要原因。重庆组织开展的“爱尚重庆”金秋消费节，为市民和游客奉上了一场含“商旅文、游购娱、吃住行”各环节的全域消费盛宴，位于两江新区奥宜麦商圈的砂之船重庆奥特莱斯便是其中之一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“为充分利用‘双节’优势，公司在二次创业升级改造的基础上，推出了国庆</w:t>
      </w:r>
      <w:r w:rsidRPr="00AD43D9">
        <w:rPr>
          <w:rFonts w:ascii="Arial" w:eastAsia="宋体" w:hAnsi="Arial"/>
        </w:rPr>
        <w:t>8</w:t>
      </w:r>
      <w:r w:rsidRPr="00AD43D9">
        <w:rPr>
          <w:rFonts w:ascii="Arial" w:eastAsia="宋体" w:hAnsi="Arial"/>
        </w:rPr>
        <w:t>天乐促销活动。</w:t>
      </w:r>
      <w:r w:rsidRPr="00AD43D9">
        <w:rPr>
          <w:rFonts w:ascii="Arial" w:eastAsia="宋体" w:hAnsi="Arial"/>
        </w:rPr>
        <w:t>”</w:t>
      </w:r>
      <w:r w:rsidRPr="00AD43D9">
        <w:rPr>
          <w:rFonts w:ascii="Arial" w:eastAsia="宋体" w:hAnsi="Arial"/>
        </w:rPr>
        <w:t>重庆砂之船苏格服饰股份有限公司财务总监徐芳介绍，今年双节期间，砂之船重庆奥特莱斯日均客流近</w:t>
      </w:r>
      <w:r w:rsidRPr="00AD43D9">
        <w:rPr>
          <w:rFonts w:ascii="Arial" w:eastAsia="宋体" w:hAnsi="Arial"/>
        </w:rPr>
        <w:t>3</w:t>
      </w:r>
      <w:r w:rsidRPr="00AD43D9">
        <w:rPr>
          <w:rFonts w:ascii="Arial" w:eastAsia="宋体" w:hAnsi="Arial"/>
        </w:rPr>
        <w:t>万人次，销售转化率达</w:t>
      </w:r>
      <w:r w:rsidRPr="00AD43D9">
        <w:rPr>
          <w:rFonts w:ascii="Arial" w:eastAsia="宋体" w:hAnsi="Arial"/>
        </w:rPr>
        <w:t>55%</w:t>
      </w:r>
      <w:r w:rsidRPr="00AD43D9">
        <w:rPr>
          <w:rFonts w:ascii="Arial" w:eastAsia="宋体" w:hAnsi="Arial"/>
        </w:rPr>
        <w:t>，累计销售额突破亿元大关，与去年同期相比增长</w:t>
      </w:r>
      <w:r w:rsidRPr="00AD43D9">
        <w:rPr>
          <w:rFonts w:ascii="Arial" w:eastAsia="宋体" w:hAnsi="Arial"/>
        </w:rPr>
        <w:t>48%</w:t>
      </w:r>
      <w:r w:rsidRPr="00AD43D9">
        <w:rPr>
          <w:rFonts w:ascii="Arial" w:eastAsia="宋体" w:hAnsi="Arial"/>
        </w:rPr>
        <w:t>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同时，为缓解商户因疫情带来的经营压力，砂之船重庆奥特莱斯为所有联营类合作伙伴暂停营业期间免扣点、免保底、免物业费及其他所有费用，为所有租赁类合作伙伴免租金、免物业费及其他所有费用。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“好在国家和市政府出台了一系列税费优惠政策，有效充实了公司资金流，缓解了资金压力。”徐芳算了一笔账，在税务部门的帮助下，整个经营团队截止</w:t>
      </w:r>
      <w:r w:rsidRPr="00AD43D9">
        <w:rPr>
          <w:rFonts w:ascii="Arial" w:eastAsia="宋体" w:hAnsi="Arial"/>
        </w:rPr>
        <w:t>9</w:t>
      </w:r>
      <w:r w:rsidRPr="00AD43D9">
        <w:rPr>
          <w:rFonts w:ascii="Arial" w:eastAsia="宋体" w:hAnsi="Arial"/>
        </w:rPr>
        <w:t>月底共计减免社保费</w:t>
      </w:r>
      <w:r w:rsidRPr="00AD43D9">
        <w:rPr>
          <w:rFonts w:ascii="Arial" w:eastAsia="宋体" w:hAnsi="Arial"/>
        </w:rPr>
        <w:t>92</w:t>
      </w:r>
      <w:r w:rsidRPr="00AD43D9">
        <w:rPr>
          <w:rFonts w:ascii="Arial" w:eastAsia="宋体" w:hAnsi="Arial"/>
        </w:rPr>
        <w:t>万元，土地及房产税减免</w:t>
      </w:r>
      <w:r w:rsidRPr="00AD43D9">
        <w:rPr>
          <w:rFonts w:ascii="Arial" w:eastAsia="宋体" w:hAnsi="Arial"/>
        </w:rPr>
        <w:t>72.86</w:t>
      </w:r>
      <w:r w:rsidRPr="00AD43D9">
        <w:rPr>
          <w:rFonts w:ascii="Arial" w:eastAsia="宋体" w:hAnsi="Arial"/>
        </w:rPr>
        <w:t>万元，加上水电和租金方面的优惠，公司累计减免各类税费超</w:t>
      </w:r>
      <w:r w:rsidRPr="00AD43D9">
        <w:rPr>
          <w:rFonts w:ascii="Arial" w:eastAsia="宋体" w:hAnsi="Arial"/>
        </w:rPr>
        <w:t>200</w:t>
      </w:r>
      <w:r w:rsidRPr="00AD43D9">
        <w:rPr>
          <w:rFonts w:ascii="Arial" w:eastAsia="宋体" w:hAnsi="Arial"/>
        </w:rPr>
        <w:t>万元。</w:t>
      </w:r>
    </w:p>
    <w:p w:rsidR="000E1B2C" w:rsidRPr="004150BA" w:rsidRDefault="000E1B2C" w:rsidP="004150BA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Arial" w:eastAsia="宋体" w:hAnsi="Arial"/>
          <w:b/>
          <w:sz w:val="24"/>
          <w:szCs w:val="24"/>
        </w:rPr>
      </w:pPr>
      <w:r w:rsidRPr="004150BA">
        <w:rPr>
          <w:rFonts w:ascii="Arial" w:eastAsia="宋体" w:hAnsi="Arial" w:hint="eastAsia"/>
          <w:b/>
          <w:sz w:val="24"/>
          <w:szCs w:val="24"/>
        </w:rPr>
        <w:t>税费优惠政策落地</w:t>
      </w:r>
      <w:r w:rsidRPr="004150BA">
        <w:rPr>
          <w:rFonts w:ascii="Arial" w:eastAsia="宋体" w:hAnsi="Arial"/>
          <w:b/>
          <w:sz w:val="24"/>
          <w:szCs w:val="24"/>
        </w:rPr>
        <w:t xml:space="preserve"> </w:t>
      </w:r>
      <w:r w:rsidRPr="004150BA">
        <w:rPr>
          <w:rFonts w:ascii="Arial" w:eastAsia="宋体" w:hAnsi="Arial"/>
          <w:b/>
          <w:sz w:val="24"/>
          <w:szCs w:val="24"/>
        </w:rPr>
        <w:t>各大商圈恢复活力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一系列税费优惠政策的有效落地，对各大商圈恢复活力起到了积极作用。在国庆双节期间，刚经历过疫情大考的企业，正铆足了劲恢复往日活力，减税降费的落地在一定程度上也减轻了经营者的资金压力，进一步激发消费稳步增长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新光天地百货</w:t>
      </w:r>
      <w:r w:rsidRPr="00AD43D9">
        <w:rPr>
          <w:rFonts w:ascii="Arial" w:eastAsia="宋体" w:hAnsi="Arial"/>
        </w:rPr>
        <w:t>(</w:t>
      </w:r>
      <w:r w:rsidRPr="00AD43D9">
        <w:rPr>
          <w:rFonts w:ascii="Arial" w:eastAsia="宋体" w:hAnsi="Arial"/>
        </w:rPr>
        <w:t>重庆</w:t>
      </w:r>
      <w:r w:rsidRPr="00AD43D9">
        <w:rPr>
          <w:rFonts w:ascii="Arial" w:eastAsia="宋体" w:hAnsi="Arial"/>
        </w:rPr>
        <w:t>)</w:t>
      </w:r>
      <w:r w:rsidRPr="00AD43D9">
        <w:rPr>
          <w:rFonts w:ascii="Arial" w:eastAsia="宋体" w:hAnsi="Arial"/>
        </w:rPr>
        <w:t>有限公司今年国庆期间实现销售额</w:t>
      </w:r>
      <w:r w:rsidRPr="00AD43D9">
        <w:rPr>
          <w:rFonts w:ascii="Arial" w:eastAsia="宋体" w:hAnsi="Arial"/>
        </w:rPr>
        <w:t>4000</w:t>
      </w:r>
      <w:r w:rsidRPr="00AD43D9">
        <w:rPr>
          <w:rFonts w:ascii="Arial" w:eastAsia="宋体" w:hAnsi="Arial"/>
        </w:rPr>
        <w:t>万元，离境退税业务明显增长，三季度环比增长</w:t>
      </w:r>
      <w:r w:rsidRPr="00AD43D9">
        <w:rPr>
          <w:rFonts w:ascii="Arial" w:eastAsia="宋体" w:hAnsi="Arial"/>
        </w:rPr>
        <w:t>11.28%</w:t>
      </w:r>
      <w:r w:rsidRPr="00AD43D9">
        <w:rPr>
          <w:rFonts w:ascii="Arial" w:eastAsia="宋体" w:hAnsi="Arial"/>
        </w:rPr>
        <w:t>，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“为拉动国庆节消费，我们举办了各种消费活动，为此也投入了大量资金，但还好这背后有税费优惠的帮助，今年我们享受到涉及农产品销售增值税及附加减免</w:t>
      </w:r>
      <w:r w:rsidRPr="00AD43D9">
        <w:rPr>
          <w:rFonts w:ascii="Arial" w:eastAsia="宋体" w:hAnsi="Arial"/>
        </w:rPr>
        <w:t>29</w:t>
      </w:r>
      <w:r w:rsidRPr="00AD43D9">
        <w:rPr>
          <w:rFonts w:ascii="Arial" w:eastAsia="宋体" w:hAnsi="Arial"/>
        </w:rPr>
        <w:t>万元，有力缓解了疫情期间销售收入下滑带来的影响，帮助企业渡过难关。</w:t>
      </w:r>
      <w:r w:rsidRPr="00AD43D9">
        <w:rPr>
          <w:rFonts w:ascii="Arial" w:eastAsia="宋体" w:hAnsi="Arial"/>
        </w:rPr>
        <w:t>”</w:t>
      </w:r>
      <w:r w:rsidRPr="00AD43D9">
        <w:rPr>
          <w:rFonts w:ascii="Arial" w:eastAsia="宋体" w:hAnsi="Arial"/>
        </w:rPr>
        <w:t>新光天地百货</w:t>
      </w:r>
      <w:r w:rsidRPr="00AD43D9">
        <w:rPr>
          <w:rFonts w:ascii="Arial" w:eastAsia="宋体" w:hAnsi="Arial"/>
        </w:rPr>
        <w:t>(</w:t>
      </w:r>
      <w:r w:rsidRPr="00AD43D9">
        <w:rPr>
          <w:rFonts w:ascii="Arial" w:eastAsia="宋体" w:hAnsi="Arial"/>
        </w:rPr>
        <w:t>重庆</w:t>
      </w:r>
      <w:r w:rsidRPr="00AD43D9">
        <w:rPr>
          <w:rFonts w:ascii="Arial" w:eastAsia="宋体" w:hAnsi="Arial"/>
        </w:rPr>
        <w:t>)</w:t>
      </w:r>
      <w:r w:rsidRPr="00AD43D9">
        <w:rPr>
          <w:rFonts w:ascii="Arial" w:eastAsia="宋体" w:hAnsi="Arial"/>
        </w:rPr>
        <w:t>有限公司财务负责人梁胜雄介绍道。</w:t>
      </w:r>
    </w:p>
    <w:p w:rsidR="000E1B2C" w:rsidRPr="004150BA" w:rsidRDefault="000E1B2C" w:rsidP="004150BA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Arial" w:eastAsia="宋体" w:hAnsi="Arial"/>
          <w:b/>
          <w:sz w:val="24"/>
          <w:szCs w:val="24"/>
        </w:rPr>
      </w:pPr>
      <w:r w:rsidRPr="004150BA">
        <w:rPr>
          <w:rFonts w:ascii="Arial" w:eastAsia="宋体" w:hAnsi="Arial" w:hint="eastAsia"/>
          <w:b/>
          <w:sz w:val="24"/>
          <w:szCs w:val="24"/>
        </w:rPr>
        <w:t>税收政策扶持</w:t>
      </w:r>
      <w:r w:rsidRPr="004150BA">
        <w:rPr>
          <w:rFonts w:ascii="Arial" w:eastAsia="宋体" w:hAnsi="Arial"/>
          <w:b/>
          <w:sz w:val="24"/>
          <w:szCs w:val="24"/>
        </w:rPr>
        <w:t xml:space="preserve"> </w:t>
      </w:r>
      <w:r w:rsidRPr="004150BA">
        <w:rPr>
          <w:rFonts w:ascii="Arial" w:eastAsia="宋体" w:hAnsi="Arial"/>
          <w:b/>
          <w:sz w:val="24"/>
          <w:szCs w:val="24"/>
        </w:rPr>
        <w:t>电商购物平台释放消费潜力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lastRenderedPageBreak/>
        <w:t>除了线下购物，线上电商购物平台也最大限度激活和释放了消费潜力，助力经济大幅度回暖，带动服务业复苏。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蜜芽集团位于重庆西永综合保税区，发轫于跨境电商，深耕母婴供应链，是中国领先的跨境母婴电商服务平台，主要商品涉及母婴用品、美妆、保健品以及家居轻奢等，通过自营进口业务采用</w:t>
      </w:r>
      <w:r w:rsidRPr="00AD43D9">
        <w:rPr>
          <w:rFonts w:ascii="Arial" w:eastAsia="宋体" w:hAnsi="Arial"/>
        </w:rPr>
        <w:t>B2C</w:t>
      </w:r>
      <w:r w:rsidRPr="00AD43D9">
        <w:rPr>
          <w:rFonts w:ascii="Arial" w:eastAsia="宋体" w:hAnsi="Arial"/>
        </w:rPr>
        <w:t>零售交易方式，为国内消费者提供跨境商品销售服务。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“今年</w:t>
      </w:r>
      <w:r w:rsidRPr="00AD43D9">
        <w:rPr>
          <w:rFonts w:ascii="Arial" w:eastAsia="宋体" w:hAnsi="Arial"/>
        </w:rPr>
        <w:t>1</w:t>
      </w:r>
      <w:r w:rsidRPr="00AD43D9">
        <w:rPr>
          <w:rFonts w:ascii="Arial" w:eastAsia="宋体" w:hAnsi="Arial"/>
        </w:rPr>
        <w:t>到</w:t>
      </w:r>
      <w:r w:rsidRPr="00AD43D9">
        <w:rPr>
          <w:rFonts w:ascii="Arial" w:eastAsia="宋体" w:hAnsi="Arial"/>
        </w:rPr>
        <w:t>9</w:t>
      </w:r>
      <w:r w:rsidRPr="00AD43D9">
        <w:rPr>
          <w:rFonts w:ascii="Arial" w:eastAsia="宋体" w:hAnsi="Arial"/>
        </w:rPr>
        <w:t>月企业销售收入为</w:t>
      </w:r>
      <w:r w:rsidRPr="00AD43D9">
        <w:rPr>
          <w:rFonts w:ascii="Arial" w:eastAsia="宋体" w:hAnsi="Arial"/>
        </w:rPr>
        <w:t>5100</w:t>
      </w:r>
      <w:r w:rsidRPr="00AD43D9">
        <w:rPr>
          <w:rFonts w:ascii="Arial" w:eastAsia="宋体" w:hAnsi="Arial"/>
        </w:rPr>
        <w:t>多万元，国庆中秋</w:t>
      </w:r>
      <w:r w:rsidRPr="00AD43D9">
        <w:rPr>
          <w:rFonts w:ascii="Arial" w:eastAsia="宋体" w:hAnsi="Arial"/>
        </w:rPr>
        <w:t>8</w:t>
      </w:r>
      <w:r w:rsidRPr="00AD43D9">
        <w:rPr>
          <w:rFonts w:ascii="Arial" w:eastAsia="宋体" w:hAnsi="Arial"/>
        </w:rPr>
        <w:t>天长假销售收入也因节日促销有所上升，但受疫情影响，跨境业务整体经营状况不佳，今年我们主攻方向改为国内自有品牌。</w:t>
      </w:r>
      <w:r w:rsidRPr="00AD43D9">
        <w:rPr>
          <w:rFonts w:ascii="Arial" w:eastAsia="宋体" w:hAnsi="Arial"/>
        </w:rPr>
        <w:t>”</w:t>
      </w:r>
      <w:r w:rsidRPr="00AD43D9">
        <w:rPr>
          <w:rFonts w:ascii="Arial" w:eastAsia="宋体" w:hAnsi="Arial"/>
        </w:rPr>
        <w:t>蜜芽重庆仓经理杨文武说。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“今年疫情以来，由于国外物流停滞、消费者对海外商品有顾虑等因素，企业跨境商品销售下滑，但还好有税收政策的扶持，进口环节增值税按应纳税额的</w:t>
      </w:r>
      <w:r w:rsidRPr="00AD43D9">
        <w:rPr>
          <w:rFonts w:ascii="Arial" w:eastAsia="宋体" w:hAnsi="Arial"/>
        </w:rPr>
        <w:t>70%</w:t>
      </w:r>
      <w:r w:rsidRPr="00AD43D9">
        <w:rPr>
          <w:rFonts w:ascii="Arial" w:eastAsia="宋体" w:hAnsi="Arial"/>
        </w:rPr>
        <w:t>征收，相当于节约进口环节增值税</w:t>
      </w:r>
      <w:r w:rsidRPr="00AD43D9">
        <w:rPr>
          <w:rFonts w:ascii="Arial" w:eastAsia="宋体" w:hAnsi="Arial"/>
        </w:rPr>
        <w:t>252</w:t>
      </w:r>
      <w:r w:rsidRPr="00AD43D9">
        <w:rPr>
          <w:rFonts w:ascii="Arial" w:eastAsia="宋体" w:hAnsi="Arial"/>
        </w:rPr>
        <w:t>万元。</w:t>
      </w:r>
      <w:r w:rsidRPr="00AD43D9">
        <w:rPr>
          <w:rFonts w:ascii="Arial" w:eastAsia="宋体" w:hAnsi="Arial"/>
        </w:rPr>
        <w:t>”</w:t>
      </w:r>
      <w:r w:rsidRPr="00AD43D9">
        <w:rPr>
          <w:rFonts w:ascii="Arial" w:eastAsia="宋体" w:hAnsi="Arial"/>
        </w:rPr>
        <w:t>杨文武表示。</w:t>
      </w:r>
    </w:p>
    <w:p w:rsidR="007F0854" w:rsidRPr="00AD43D9" w:rsidRDefault="007F0854" w:rsidP="0020482E">
      <w:pPr>
        <w:spacing w:line="300" w:lineRule="auto"/>
        <w:ind w:firstLineChars="200" w:firstLine="420"/>
        <w:rPr>
          <w:rFonts w:ascii="Arial" w:eastAsia="宋体" w:hAnsi="Arial"/>
        </w:rPr>
      </w:pPr>
    </w:p>
    <w:sectPr w:rsidR="007F0854" w:rsidRPr="00AD4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835EE"/>
    <w:multiLevelType w:val="hybridMultilevel"/>
    <w:tmpl w:val="6DD2B0B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B3325D"/>
    <w:multiLevelType w:val="hybridMultilevel"/>
    <w:tmpl w:val="9D762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1F"/>
    <w:rsid w:val="000E1B2C"/>
    <w:rsid w:val="0020482E"/>
    <w:rsid w:val="004150BA"/>
    <w:rsid w:val="005859FF"/>
    <w:rsid w:val="007F0854"/>
    <w:rsid w:val="0080738A"/>
    <w:rsid w:val="009108CE"/>
    <w:rsid w:val="00AD43D9"/>
    <w:rsid w:val="00BB2218"/>
    <w:rsid w:val="00BE2B3D"/>
    <w:rsid w:val="00C33FD9"/>
    <w:rsid w:val="00D7591F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7DA1"/>
  <w15:chartTrackingRefBased/>
  <w15:docId w15:val="{DF0554EE-F57E-4C9E-B6EF-39B9BEF3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B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9</cp:revision>
  <dcterms:created xsi:type="dcterms:W3CDTF">2020-10-13T07:05:00Z</dcterms:created>
  <dcterms:modified xsi:type="dcterms:W3CDTF">2020-10-13T07:44:00Z</dcterms:modified>
</cp:coreProperties>
</file>