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CC">
    <v:background id="_x0000_s1025" o:bwmode="white" fillcolor="#ffc">
      <v:fill r:id="rId4" o:title="羊皮纸" type="tile"/>
    </v:background>
  </w:background>
  <w:body>
    <w:p w14:paraId="5D857EC2" w14:textId="77777777" w:rsidR="00CC5F98" w:rsidRPr="002143C8" w:rsidRDefault="00CC5F98" w:rsidP="002143C8">
      <w:pPr>
        <w:jc w:val="center"/>
        <w:rPr>
          <w:rFonts w:ascii="黑体" w:eastAsia="黑体" w:hAnsi="黑体"/>
          <w:sz w:val="28"/>
          <w:szCs w:val="28"/>
        </w:rPr>
      </w:pPr>
      <w:r w:rsidRPr="002143C8">
        <w:rPr>
          <w:rFonts w:ascii="黑体" w:eastAsia="黑体" w:hAnsi="黑体" w:hint="eastAsia"/>
          <w:sz w:val="28"/>
          <w:szCs w:val="28"/>
        </w:rPr>
        <w:t>大数据时代应用型本科院校计算机专业人才培养方法探讨</w:t>
      </w:r>
    </w:p>
    <w:p w14:paraId="655CB7DC" w14:textId="77777777" w:rsidR="00CC5F98" w:rsidRDefault="00CC5F98" w:rsidP="00CC5F98">
      <w:pPr>
        <w:rPr>
          <w:rFonts w:ascii="Arial" w:eastAsia="新宋体" w:hAnsi="Arial"/>
        </w:rPr>
      </w:pPr>
    </w:p>
    <w:p w14:paraId="31065587" w14:textId="77777777" w:rsidR="008C244B" w:rsidRPr="008C244B" w:rsidRDefault="008C244B" w:rsidP="008C244B">
      <w:pPr>
        <w:keepNext/>
        <w:framePr w:dropCap="drop" w:lines="2" w:hSpace="170" w:wrap="around" w:vAnchor="text" w:hAnchor="text"/>
        <w:spacing w:line="935" w:lineRule="exact"/>
        <w:ind w:firstLine="420"/>
        <w:textAlignment w:val="baseline"/>
        <w:rPr>
          <w:rFonts w:ascii="新宋体" w:eastAsia="新宋体" w:hAnsi="新宋体"/>
          <w:position w:val="4"/>
          <w:sz w:val="71"/>
        </w:rPr>
      </w:pPr>
      <w:r w:rsidRPr="008C244B">
        <w:rPr>
          <w:rFonts w:ascii="新宋体" w:eastAsia="新宋体" w:hAnsi="新宋体"/>
          <w:position w:val="4"/>
          <w:sz w:val="71"/>
        </w:rPr>
        <w:t>大</w:t>
      </w:r>
    </w:p>
    <w:p w14:paraId="5B0BF761" w14:textId="77777777" w:rsidR="008C244B" w:rsidRPr="002143C8" w:rsidRDefault="008C244B" w:rsidP="008C244B">
      <w:pPr>
        <w:spacing w:afterLines="50" w:after="156" w:line="360" w:lineRule="auto"/>
        <w:rPr>
          <w:rFonts w:ascii="Arial" w:eastAsia="新宋体" w:hAnsi="Arial"/>
        </w:rPr>
      </w:pPr>
      <w:r w:rsidRPr="008C244B">
        <w:rPr>
          <w:rFonts w:ascii="Arial" w:eastAsia="新宋体" w:hAnsi="Arial"/>
        </w:rPr>
        <w:t>数据时代，企业人才需求空前旺盛，计算机专业毕业生逐年增多，但是企业却难以找到所需的人</w:t>
      </w:r>
      <w:r w:rsidRPr="008C244B">
        <w:rPr>
          <w:rFonts w:ascii="Arial" w:eastAsia="新宋体" w:hAnsi="Arial"/>
        </w:rPr>
        <w:t xml:space="preserve"> </w:t>
      </w:r>
      <w:r w:rsidRPr="008C244B">
        <w:rPr>
          <w:rFonts w:ascii="Arial" w:eastAsia="新宋体" w:hAnsi="Arial"/>
        </w:rPr>
        <w:t>才。针对这个问题，本文对应用型本科院校计算机专业在教学过程存在的问题进行了分析，从教学方式、</w:t>
      </w:r>
      <w:r w:rsidRPr="008C244B">
        <w:rPr>
          <w:rFonts w:ascii="Arial" w:eastAsia="新宋体" w:hAnsi="Arial"/>
        </w:rPr>
        <w:t xml:space="preserve"> </w:t>
      </w:r>
      <w:r w:rsidRPr="008C244B">
        <w:rPr>
          <w:rFonts w:ascii="Arial" w:eastAsia="新宋体" w:hAnsi="Arial"/>
        </w:rPr>
        <w:t>培养目标、教学特色三个角度出发，指出了教学过程中存在的问题，进而从教师素质、培养体系、硬件设</w:t>
      </w:r>
      <w:r w:rsidRPr="008C244B">
        <w:rPr>
          <w:rFonts w:ascii="Arial" w:eastAsia="新宋体" w:hAnsi="Arial"/>
        </w:rPr>
        <w:t xml:space="preserve"> </w:t>
      </w:r>
      <w:r w:rsidRPr="008C244B">
        <w:rPr>
          <w:rFonts w:ascii="Arial" w:eastAsia="新宋体" w:hAnsi="Arial"/>
        </w:rPr>
        <w:t>施、学生实践能力培养几个方面针对性地提出了解决问题的应对措施。教师的育人之心、院校的合理培养</w:t>
      </w:r>
      <w:r w:rsidRPr="008C244B">
        <w:rPr>
          <w:rFonts w:ascii="Arial" w:eastAsia="新宋体" w:hAnsi="Arial"/>
        </w:rPr>
        <w:t xml:space="preserve"> </w:t>
      </w:r>
      <w:r w:rsidRPr="008C244B">
        <w:rPr>
          <w:rFonts w:ascii="Arial" w:eastAsia="新宋体" w:hAnsi="Arial"/>
        </w:rPr>
        <w:t>体系和硬件设施保障、学生的主动参与，都是提升教学效果的关键因素。</w:t>
      </w:r>
    </w:p>
    <w:p w14:paraId="751E2E2F" w14:textId="77777777" w:rsidR="00CC5F98" w:rsidRPr="00F00D81" w:rsidRDefault="00CC5F98" w:rsidP="005A3900">
      <w:pPr>
        <w:pStyle w:val="a3"/>
        <w:numPr>
          <w:ilvl w:val="0"/>
          <w:numId w:val="1"/>
        </w:numPr>
        <w:spacing w:beforeLines="100" w:before="312" w:afterLines="100" w:after="312"/>
        <w:ind w:firstLineChars="0"/>
        <w:rPr>
          <w:rFonts w:ascii="Arial" w:eastAsia="新宋体" w:hAnsi="Arial"/>
          <w:b/>
          <w:sz w:val="24"/>
          <w:szCs w:val="24"/>
        </w:rPr>
      </w:pPr>
      <w:r w:rsidRPr="00F00D81">
        <w:rPr>
          <w:rFonts w:ascii="Arial" w:eastAsia="新宋体" w:hAnsi="Arial"/>
          <w:b/>
          <w:sz w:val="24"/>
          <w:szCs w:val="24"/>
        </w:rPr>
        <w:t>背景</w:t>
      </w:r>
    </w:p>
    <w:p w14:paraId="2CD08F3D" w14:textId="2FC9508E" w:rsidR="00C57584"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近几年，人类社会进入大数据时代，随之而来的大数据技术</w:t>
      </w:r>
      <w:r w:rsidR="00CB6109">
        <w:rPr>
          <w:rStyle w:val="af4"/>
          <w:rFonts w:ascii="Arial" w:eastAsia="新宋体" w:hAnsi="Arial"/>
        </w:rPr>
        <w:footnoteReference w:id="1"/>
      </w:r>
      <w:r w:rsidRPr="002143C8">
        <w:rPr>
          <w:rFonts w:ascii="Arial" w:eastAsia="新宋体" w:hAnsi="Arial" w:hint="eastAsia"/>
        </w:rPr>
        <w:t>、云计算</w:t>
      </w:r>
      <w:r w:rsidR="00CB6109">
        <w:rPr>
          <w:rStyle w:val="af4"/>
          <w:rFonts w:ascii="Arial" w:eastAsia="新宋体" w:hAnsi="Arial"/>
        </w:rPr>
        <w:footnoteReference w:id="2"/>
      </w:r>
      <w:r w:rsidRPr="002143C8">
        <w:rPr>
          <w:rFonts w:ascii="Arial" w:eastAsia="新宋体" w:hAnsi="Arial" w:hint="eastAsia"/>
        </w:rPr>
        <w:t>、物联网</w:t>
      </w:r>
      <w:r w:rsidR="00881954">
        <w:rPr>
          <w:rStyle w:val="af4"/>
          <w:rFonts w:ascii="Arial" w:eastAsia="新宋体" w:hAnsi="Arial"/>
        </w:rPr>
        <w:footnoteReference w:id="3"/>
      </w:r>
      <w:r w:rsidRPr="002143C8">
        <w:rPr>
          <w:rFonts w:ascii="Arial" w:eastAsia="新宋体" w:hAnsi="Arial" w:hint="eastAsia"/>
        </w:rPr>
        <w:t>等新技术铺天盖地，快速融入到人们的生活中。技术发展之快，让计算机专业有些无所适从</w:t>
      </w:r>
      <w:r w:rsidRPr="002143C8">
        <w:rPr>
          <w:rFonts w:ascii="Arial" w:eastAsia="新宋体" w:hAnsi="Arial"/>
        </w:rPr>
        <w:t>。</w:t>
      </w:r>
      <w:r w:rsidR="00B24ABA">
        <w:rPr>
          <w:rStyle w:val="af1"/>
          <w:rFonts w:ascii="Arial" w:eastAsia="新宋体" w:hAnsi="Arial"/>
        </w:rPr>
        <w:endnoteReference w:id="1"/>
      </w:r>
    </w:p>
    <w:p w14:paraId="21DEBB22" w14:textId="22EC1DAA"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经过多年信息化的发展，计算机科学与技术专业成为热门并且分布最为广泛的专业之一，可以预见，这种情况会持续很长一段时间。就目前而言，我国社会对计算机科学与技术的人才的需求还是非常大的，一方面我国计算机科学技术发展水平与国际水平相比还存在着一定的差距，需要高质量的计算机技术人才为我国计算机产业发展贡献力量；另外一方面，</w:t>
      </w:r>
      <w:commentRangeStart w:id="0"/>
      <w:r w:rsidRPr="002143C8">
        <w:rPr>
          <w:rFonts w:ascii="Arial" w:eastAsia="新宋体" w:hAnsi="Arial" w:hint="eastAsia"/>
        </w:rPr>
        <w:t>美国从事计算机软件开发的人才多达</w:t>
      </w:r>
      <w:r w:rsidRPr="002143C8">
        <w:rPr>
          <w:rFonts w:ascii="Arial" w:eastAsia="新宋体" w:hAnsi="Arial"/>
        </w:rPr>
        <w:t xml:space="preserve"> 180 </w:t>
      </w:r>
      <w:r w:rsidRPr="002143C8">
        <w:rPr>
          <w:rFonts w:ascii="Arial" w:eastAsia="新宋体" w:hAnsi="Arial"/>
        </w:rPr>
        <w:t>多万，而目前我国从事计算机软件开发的人才还不足</w:t>
      </w:r>
      <w:r w:rsidRPr="002143C8">
        <w:rPr>
          <w:rFonts w:ascii="Arial" w:eastAsia="新宋体" w:hAnsi="Arial"/>
        </w:rPr>
        <w:t xml:space="preserve">40 </w:t>
      </w:r>
      <w:r w:rsidRPr="002143C8">
        <w:rPr>
          <w:rFonts w:ascii="Arial" w:eastAsia="新宋体" w:hAnsi="Arial"/>
        </w:rPr>
        <w:t>万，人才需求巨大。</w:t>
      </w:r>
      <w:commentRangeEnd w:id="0"/>
      <w:r w:rsidR="006D66CF">
        <w:rPr>
          <w:rStyle w:val="a4"/>
        </w:rPr>
        <w:commentReference w:id="0"/>
      </w:r>
      <w:r w:rsidR="00645707">
        <w:rPr>
          <w:rStyle w:val="af1"/>
          <w:rFonts w:ascii="Arial" w:eastAsia="新宋体" w:hAnsi="Arial"/>
        </w:rPr>
        <w:endnoteReference w:id="2"/>
      </w:r>
    </w:p>
    <w:p w14:paraId="78BDDD24" w14:textId="7189AAED"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计算机科学与技术专业是老牌的本科专业之一，经历了初创时期和发展时期，目前依然是热门专业。然而，经历多年的发展后计算机专业也产生了一系列问题，例如存在设施条件落后、教学内容成旧、学生质量不高等问题。</w:t>
      </w:r>
    </w:p>
    <w:p w14:paraId="26D9AD75" w14:textId="77777777" w:rsidR="00E7316E" w:rsidRDefault="00E7316E" w:rsidP="007739F8">
      <w:pPr>
        <w:spacing w:afterLines="50" w:after="156" w:line="360" w:lineRule="auto"/>
        <w:ind w:firstLineChars="200" w:firstLine="420"/>
        <w:rPr>
          <w:rFonts w:ascii="Arial" w:eastAsia="新宋体" w:hAnsi="Arial"/>
        </w:rPr>
        <w:sectPr w:rsidR="00E7316E" w:rsidSect="00B67938">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pgMar w:top="1440" w:right="1800" w:bottom="1440" w:left="1800" w:header="851" w:footer="992" w:gutter="0"/>
          <w:pgBorders w:offsetFrom="page">
            <w:top w:val="basicBlackDots" w:sz="6" w:space="24" w:color="auto"/>
            <w:left w:val="basicBlackDots" w:sz="6" w:space="24" w:color="auto"/>
            <w:bottom w:val="basicBlackDots" w:sz="6" w:space="24" w:color="auto"/>
            <w:right w:val="basicBlackDots" w:sz="6" w:space="24" w:color="auto"/>
          </w:pgBorders>
          <w:cols w:space="425"/>
          <w:docGrid w:type="lines" w:linePitch="312"/>
        </w:sectPr>
      </w:pPr>
    </w:p>
    <w:p w14:paraId="07E03341" w14:textId="77777777"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lastRenderedPageBreak/>
        <w:t>近年来，随着信息化的发展，大数据、云计算、“互联网</w:t>
      </w:r>
      <w:r w:rsidRPr="002143C8">
        <w:rPr>
          <w:rFonts w:ascii="Arial" w:eastAsia="新宋体" w:hAnsi="Arial"/>
        </w:rPr>
        <w:t>+”</w:t>
      </w:r>
      <w:r w:rsidRPr="002143C8">
        <w:rPr>
          <w:rFonts w:ascii="Arial" w:eastAsia="新宋体" w:hAnsi="Arial"/>
        </w:rPr>
        <w:t>、物联网等新技术不断涌现，</w:t>
      </w:r>
      <w:r w:rsidRPr="002143C8">
        <w:rPr>
          <w:rFonts w:ascii="Arial" w:eastAsia="新宋体" w:hAnsi="Arial" w:hint="eastAsia"/>
        </w:rPr>
        <w:t>这些都是基于计算机科学与技术专业而</w:t>
      </w:r>
      <w:r w:rsidRPr="002143C8">
        <w:rPr>
          <w:rFonts w:ascii="Arial" w:eastAsia="新宋体" w:hAnsi="Arial" w:hint="eastAsia"/>
        </w:rPr>
        <w:lastRenderedPageBreak/>
        <w:t>产生的。大学中计算机科学与技术专业学生学习的主要内容有计算机硬件、软件与应用的基本理论、基础知识和基本技能与方法。</w:t>
      </w:r>
      <w:r w:rsidRPr="002143C8">
        <w:rPr>
          <w:rFonts w:ascii="Arial" w:eastAsia="新宋体" w:hAnsi="Arial" w:hint="eastAsia"/>
        </w:rPr>
        <w:lastRenderedPageBreak/>
        <w:t>虽然这些知识是这些新技术的基础，但是在学生看来，自己所学的内容和这些前沿技术没有任何关联，对自己将来在这些新技术领域就业和发展没有较大作用，也导致了多计</w:t>
      </w:r>
      <w:r w:rsidRPr="002143C8">
        <w:rPr>
          <w:rFonts w:ascii="Arial" w:eastAsia="新宋体" w:hAnsi="Arial" w:hint="eastAsia"/>
        </w:rPr>
        <w:lastRenderedPageBreak/>
        <w:t>算机科学与技术专业的学生认为自己和当前这些热点技术没有关系，无法融入其中，更不敢想将来在这些行业就业。</w:t>
      </w:r>
    </w:p>
    <w:p w14:paraId="3F1AFE9C" w14:textId="77777777" w:rsidR="00E7316E" w:rsidRDefault="00E7316E" w:rsidP="005A3900">
      <w:pPr>
        <w:pStyle w:val="a3"/>
        <w:numPr>
          <w:ilvl w:val="0"/>
          <w:numId w:val="1"/>
        </w:numPr>
        <w:spacing w:beforeLines="100" w:before="312" w:afterLines="100" w:after="312"/>
        <w:ind w:firstLineChars="0"/>
        <w:rPr>
          <w:rFonts w:ascii="Arial" w:eastAsia="新宋体" w:hAnsi="Arial"/>
          <w:b/>
          <w:sz w:val="24"/>
          <w:szCs w:val="24"/>
        </w:rPr>
        <w:sectPr w:rsidR="00E7316E" w:rsidSect="00B67938">
          <w:type w:val="continuous"/>
          <w:pgSz w:w="11906" w:h="16838"/>
          <w:pgMar w:top="1440" w:right="1800" w:bottom="1440" w:left="1800" w:header="851" w:footer="992" w:gutter="0"/>
          <w:pgBorders w:offsetFrom="page">
            <w:top w:val="basicBlackDots" w:sz="6" w:space="24" w:color="auto"/>
            <w:left w:val="basicBlackDots" w:sz="6" w:space="24" w:color="auto"/>
            <w:bottom w:val="basicBlackDots" w:sz="6" w:space="24" w:color="auto"/>
            <w:right w:val="basicBlackDots" w:sz="6" w:space="24" w:color="auto"/>
          </w:pgBorders>
          <w:cols w:num="2" w:sep="1" w:space="425"/>
          <w:docGrid w:type="lines" w:linePitch="312"/>
        </w:sectPr>
      </w:pPr>
    </w:p>
    <w:p w14:paraId="09A670C8" w14:textId="77777777" w:rsidR="00CC5F98" w:rsidRPr="00F00D81" w:rsidRDefault="00CC5F98" w:rsidP="005A3900">
      <w:pPr>
        <w:pStyle w:val="a3"/>
        <w:numPr>
          <w:ilvl w:val="0"/>
          <w:numId w:val="1"/>
        </w:numPr>
        <w:spacing w:beforeLines="100" w:before="312" w:afterLines="100" w:after="312"/>
        <w:ind w:firstLineChars="0"/>
        <w:rPr>
          <w:rFonts w:ascii="Arial" w:eastAsia="新宋体" w:hAnsi="Arial"/>
          <w:b/>
          <w:sz w:val="24"/>
          <w:szCs w:val="24"/>
        </w:rPr>
      </w:pPr>
      <w:r w:rsidRPr="00F00D81">
        <w:rPr>
          <w:rFonts w:ascii="Arial" w:eastAsia="新宋体" w:hAnsi="Arial"/>
          <w:b/>
          <w:sz w:val="24"/>
          <w:szCs w:val="24"/>
        </w:rPr>
        <w:lastRenderedPageBreak/>
        <w:t>教学过程中存在的问题</w:t>
      </w:r>
    </w:p>
    <w:p w14:paraId="51414E6B" w14:textId="77777777"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计算机专业毕业生逐年增多，但是企业却难以找到所需的人才。毕业生就业后培训不但增加了企业的用人成本，也是对院校教育成果的一种批评。计算机专业学生表现出的与市场需求水土不服的现象，本质上是学校的教学的问题。具体表现在以下几个方面：</w:t>
      </w:r>
    </w:p>
    <w:p w14:paraId="516A4DB0" w14:textId="77777777" w:rsidR="00CC5F98" w:rsidRPr="008E0235" w:rsidRDefault="00CC5F98" w:rsidP="008E0235">
      <w:pPr>
        <w:pStyle w:val="a3"/>
        <w:numPr>
          <w:ilvl w:val="1"/>
          <w:numId w:val="3"/>
        </w:numPr>
        <w:spacing w:afterLines="50" w:after="156" w:line="360" w:lineRule="auto"/>
        <w:ind w:firstLineChars="0"/>
        <w:rPr>
          <w:rFonts w:ascii="Arial" w:eastAsia="新宋体" w:hAnsi="Arial"/>
          <w:b/>
        </w:rPr>
      </w:pPr>
      <w:r w:rsidRPr="008E0235">
        <w:rPr>
          <w:rFonts w:ascii="Arial" w:eastAsia="新宋体" w:hAnsi="Arial"/>
          <w:b/>
        </w:rPr>
        <w:t>教学方式陈旧</w:t>
      </w:r>
    </w:p>
    <w:p w14:paraId="76334B93" w14:textId="77777777"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在科学技术发展的当今社会，很多高校在计算机专业应用型人才的培养模式上一直运用的都是以往的教学模式，并未将创新观念融入其中，现阶段我国多数高校都是在机房当中授课，通过教师进行讲解，学生加强练习，加之，教师的走动巡查以及随机指导，如此一来，很难顾及到所有学生的需求，在一定程度上限制了学生思维，一些教师对计算机知识的传授只局限在教材上，没有实践教学的过程，但是计算机时重实践的一些学科，需要教师在教学中重视理论知识以及实践技能的培养。</w:t>
      </w:r>
    </w:p>
    <w:p w14:paraId="28E74329" w14:textId="77777777" w:rsidR="00CC5F98" w:rsidRPr="008E0235" w:rsidRDefault="00CC5F98" w:rsidP="008E0235">
      <w:pPr>
        <w:pStyle w:val="a3"/>
        <w:numPr>
          <w:ilvl w:val="1"/>
          <w:numId w:val="3"/>
        </w:numPr>
        <w:spacing w:afterLines="50" w:after="156" w:line="360" w:lineRule="auto"/>
        <w:ind w:firstLineChars="0"/>
        <w:rPr>
          <w:rFonts w:ascii="Arial" w:eastAsia="新宋体" w:hAnsi="Arial"/>
          <w:b/>
        </w:rPr>
      </w:pPr>
      <w:r w:rsidRPr="008E0235">
        <w:rPr>
          <w:rFonts w:ascii="Arial" w:eastAsia="新宋体" w:hAnsi="Arial"/>
          <w:b/>
        </w:rPr>
        <w:t>培养目标不够准确，缺乏合理地结构设置</w:t>
      </w:r>
    </w:p>
    <w:p w14:paraId="4B084001" w14:textId="77777777"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在信息行业的不断发展下，我国对于计算机人才的需求量逐渐增加，多数学校都设置了计算机专业，然而却不能进行准确的计算机应用型人才培养目标的定位，使得人才的培养方式和教学内容与课程设置丧失了针对性，很多高校设置的课程和教学方式大多都是一样的，在教学理念上缺乏独特性。教学中，一味地重视学生理论知识的培养，不重视实践教学，导致学生在学习中不具备实践能力，不重视未来职业岗位中学生能力的培养。因此，根据现阶段人才的培养模式所培养的计算机应用型人才，并不符合社会对于人才的需求，不能在计算机有关的工作岗位上任职。</w:t>
      </w:r>
    </w:p>
    <w:p w14:paraId="168C447A" w14:textId="77777777" w:rsidR="00CC5F98" w:rsidRPr="008E0235" w:rsidRDefault="00CC5F98" w:rsidP="008E0235">
      <w:pPr>
        <w:pStyle w:val="a3"/>
        <w:numPr>
          <w:ilvl w:val="1"/>
          <w:numId w:val="3"/>
        </w:numPr>
        <w:spacing w:afterLines="50" w:after="156" w:line="360" w:lineRule="auto"/>
        <w:ind w:firstLineChars="0"/>
        <w:rPr>
          <w:rFonts w:ascii="Arial" w:eastAsia="新宋体" w:hAnsi="Arial"/>
          <w:b/>
        </w:rPr>
      </w:pPr>
      <w:r w:rsidRPr="008E0235">
        <w:rPr>
          <w:rFonts w:ascii="Arial" w:eastAsia="新宋体" w:hAnsi="Arial"/>
          <w:b/>
        </w:rPr>
        <w:t>课程体系设置特色不突出</w:t>
      </w:r>
    </w:p>
    <w:p w14:paraId="1E2BB531" w14:textId="77777777"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要培育计算机特色人才，计算机专业课程的合理设置是基本条件，但部分应用型本科计算机专业制定的教学计划中课程设置存在不足，有课程内容重复、教学内容滞后等问题，造成学生重复学习相同内容，浪费了学习时间，反映出课程设置的不规范。因此必须顺应时代</w:t>
      </w:r>
      <w:r w:rsidRPr="002143C8">
        <w:rPr>
          <w:rFonts w:ascii="Arial" w:eastAsia="新宋体" w:hAnsi="Arial" w:hint="eastAsia"/>
        </w:rPr>
        <w:lastRenderedPageBreak/>
        <w:t>进步和技术发展，调整课程设置，重新对计算机专业的课程进行整合，尤其应该不断更新课程内容，并注意各学期课程间的衔接问题，进而提高教学质量。除此之外，计算机专业培养目标不明确，在自身缺乏明确定位的情况下简单照搬参考其他院校，造成各院校培养目标千篇一律，缺乏自身特色，脱离市场需要，结果便是影响到学生的计算机专业知识培养。</w:t>
      </w:r>
    </w:p>
    <w:p w14:paraId="0DD2ED79" w14:textId="77777777" w:rsidR="00CC5F98" w:rsidRPr="00F00D81" w:rsidRDefault="00CC5F98" w:rsidP="005A3900">
      <w:pPr>
        <w:pStyle w:val="a3"/>
        <w:numPr>
          <w:ilvl w:val="0"/>
          <w:numId w:val="1"/>
        </w:numPr>
        <w:spacing w:beforeLines="100" w:before="312" w:afterLines="100" w:after="312"/>
        <w:ind w:firstLineChars="0"/>
        <w:rPr>
          <w:rFonts w:ascii="Arial" w:eastAsia="新宋体" w:hAnsi="Arial"/>
          <w:b/>
          <w:sz w:val="24"/>
          <w:szCs w:val="24"/>
        </w:rPr>
      </w:pPr>
      <w:r w:rsidRPr="00F00D81">
        <w:rPr>
          <w:rFonts w:ascii="Arial" w:eastAsia="新宋体" w:hAnsi="Arial"/>
          <w:b/>
          <w:sz w:val="24"/>
          <w:szCs w:val="24"/>
        </w:rPr>
        <w:t>提升教学效果的措施</w:t>
      </w:r>
    </w:p>
    <w:p w14:paraId="6FECF82C" w14:textId="77777777" w:rsidR="00CC5F98" w:rsidRPr="008E0235" w:rsidRDefault="00CC5F98" w:rsidP="008E0235">
      <w:pPr>
        <w:pStyle w:val="a3"/>
        <w:numPr>
          <w:ilvl w:val="1"/>
          <w:numId w:val="3"/>
        </w:numPr>
        <w:spacing w:afterLines="50" w:after="156" w:line="360" w:lineRule="auto"/>
        <w:ind w:firstLineChars="0"/>
        <w:rPr>
          <w:rFonts w:ascii="Arial" w:eastAsia="新宋体" w:hAnsi="Arial"/>
          <w:b/>
        </w:rPr>
      </w:pPr>
      <w:r w:rsidRPr="008E0235">
        <w:rPr>
          <w:rFonts w:ascii="Arial" w:eastAsia="新宋体" w:hAnsi="Arial"/>
          <w:b/>
        </w:rPr>
        <w:t>提升教师自身素质</w:t>
      </w:r>
    </w:p>
    <w:p w14:paraId="70F9992E" w14:textId="18735B53"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大数据时代</w:t>
      </w:r>
      <w:r w:rsidRPr="002143C8">
        <w:rPr>
          <w:rFonts w:ascii="Arial" w:eastAsia="新宋体" w:hAnsi="Arial"/>
        </w:rPr>
        <w:t>,</w:t>
      </w:r>
      <w:r w:rsidRPr="002143C8">
        <w:rPr>
          <w:rFonts w:ascii="Arial" w:eastAsia="新宋体" w:hAnsi="Arial"/>
        </w:rPr>
        <w:t>是信息爆炸的时代。相对其他专业来说，计算机专业的知识更新换代更为</w:t>
      </w:r>
      <w:r w:rsidRPr="002143C8">
        <w:rPr>
          <w:rFonts w:ascii="Arial" w:eastAsia="新宋体" w:hAnsi="Arial" w:hint="eastAsia"/>
        </w:rPr>
        <w:t>迅速。“活到老，学到老”这句俗语已经成为计算机专业教师的真实写照。为跟随社会技术发展热点，计算机专业教师经常需要承接新的授课内容，不断学习新的知识。计算机专业教师的辛劳是显而易见的，但也应该看到，对于大部分教师而言，处于被动学习的处境中。教师为了能够讲授新课，只能被迫地去学习新的知识和技术，自然其不会追求精益求精，授课效果可想而知。在这种情况下，要加强教师“全心全意为学生服务”的思想，提倡奉献精神，使教师从内心真正的愿意为了学生去学习新的知识和技术。相关部门应该出台政策，对承担新课程的教师给予一定的经济补偿，使教师觉得自己的辛苦付出有相应回报。此外，应该建立相应的教师培训制度，定期提升教师的业务能力和职业技术素质，避免教师知识老化，使教师能够跟随社会热点技术更新自己的知识结构。于此同时，丰</w:t>
      </w:r>
      <w:r w:rsidRPr="00AA7D68">
        <w:rPr>
          <w:rFonts w:ascii="Arial" w:eastAsia="新宋体" w:hAnsi="Arial" w:hint="eastAsia"/>
        </w:rPr>
        <w:t>富教</w:t>
      </w:r>
      <w:r w:rsidRPr="002143C8">
        <w:rPr>
          <w:rFonts w:ascii="Arial" w:eastAsia="新宋体" w:hAnsi="Arial" w:hint="eastAsia"/>
        </w:rPr>
        <w:t>师的教学手段，通过翻转课堂、慕课、微课等多样化教学手段寻求更好的教学效果</w:t>
      </w:r>
      <w:bookmarkStart w:id="1" w:name="_GoBack"/>
      <w:bookmarkEnd w:id="1"/>
      <w:r w:rsidRPr="002143C8">
        <w:rPr>
          <w:rFonts w:ascii="Arial" w:eastAsia="新宋体" w:hAnsi="Arial"/>
        </w:rPr>
        <w:t>。</w:t>
      </w:r>
    </w:p>
    <w:p w14:paraId="32767AD0" w14:textId="77777777" w:rsidR="00CC5F98" w:rsidRPr="008E0235" w:rsidRDefault="00CC5F98" w:rsidP="008E0235">
      <w:pPr>
        <w:pStyle w:val="a3"/>
        <w:numPr>
          <w:ilvl w:val="1"/>
          <w:numId w:val="3"/>
        </w:numPr>
        <w:spacing w:afterLines="50" w:after="156" w:line="360" w:lineRule="auto"/>
        <w:ind w:firstLineChars="0"/>
        <w:rPr>
          <w:rFonts w:ascii="Arial" w:eastAsia="新宋体" w:hAnsi="Arial"/>
          <w:b/>
        </w:rPr>
      </w:pPr>
      <w:r w:rsidRPr="008E0235">
        <w:rPr>
          <w:rFonts w:ascii="Arial" w:eastAsia="新宋体" w:hAnsi="Arial"/>
          <w:b/>
        </w:rPr>
        <w:t>改革培养体系，强调培养特色</w:t>
      </w:r>
    </w:p>
    <w:p w14:paraId="06525635" w14:textId="77777777"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很多高校的计算机专业在制定培养方案时，缺乏自身明确定位，培养目标不明确，简单照搬参考其他院校，造成各院校培养方案千篇一律，丢失了自身特色，也脱离了市场需要。在这种情况下，应该订正培养方案，明确培养目标和培养特色，针对性地进行课程设置。清除就培养方案中重复、滞后的教学内容，紧跟社会热点技术设置新的课程。在培养方案制定过程中，应该强调基础知识课程和新技术相应课程，将基础知识课程设定为必修课，提高学生的重视程度，轻易不要进行变动；将新技术相应课程设定为选修课，可紧跟社会求职热点变化。例如，目前大数据处理最受欢迎的语言是</w:t>
      </w:r>
      <w:r w:rsidRPr="002143C8">
        <w:rPr>
          <w:rFonts w:ascii="Arial" w:eastAsia="新宋体" w:hAnsi="Arial"/>
        </w:rPr>
        <w:t xml:space="preserve"> Python</w:t>
      </w:r>
      <w:r w:rsidRPr="002143C8">
        <w:rPr>
          <w:rFonts w:ascii="Arial" w:eastAsia="新宋体" w:hAnsi="Arial"/>
        </w:rPr>
        <w:t>，流行的大数据处理平台是</w:t>
      </w:r>
      <w:r w:rsidRPr="002143C8">
        <w:rPr>
          <w:rFonts w:ascii="Arial" w:eastAsia="新宋体" w:hAnsi="Arial"/>
        </w:rPr>
        <w:t xml:space="preserve"> SPARK</w:t>
      </w:r>
      <w:r w:rsidRPr="002143C8">
        <w:rPr>
          <w:rFonts w:ascii="Arial" w:eastAsia="新宋体" w:hAnsi="Arial"/>
        </w:rPr>
        <w:t>，</w:t>
      </w:r>
      <w:r w:rsidRPr="002143C8">
        <w:rPr>
          <w:rFonts w:ascii="Arial" w:eastAsia="新宋体" w:hAnsi="Arial" w:hint="eastAsia"/>
        </w:rPr>
        <w:t>常用的大数据处理包是</w:t>
      </w:r>
      <w:r w:rsidRPr="002143C8">
        <w:rPr>
          <w:rFonts w:ascii="Arial" w:eastAsia="新宋体" w:hAnsi="Arial"/>
        </w:rPr>
        <w:t xml:space="preserve"> Numpy </w:t>
      </w:r>
      <w:r w:rsidRPr="002143C8">
        <w:rPr>
          <w:rFonts w:ascii="Arial" w:eastAsia="新宋体" w:hAnsi="Arial"/>
        </w:rPr>
        <w:t>和</w:t>
      </w:r>
      <w:r w:rsidRPr="002143C8">
        <w:rPr>
          <w:rFonts w:ascii="Arial" w:eastAsia="新宋体" w:hAnsi="Arial"/>
        </w:rPr>
        <w:t xml:space="preserve"> Pandas </w:t>
      </w:r>
      <w:r w:rsidRPr="002143C8">
        <w:rPr>
          <w:rFonts w:ascii="Arial" w:eastAsia="新宋体" w:hAnsi="Arial"/>
        </w:rPr>
        <w:t>等，则可以将</w:t>
      </w:r>
      <w:r w:rsidRPr="002143C8">
        <w:rPr>
          <w:rFonts w:ascii="Arial" w:eastAsia="新宋体" w:hAnsi="Arial"/>
        </w:rPr>
        <w:t xml:space="preserve"> Python </w:t>
      </w:r>
      <w:r w:rsidRPr="002143C8">
        <w:rPr>
          <w:rFonts w:ascii="Arial" w:eastAsia="新宋体" w:hAnsi="Arial"/>
        </w:rPr>
        <w:t>设置为必修课，因为在未来很</w:t>
      </w:r>
      <w:r w:rsidRPr="002143C8">
        <w:rPr>
          <w:rFonts w:ascii="Arial" w:eastAsia="新宋体" w:hAnsi="Arial" w:hint="eastAsia"/>
        </w:rPr>
        <w:t>长一段时间，</w:t>
      </w:r>
      <w:r w:rsidRPr="002143C8">
        <w:rPr>
          <w:rFonts w:ascii="Arial" w:eastAsia="新宋体" w:hAnsi="Arial"/>
        </w:rPr>
        <w:t xml:space="preserve">Python </w:t>
      </w:r>
      <w:r w:rsidRPr="002143C8">
        <w:rPr>
          <w:rFonts w:ascii="Arial" w:eastAsia="新宋体" w:hAnsi="Arial"/>
        </w:rPr>
        <w:t>都会是大数据处理的主流语言，因此需要学生有一个较好的语言基础。</w:t>
      </w:r>
      <w:r w:rsidRPr="002143C8">
        <w:rPr>
          <w:rFonts w:ascii="Arial" w:eastAsia="新宋体" w:hAnsi="Arial" w:hint="eastAsia"/>
        </w:rPr>
        <w:t>由于</w:t>
      </w:r>
      <w:r w:rsidRPr="002143C8">
        <w:rPr>
          <w:rFonts w:ascii="Arial" w:eastAsia="新宋体" w:hAnsi="Arial"/>
        </w:rPr>
        <w:t xml:space="preserve"> Numpy </w:t>
      </w:r>
      <w:r w:rsidRPr="002143C8">
        <w:rPr>
          <w:rFonts w:ascii="Arial" w:eastAsia="新宋体" w:hAnsi="Arial"/>
        </w:rPr>
        <w:t>和</w:t>
      </w:r>
      <w:r w:rsidRPr="002143C8">
        <w:rPr>
          <w:rFonts w:ascii="Arial" w:eastAsia="新宋体" w:hAnsi="Arial"/>
        </w:rPr>
        <w:t xml:space="preserve"> Pandas </w:t>
      </w:r>
      <w:r w:rsidRPr="002143C8">
        <w:rPr>
          <w:rFonts w:ascii="Arial" w:eastAsia="新宋体" w:hAnsi="Arial"/>
        </w:rPr>
        <w:t>数据处理包无需额外安装运行环境，可以在</w:t>
      </w:r>
      <w:r w:rsidRPr="002143C8">
        <w:rPr>
          <w:rFonts w:ascii="Arial" w:eastAsia="新宋体" w:hAnsi="Arial"/>
        </w:rPr>
        <w:t xml:space="preserve"> Python </w:t>
      </w:r>
      <w:r w:rsidRPr="002143C8">
        <w:rPr>
          <w:rFonts w:ascii="Arial" w:eastAsia="新宋体" w:hAnsi="Arial"/>
        </w:rPr>
        <w:t>开</w:t>
      </w:r>
      <w:r w:rsidRPr="002143C8">
        <w:rPr>
          <w:rFonts w:ascii="Arial" w:eastAsia="新宋体" w:hAnsi="Arial"/>
        </w:rPr>
        <w:lastRenderedPageBreak/>
        <w:t>发环境中直接调</w:t>
      </w:r>
      <w:r w:rsidRPr="002143C8">
        <w:rPr>
          <w:rFonts w:ascii="Arial" w:eastAsia="新宋体" w:hAnsi="Arial" w:hint="eastAsia"/>
        </w:rPr>
        <w:t>用运行，因此可以在</w:t>
      </w:r>
      <w:r w:rsidRPr="002143C8">
        <w:rPr>
          <w:rFonts w:ascii="Arial" w:eastAsia="新宋体" w:hAnsi="Arial"/>
        </w:rPr>
        <w:t xml:space="preserve"> Python </w:t>
      </w:r>
      <w:r w:rsidRPr="002143C8">
        <w:rPr>
          <w:rFonts w:ascii="Arial" w:eastAsia="新宋体" w:hAnsi="Arial"/>
        </w:rPr>
        <w:t>课程教授过程中，加入的这些数据处理包的授课内容。而</w:t>
      </w:r>
      <w:r w:rsidRPr="002143C8">
        <w:rPr>
          <w:rFonts w:ascii="Arial" w:eastAsia="新宋体" w:hAnsi="Arial"/>
        </w:rPr>
        <w:t xml:space="preserve"> SPARK</w:t>
      </w:r>
      <w:r w:rsidRPr="002143C8">
        <w:rPr>
          <w:rFonts w:ascii="Arial" w:eastAsia="新宋体" w:hAnsi="Arial" w:hint="eastAsia"/>
        </w:rPr>
        <w:t>需要单独的开发环境，配置较为复杂，而且</w:t>
      </w:r>
      <w:r w:rsidRPr="002143C8">
        <w:rPr>
          <w:rFonts w:ascii="Arial" w:eastAsia="新宋体" w:hAnsi="Arial"/>
        </w:rPr>
        <w:t xml:space="preserve"> SPARK </w:t>
      </w:r>
      <w:r w:rsidRPr="002143C8">
        <w:rPr>
          <w:rFonts w:ascii="Arial" w:eastAsia="新宋体" w:hAnsi="Arial"/>
        </w:rPr>
        <w:t>仅仅是目前流行的几个大数据开发平台之</w:t>
      </w:r>
      <w:r w:rsidRPr="002143C8">
        <w:rPr>
          <w:rFonts w:ascii="Arial" w:eastAsia="新宋体" w:hAnsi="Arial" w:hint="eastAsia"/>
        </w:rPr>
        <w:t>一，在未来很可能会出现新的流行平台，因此可以将</w:t>
      </w:r>
      <w:r w:rsidRPr="002143C8">
        <w:rPr>
          <w:rFonts w:ascii="Arial" w:eastAsia="新宋体" w:hAnsi="Arial"/>
        </w:rPr>
        <w:t xml:space="preserve"> SPARK </w:t>
      </w:r>
      <w:r w:rsidRPr="002143C8">
        <w:rPr>
          <w:rFonts w:ascii="Arial" w:eastAsia="新宋体" w:hAnsi="Arial"/>
        </w:rPr>
        <w:t>设置为选修课，鼓励对该技术感</w:t>
      </w:r>
      <w:r w:rsidRPr="002143C8">
        <w:rPr>
          <w:rFonts w:ascii="Arial" w:eastAsia="新宋体" w:hAnsi="Arial" w:hint="eastAsia"/>
        </w:rPr>
        <w:t>兴趣的学生选修该课程，以提升他们的就业竞争力。</w:t>
      </w:r>
    </w:p>
    <w:p w14:paraId="1FC1DE29" w14:textId="77777777" w:rsidR="00CC5F98" w:rsidRPr="008E0235" w:rsidRDefault="00CC5F98" w:rsidP="008E0235">
      <w:pPr>
        <w:pStyle w:val="a3"/>
        <w:numPr>
          <w:ilvl w:val="1"/>
          <w:numId w:val="3"/>
        </w:numPr>
        <w:spacing w:afterLines="50" w:after="156" w:line="360" w:lineRule="auto"/>
        <w:ind w:firstLineChars="0"/>
        <w:rPr>
          <w:rFonts w:ascii="Arial" w:eastAsia="新宋体" w:hAnsi="Arial"/>
          <w:b/>
        </w:rPr>
      </w:pPr>
      <w:r w:rsidRPr="008E0235">
        <w:rPr>
          <w:rFonts w:ascii="Arial" w:eastAsia="新宋体" w:hAnsi="Arial"/>
          <w:b/>
        </w:rPr>
        <w:t>改善硬件设施</w:t>
      </w:r>
    </w:p>
    <w:p w14:paraId="6B74997E" w14:textId="77777777"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受制于摩尔定律，计算机硬件发展迅速，普通个人计算机的淘汰周期已经缩短到两三年左右。而受制于学校的经济条件，大部分应用型本科院校其机房的计算机使用周期已经达到五、六年甚至更久。由于机房是大学生进行实践训练的场所，老化的机器设备难以提供流畅的软件使用环境。尤其在大数据时代，经常需要十余台、甚至几十余台计算机统一调配完成计算任务，设备的可靠和性能成为不可忽视的硬指标。因此，需要相关部门提供足够的资金支持，用于改善机房的硬件环境，以支撑教学实践的运行。</w:t>
      </w:r>
    </w:p>
    <w:p w14:paraId="7331655D" w14:textId="77777777" w:rsidR="00CC5F98" w:rsidRPr="008E0235" w:rsidRDefault="00CC5F98" w:rsidP="008E0235">
      <w:pPr>
        <w:pStyle w:val="a3"/>
        <w:numPr>
          <w:ilvl w:val="1"/>
          <w:numId w:val="3"/>
        </w:numPr>
        <w:spacing w:afterLines="50" w:after="156" w:line="360" w:lineRule="auto"/>
        <w:ind w:firstLineChars="0"/>
        <w:rPr>
          <w:rFonts w:ascii="Arial" w:eastAsia="新宋体" w:hAnsi="Arial"/>
          <w:b/>
        </w:rPr>
      </w:pPr>
      <w:r w:rsidRPr="008E0235">
        <w:rPr>
          <w:rFonts w:ascii="Arial" w:eastAsia="新宋体" w:hAnsi="Arial"/>
          <w:b/>
        </w:rPr>
        <w:t>大力培养学生的实践能力</w:t>
      </w:r>
    </w:p>
    <w:p w14:paraId="490AA4E2" w14:textId="77777777" w:rsidR="00CC5F98" w:rsidRPr="002143C8" w:rsidRDefault="00CC5F98" w:rsidP="007739F8">
      <w:pPr>
        <w:spacing w:afterLines="50" w:after="156" w:line="360" w:lineRule="auto"/>
        <w:ind w:firstLineChars="200" w:firstLine="420"/>
        <w:rPr>
          <w:rFonts w:ascii="Arial" w:eastAsia="新宋体" w:hAnsi="Arial"/>
        </w:rPr>
      </w:pPr>
      <w:r w:rsidRPr="002143C8">
        <w:rPr>
          <w:rFonts w:ascii="Arial" w:eastAsia="新宋体" w:hAnsi="Arial" w:hint="eastAsia"/>
        </w:rPr>
        <w:t>对于应用型本科院校而言，应该将学生的培养目标定义为技能型人才，而不是研究型人才。因此，学生的实践能力成为了衡量一个学校人才培养的关键指标。很多大学生只追求卷面成绩，不重视动手实践能力，</w:t>
      </w:r>
      <w:r w:rsidRPr="00AA7D68">
        <w:rPr>
          <w:rFonts w:ascii="Arial" w:eastAsia="新宋体" w:hAnsi="Arial" w:hint="eastAsia"/>
        </w:rPr>
        <w:t>需要从</w:t>
      </w:r>
      <w:r w:rsidRPr="002143C8">
        <w:rPr>
          <w:rFonts w:ascii="Arial" w:eastAsia="新宋体" w:hAnsi="Arial" w:hint="eastAsia"/>
        </w:rPr>
        <w:t>思想上进行改变。为此，校方应该重视学生实践能力的培养，提升实践类课程在培养方案中的比重，提供良好的硬件环境，为学生提供校内实训、企业实习、校企合作等多种可提升实践能力的途径。同时，为教师提供培训途径，提升教师的实践能力。</w:t>
      </w:r>
    </w:p>
    <w:p w14:paraId="386454EF" w14:textId="77777777" w:rsidR="00CC5F98" w:rsidRPr="00F00D81" w:rsidRDefault="00CC5F98" w:rsidP="005A3900">
      <w:pPr>
        <w:pStyle w:val="a3"/>
        <w:numPr>
          <w:ilvl w:val="0"/>
          <w:numId w:val="1"/>
        </w:numPr>
        <w:spacing w:beforeLines="100" w:before="312" w:afterLines="100" w:after="312"/>
        <w:ind w:firstLineChars="0"/>
        <w:rPr>
          <w:rFonts w:ascii="Arial" w:eastAsia="新宋体" w:hAnsi="Arial"/>
          <w:b/>
          <w:sz w:val="24"/>
          <w:szCs w:val="24"/>
        </w:rPr>
      </w:pPr>
      <w:r w:rsidRPr="00F00D81">
        <w:rPr>
          <w:rFonts w:ascii="Arial" w:eastAsia="新宋体" w:hAnsi="Arial"/>
          <w:b/>
          <w:sz w:val="24"/>
          <w:szCs w:val="24"/>
        </w:rPr>
        <w:t>结语</w:t>
      </w:r>
    </w:p>
    <w:p w14:paraId="6F661A8D" w14:textId="2A1699F2" w:rsidR="003F11E9" w:rsidRPr="002143C8" w:rsidRDefault="00CC5F98" w:rsidP="00645707">
      <w:pPr>
        <w:spacing w:afterLines="50" w:after="156" w:line="360" w:lineRule="auto"/>
        <w:ind w:firstLineChars="200" w:firstLine="420"/>
        <w:rPr>
          <w:rFonts w:ascii="Arial" w:eastAsia="新宋体" w:hAnsi="Arial" w:hint="eastAsia"/>
        </w:rPr>
      </w:pPr>
      <w:r w:rsidRPr="002143C8">
        <w:rPr>
          <w:rFonts w:ascii="Arial" w:eastAsia="新宋体" w:hAnsi="Arial" w:hint="eastAsia"/>
        </w:rPr>
        <w:t>在大数据时代，随着信息以前所未有的规模爆炸，对人才的要求也愈加严格和苛刻。挑战与机遇并存，只要学校能够正视教学过程中存在的缺点，采取措施进行补救，肯定能够迅速提升学生的就业竞争力，培养出适应时代需求的大学生。</w:t>
      </w:r>
    </w:p>
    <w:sectPr w:rsidR="003F11E9" w:rsidRPr="002143C8" w:rsidSect="00B67938">
      <w:type w:val="continuous"/>
      <w:pgSz w:w="11906" w:h="16838"/>
      <w:pgMar w:top="1440" w:right="1800" w:bottom="1440" w:left="1800" w:header="851" w:footer="992" w:gutter="0"/>
      <w:pgBorders w:offsetFrom="page">
        <w:top w:val="basicBlackDots" w:sz="6" w:space="24" w:color="auto"/>
        <w:left w:val="basicBlackDots" w:sz="6" w:space="24" w:color="auto"/>
        <w:bottom w:val="basicBlackDots" w:sz="6" w:space="24" w:color="auto"/>
        <w:right w:val="basicBlackDots" w:sz="6" w:space="24" w:color="auto"/>
      </w:pgBorders>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x" w:date="2020-10-17T11:57:00Z" w:initials="w">
    <w:p w14:paraId="0F065A35" w14:textId="77777777" w:rsidR="006D66CF" w:rsidRDefault="006D66CF">
      <w:pPr>
        <w:pStyle w:val="a5"/>
      </w:pPr>
      <w:r>
        <w:rPr>
          <w:rStyle w:val="a4"/>
        </w:rPr>
        <w:annotationRef/>
      </w:r>
      <w:r>
        <w:rPr>
          <w:rFonts w:hint="eastAsia"/>
        </w:rPr>
        <w:t>中美差距</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065A3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17C32" w14:textId="77777777" w:rsidR="00DF1D8E" w:rsidRDefault="00DF1D8E" w:rsidP="00B67938">
      <w:r>
        <w:separator/>
      </w:r>
    </w:p>
  </w:endnote>
  <w:endnote w:type="continuationSeparator" w:id="0">
    <w:p w14:paraId="742AF4E6" w14:textId="77777777" w:rsidR="00DF1D8E" w:rsidRDefault="00DF1D8E" w:rsidP="00B67938">
      <w:r>
        <w:continuationSeparator/>
      </w:r>
    </w:p>
  </w:endnote>
  <w:endnote w:id="1">
    <w:p w14:paraId="75E0DBFF" w14:textId="2577C669" w:rsidR="00B24ABA" w:rsidRDefault="00B24ABA">
      <w:pPr>
        <w:pStyle w:val="af"/>
      </w:pPr>
      <w:r w:rsidRPr="008E409F">
        <w:rPr>
          <w:rStyle w:val="af1"/>
        </w:rPr>
        <w:endnoteRef/>
      </w:r>
      <w:r>
        <w:t xml:space="preserve"> </w:t>
      </w:r>
      <w:r w:rsidRPr="00B24ABA">
        <w:t>张红霞.大数据时代对计算机专业教学体系影响研究[J].福建电脑,2020,36(02):55-56.</w:t>
      </w:r>
    </w:p>
  </w:endnote>
  <w:endnote w:id="2">
    <w:p w14:paraId="0E8EE469" w14:textId="77777777" w:rsidR="00645707" w:rsidRPr="00645707" w:rsidRDefault="00645707" w:rsidP="00645707">
      <w:pPr>
        <w:pStyle w:val="af"/>
      </w:pPr>
      <w:r w:rsidRPr="008E409F">
        <w:rPr>
          <w:rStyle w:val="af1"/>
        </w:rPr>
        <w:endnoteRef/>
      </w:r>
      <w:r w:rsidRPr="00AA7D68">
        <w:t xml:space="preserve"> </w:t>
      </w:r>
      <w:r w:rsidRPr="00645707">
        <w:t>程 爱 芳 . 数 字 化 教 学 的 挑 战 与 机 遇 — — 以 计 算 机 专 业 为 例 [J]. 江 苏 教</w:t>
      </w:r>
      <w:r w:rsidRPr="00645707">
        <w:rPr>
          <w:rFonts w:hint="eastAsia"/>
        </w:rPr>
        <w:t>育</w:t>
      </w:r>
      <w:r w:rsidRPr="00645707">
        <w:t>,2014(48):68-69.</w:t>
      </w:r>
    </w:p>
    <w:p w14:paraId="573AD8C6" w14:textId="63089D94" w:rsidR="00645707" w:rsidRPr="00AA7D68" w:rsidRDefault="00645707">
      <w:pPr>
        <w:pStyle w:val="af"/>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59635" w14:textId="77777777" w:rsidR="00B67938" w:rsidRDefault="00B67938">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C89D4" w14:textId="77777777" w:rsidR="00B67938" w:rsidRDefault="00B67938">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A7D34" w14:textId="77777777" w:rsidR="00B67938" w:rsidRDefault="00B67938">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58B0A" w14:textId="77777777" w:rsidR="00DF1D8E" w:rsidRDefault="00DF1D8E" w:rsidP="00B67938">
      <w:r>
        <w:separator/>
      </w:r>
    </w:p>
  </w:footnote>
  <w:footnote w:type="continuationSeparator" w:id="0">
    <w:p w14:paraId="1D14BE66" w14:textId="77777777" w:rsidR="00DF1D8E" w:rsidRDefault="00DF1D8E" w:rsidP="00B67938">
      <w:r>
        <w:continuationSeparator/>
      </w:r>
    </w:p>
  </w:footnote>
  <w:footnote w:id="1">
    <w:p w14:paraId="5661563D" w14:textId="43361CDD" w:rsidR="00CB6109" w:rsidRDefault="00CB6109">
      <w:pPr>
        <w:pStyle w:val="af2"/>
      </w:pPr>
      <w:r>
        <w:rPr>
          <w:rStyle w:val="af4"/>
        </w:rPr>
        <w:footnoteRef/>
      </w:r>
      <w:r>
        <w:t xml:space="preserve"> </w:t>
      </w:r>
      <w:r w:rsidRPr="00CB6109">
        <w:t>指无法在一定时间范围内用常规软件工具进行捕捉、管理和处理的数据集合，是需要新处理模式才能具有更强的决策力、洞察发现力和流程优化能力的海量、高增长率和多样化的信息资产。</w:t>
      </w:r>
    </w:p>
  </w:footnote>
  <w:footnote w:id="2">
    <w:p w14:paraId="6643A818" w14:textId="3171C138" w:rsidR="00CB6109" w:rsidRDefault="00CB6109">
      <w:pPr>
        <w:pStyle w:val="af2"/>
      </w:pPr>
      <w:r>
        <w:rPr>
          <w:rStyle w:val="af4"/>
        </w:rPr>
        <w:footnoteRef/>
      </w:r>
      <w:r>
        <w:t xml:space="preserve"> </w:t>
      </w:r>
      <w:r w:rsidRPr="00CB6109">
        <w:t>指的是通过网络“云”将巨大的数据计算处理程序分解成无数个小程序，然后，通过多部服务器组成的系统进行处理和分析这些小程序得到结果并返回给用户</w:t>
      </w:r>
      <w:r w:rsidR="0054508D">
        <w:rPr>
          <w:rFonts w:hint="eastAsia"/>
        </w:rPr>
        <w:t>。</w:t>
      </w:r>
    </w:p>
  </w:footnote>
  <w:footnote w:id="3">
    <w:p w14:paraId="3D27AAC8" w14:textId="6AEA60E0" w:rsidR="00881954" w:rsidRDefault="00881954">
      <w:pPr>
        <w:pStyle w:val="af2"/>
      </w:pPr>
      <w:r>
        <w:rPr>
          <w:rStyle w:val="af4"/>
        </w:rPr>
        <w:footnoteRef/>
      </w:r>
      <w:r>
        <w:t xml:space="preserve"> </w:t>
      </w:r>
      <w:r w:rsidRPr="00881954">
        <w:t>通过 各种信息传感器、射频识别技术、全球定位系统、红外感应器、激光扫描器等各种装置与技术，实时采集任何需要监控、 连接、互动的物体或过程，采集其声、光、热、电、力学、化 学、生物、位置等各种需要的信息，通过各类可能的网络接入，实现物与物、物与人的泛在连接，实现对物品和过程的智能化感知、识别和管理</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A2B27" w14:textId="3C1B6245" w:rsidR="00B67938" w:rsidRDefault="00DF1D8E" w:rsidP="00B67938">
    <w:pPr>
      <w:pStyle w:val="ab"/>
      <w:pBdr>
        <w:bottom w:val="none" w:sz="0" w:space="0" w:color="auto"/>
      </w:pBdr>
    </w:pPr>
    <w:r>
      <w:rPr>
        <w:noProof/>
      </w:rPr>
      <w:pict w14:anchorId="6A0AD1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6985" o:spid="_x0000_s2050" type="#_x0000_t136" style="position:absolute;left:0;text-align:left;margin-left:0;margin-top:0;width:439.15pt;height:146.35pt;rotation:315;z-index:-251655168;mso-position-horizontal:center;mso-position-horizontal-relative:margin;mso-position-vertical:center;mso-position-vertical-relative:margin" o:allowincell="f" fillcolor="silver" stroked="f">
          <v:fill opacity=".5"/>
          <v:textpath style="font-family:&quot;等线&quot;;font-size:1pt" string="大数据"/>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F3DB0" w14:textId="3E468296" w:rsidR="00B67938" w:rsidRDefault="00DF1D8E" w:rsidP="00B67938">
    <w:pPr>
      <w:pStyle w:val="ab"/>
      <w:pBdr>
        <w:bottom w:val="none" w:sz="0" w:space="0" w:color="auto"/>
      </w:pBdr>
    </w:pPr>
    <w:r>
      <w:rPr>
        <w:noProof/>
      </w:rPr>
      <w:pict w14:anchorId="32DC08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6986" o:spid="_x0000_s2051" type="#_x0000_t136" style="position:absolute;left:0;text-align:left;margin-left:0;margin-top:0;width:439.15pt;height:146.35pt;rotation:315;z-index:-251653120;mso-position-horizontal:center;mso-position-horizontal-relative:margin;mso-position-vertical:center;mso-position-vertical-relative:margin" o:allowincell="f" fillcolor="silver" stroked="f">
          <v:fill opacity=".5"/>
          <v:textpath style="font-family:&quot;等线&quot;;font-size:1pt" string="大数据"/>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2E1CA" w14:textId="329F3811" w:rsidR="00B67938" w:rsidRDefault="00DF1D8E">
    <w:pPr>
      <w:pStyle w:val="ab"/>
    </w:pPr>
    <w:r>
      <w:rPr>
        <w:noProof/>
      </w:rPr>
      <w:pict w14:anchorId="1D03B7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6984" o:spid="_x0000_s2049" type="#_x0000_t136" style="position:absolute;left:0;text-align:left;margin-left:0;margin-top:0;width:439.15pt;height:146.35pt;rotation:315;z-index:-251657216;mso-position-horizontal:center;mso-position-horizontal-relative:margin;mso-position-vertical:center;mso-position-vertical-relative:margin" o:allowincell="f" fillcolor="silver" stroked="f">
          <v:fill opacity=".5"/>
          <v:textpath style="font-family:&quot;等线&quot;;font-size:1pt" string="大数据"/>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249E5"/>
    <w:multiLevelType w:val="hybridMultilevel"/>
    <w:tmpl w:val="384E56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820BF9"/>
    <w:multiLevelType w:val="hybridMultilevel"/>
    <w:tmpl w:val="1AFA36F0"/>
    <w:lvl w:ilvl="0" w:tplc="9392EAE2">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CA1B43"/>
    <w:multiLevelType w:val="hybridMultilevel"/>
    <w:tmpl w:val="2CC62E76"/>
    <w:lvl w:ilvl="0" w:tplc="9392EAE2">
      <w:start w:val="1"/>
      <w:numFmt w:val="bullet"/>
      <w:lvlText w:val=""/>
      <w:lvlJc w:val="left"/>
      <w:pPr>
        <w:ind w:left="840" w:hanging="420"/>
      </w:pPr>
      <w:rPr>
        <w:rFonts w:ascii="Wingdings" w:hAnsi="Wingdings" w:hint="default"/>
      </w:rPr>
    </w:lvl>
    <w:lvl w:ilvl="1" w:tplc="9392EAE2">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x">
    <w15:presenceInfo w15:providerId="None" w15:userId="w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48"/>
    <w:rsid w:val="00183783"/>
    <w:rsid w:val="002143C8"/>
    <w:rsid w:val="003F11E9"/>
    <w:rsid w:val="004A750A"/>
    <w:rsid w:val="0054508D"/>
    <w:rsid w:val="005A3900"/>
    <w:rsid w:val="00645707"/>
    <w:rsid w:val="00676469"/>
    <w:rsid w:val="006D66CF"/>
    <w:rsid w:val="007739F8"/>
    <w:rsid w:val="007A4448"/>
    <w:rsid w:val="00881954"/>
    <w:rsid w:val="008C244B"/>
    <w:rsid w:val="008E0235"/>
    <w:rsid w:val="008E409F"/>
    <w:rsid w:val="0091110B"/>
    <w:rsid w:val="0093151A"/>
    <w:rsid w:val="00A8683E"/>
    <w:rsid w:val="00AA7D68"/>
    <w:rsid w:val="00B24ABA"/>
    <w:rsid w:val="00B56327"/>
    <w:rsid w:val="00B67938"/>
    <w:rsid w:val="00C57584"/>
    <w:rsid w:val="00CB6109"/>
    <w:rsid w:val="00CC5F98"/>
    <w:rsid w:val="00D02121"/>
    <w:rsid w:val="00DF1D8E"/>
    <w:rsid w:val="00E7316E"/>
    <w:rsid w:val="00F00D81"/>
    <w:rsid w:val="00F7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B66276B"/>
  <w15:chartTrackingRefBased/>
  <w15:docId w15:val="{19CF69A8-42A8-4860-959B-5173A434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3C8"/>
    <w:pPr>
      <w:ind w:firstLineChars="200" w:firstLine="420"/>
    </w:pPr>
  </w:style>
  <w:style w:type="character" w:styleId="a4">
    <w:name w:val="annotation reference"/>
    <w:basedOn w:val="a0"/>
    <w:uiPriority w:val="99"/>
    <w:semiHidden/>
    <w:unhideWhenUsed/>
    <w:rsid w:val="006D66CF"/>
    <w:rPr>
      <w:sz w:val="21"/>
      <w:szCs w:val="21"/>
    </w:rPr>
  </w:style>
  <w:style w:type="paragraph" w:styleId="a5">
    <w:name w:val="annotation text"/>
    <w:basedOn w:val="a"/>
    <w:link w:val="a6"/>
    <w:uiPriority w:val="99"/>
    <w:semiHidden/>
    <w:unhideWhenUsed/>
    <w:rsid w:val="006D66CF"/>
    <w:pPr>
      <w:jc w:val="left"/>
    </w:pPr>
  </w:style>
  <w:style w:type="character" w:customStyle="1" w:styleId="a6">
    <w:name w:val="批注文字 字符"/>
    <w:basedOn w:val="a0"/>
    <w:link w:val="a5"/>
    <w:uiPriority w:val="99"/>
    <w:semiHidden/>
    <w:rsid w:val="006D66CF"/>
  </w:style>
  <w:style w:type="paragraph" w:styleId="a7">
    <w:name w:val="annotation subject"/>
    <w:basedOn w:val="a5"/>
    <w:next w:val="a5"/>
    <w:link w:val="a8"/>
    <w:uiPriority w:val="99"/>
    <w:semiHidden/>
    <w:unhideWhenUsed/>
    <w:rsid w:val="006D66CF"/>
    <w:rPr>
      <w:b/>
      <w:bCs/>
    </w:rPr>
  </w:style>
  <w:style w:type="character" w:customStyle="1" w:styleId="a8">
    <w:name w:val="批注主题 字符"/>
    <w:basedOn w:val="a6"/>
    <w:link w:val="a7"/>
    <w:uiPriority w:val="99"/>
    <w:semiHidden/>
    <w:rsid w:val="006D66CF"/>
    <w:rPr>
      <w:b/>
      <w:bCs/>
    </w:rPr>
  </w:style>
  <w:style w:type="paragraph" w:styleId="a9">
    <w:name w:val="Balloon Text"/>
    <w:basedOn w:val="a"/>
    <w:link w:val="aa"/>
    <w:uiPriority w:val="99"/>
    <w:semiHidden/>
    <w:unhideWhenUsed/>
    <w:rsid w:val="006D66CF"/>
    <w:rPr>
      <w:sz w:val="18"/>
      <w:szCs w:val="18"/>
    </w:rPr>
  </w:style>
  <w:style w:type="character" w:customStyle="1" w:styleId="aa">
    <w:name w:val="批注框文本 字符"/>
    <w:basedOn w:val="a0"/>
    <w:link w:val="a9"/>
    <w:uiPriority w:val="99"/>
    <w:semiHidden/>
    <w:rsid w:val="006D66CF"/>
    <w:rPr>
      <w:sz w:val="18"/>
      <w:szCs w:val="18"/>
    </w:rPr>
  </w:style>
  <w:style w:type="paragraph" w:styleId="ab">
    <w:name w:val="header"/>
    <w:basedOn w:val="a"/>
    <w:link w:val="ac"/>
    <w:uiPriority w:val="99"/>
    <w:unhideWhenUsed/>
    <w:rsid w:val="00B67938"/>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67938"/>
    <w:rPr>
      <w:sz w:val="18"/>
      <w:szCs w:val="18"/>
    </w:rPr>
  </w:style>
  <w:style w:type="paragraph" w:styleId="ad">
    <w:name w:val="footer"/>
    <w:basedOn w:val="a"/>
    <w:link w:val="ae"/>
    <w:uiPriority w:val="99"/>
    <w:unhideWhenUsed/>
    <w:rsid w:val="00B67938"/>
    <w:pPr>
      <w:tabs>
        <w:tab w:val="center" w:pos="4153"/>
        <w:tab w:val="right" w:pos="8306"/>
      </w:tabs>
      <w:snapToGrid w:val="0"/>
      <w:jc w:val="left"/>
    </w:pPr>
    <w:rPr>
      <w:sz w:val="18"/>
      <w:szCs w:val="18"/>
    </w:rPr>
  </w:style>
  <w:style w:type="character" w:customStyle="1" w:styleId="ae">
    <w:name w:val="页脚 字符"/>
    <w:basedOn w:val="a0"/>
    <w:link w:val="ad"/>
    <w:uiPriority w:val="99"/>
    <w:rsid w:val="00B67938"/>
    <w:rPr>
      <w:sz w:val="18"/>
      <w:szCs w:val="18"/>
    </w:rPr>
  </w:style>
  <w:style w:type="paragraph" w:styleId="af">
    <w:name w:val="endnote text"/>
    <w:basedOn w:val="a"/>
    <w:link w:val="af0"/>
    <w:uiPriority w:val="99"/>
    <w:semiHidden/>
    <w:unhideWhenUsed/>
    <w:rsid w:val="00CB6109"/>
    <w:pPr>
      <w:snapToGrid w:val="0"/>
      <w:jc w:val="left"/>
    </w:pPr>
  </w:style>
  <w:style w:type="character" w:customStyle="1" w:styleId="af0">
    <w:name w:val="尾注文本 字符"/>
    <w:basedOn w:val="a0"/>
    <w:link w:val="af"/>
    <w:uiPriority w:val="99"/>
    <w:semiHidden/>
    <w:rsid w:val="00CB6109"/>
  </w:style>
  <w:style w:type="character" w:styleId="af1">
    <w:name w:val="endnote reference"/>
    <w:basedOn w:val="a0"/>
    <w:uiPriority w:val="99"/>
    <w:semiHidden/>
    <w:unhideWhenUsed/>
    <w:rsid w:val="00CB6109"/>
    <w:rPr>
      <w:vertAlign w:val="superscript"/>
    </w:rPr>
  </w:style>
  <w:style w:type="paragraph" w:styleId="af2">
    <w:name w:val="footnote text"/>
    <w:basedOn w:val="a"/>
    <w:link w:val="af3"/>
    <w:uiPriority w:val="99"/>
    <w:semiHidden/>
    <w:unhideWhenUsed/>
    <w:rsid w:val="00CB6109"/>
    <w:pPr>
      <w:snapToGrid w:val="0"/>
      <w:jc w:val="left"/>
    </w:pPr>
    <w:rPr>
      <w:sz w:val="18"/>
      <w:szCs w:val="18"/>
    </w:rPr>
  </w:style>
  <w:style w:type="character" w:customStyle="1" w:styleId="af3">
    <w:name w:val="脚注文本 字符"/>
    <w:basedOn w:val="a0"/>
    <w:link w:val="af2"/>
    <w:uiPriority w:val="99"/>
    <w:semiHidden/>
    <w:rsid w:val="00CB6109"/>
    <w:rPr>
      <w:sz w:val="18"/>
      <w:szCs w:val="18"/>
    </w:rPr>
  </w:style>
  <w:style w:type="character" w:styleId="af4">
    <w:name w:val="footnote reference"/>
    <w:basedOn w:val="a0"/>
    <w:uiPriority w:val="99"/>
    <w:semiHidden/>
    <w:unhideWhenUsed/>
    <w:rsid w:val="00CB6109"/>
    <w:rPr>
      <w:vertAlign w:val="superscript"/>
    </w:rPr>
  </w:style>
  <w:style w:type="character" w:styleId="af5">
    <w:name w:val="Hyperlink"/>
    <w:basedOn w:val="a0"/>
    <w:uiPriority w:val="99"/>
    <w:unhideWhenUsed/>
    <w:rsid w:val="008819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BCE2-747A-4CB2-B817-21C3BAB56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24</cp:revision>
  <dcterms:created xsi:type="dcterms:W3CDTF">2020-10-16T03:07:00Z</dcterms:created>
  <dcterms:modified xsi:type="dcterms:W3CDTF">2020-10-18T01:50:00Z</dcterms:modified>
</cp:coreProperties>
</file>