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00" w:rsidRDefault="00412000" w:rsidP="006C4B5A">
      <w:r w:rsidRPr="00412000">
        <w:rPr>
          <w:rFonts w:hint="eastAsia"/>
        </w:rPr>
        <w:t>狐假虎威</w:t>
      </w:r>
    </w:p>
    <w:p w:rsidR="00467C2B" w:rsidRPr="00467C2B" w:rsidRDefault="00467C2B" w:rsidP="006C4B5A">
      <w:pPr>
        <w:rPr>
          <w:rFonts w:hint="eastAsia"/>
        </w:rPr>
      </w:pPr>
      <w:r w:rsidRPr="00467C2B">
        <w:rPr>
          <w:rFonts w:hint="eastAsia"/>
        </w:rPr>
        <w:t>有一天，一只</w:t>
      </w:r>
      <w:r w:rsidR="006D141B">
        <w:rPr>
          <w:rFonts w:hint="eastAsia"/>
        </w:rPr>
        <w:t>老鼠</w:t>
      </w:r>
      <w:r w:rsidRPr="00467C2B">
        <w:rPr>
          <w:rFonts w:hint="eastAsia"/>
        </w:rPr>
        <w:t>正在深山老林里转悠，突然发现了一只狐狸，便迅速抓住了它，心想今天的午餐又可以美美地享受一顿了。</w:t>
      </w:r>
    </w:p>
    <w:p w:rsidR="00467C2B" w:rsidRPr="00467C2B" w:rsidRDefault="00467C2B" w:rsidP="006C4B5A">
      <w:pPr>
        <w:rPr>
          <w:rFonts w:hint="eastAsia"/>
        </w:rPr>
      </w:pPr>
      <w:r w:rsidRPr="00467C2B">
        <w:rPr>
          <w:rFonts w:hint="eastAsia"/>
        </w:rPr>
        <w:t>狐狸生性狡猾，它知道今天被</w:t>
      </w:r>
      <w:r w:rsidR="006D141B">
        <w:rPr>
          <w:rFonts w:hint="eastAsia"/>
        </w:rPr>
        <w:t>老鼠</w:t>
      </w:r>
      <w:r w:rsidRPr="00467C2B">
        <w:rPr>
          <w:rFonts w:hint="eastAsia"/>
        </w:rPr>
        <w:t>逮住以后，前景一定不妙，于是就编出一个谎言，对</w:t>
      </w:r>
      <w:r w:rsidR="006D141B">
        <w:rPr>
          <w:rFonts w:hint="eastAsia"/>
        </w:rPr>
        <w:t>老鼠</w:t>
      </w:r>
      <w:r w:rsidRPr="00467C2B">
        <w:rPr>
          <w:rFonts w:hint="eastAsia"/>
        </w:rPr>
        <w:t>说："我是天帝派到山林中来当百兽之王的，你要是吃了我，天帝是不会饶恕你的。"</w:t>
      </w:r>
    </w:p>
    <w:p w:rsidR="00467C2B" w:rsidRPr="00467C2B" w:rsidRDefault="006D141B" w:rsidP="006C4B5A">
      <w:pPr>
        <w:rPr>
          <w:rFonts w:hint="eastAsia"/>
        </w:rPr>
      </w:pPr>
      <w:r>
        <w:rPr>
          <w:rFonts w:hint="eastAsia"/>
        </w:rPr>
        <w:t>老鼠</w:t>
      </w:r>
      <w:r w:rsidR="00467C2B" w:rsidRPr="00467C2B">
        <w:rPr>
          <w:rFonts w:hint="eastAsia"/>
        </w:rPr>
        <w:t>对狐狸的话将信将疑，便问："你当百兽之王，有何证据？"狐狸赶紧说："你如果不相信我的话，可以随我到山林中去走一走，我让你亲眼看看百兽对我望而生畏的样子。"</w:t>
      </w:r>
    </w:p>
    <w:p w:rsidR="00467C2B" w:rsidRPr="00467C2B" w:rsidRDefault="006D141B" w:rsidP="006C4B5A">
      <w:pPr>
        <w:rPr>
          <w:rFonts w:hint="eastAsia"/>
        </w:rPr>
      </w:pPr>
      <w:r>
        <w:rPr>
          <w:rFonts w:hint="eastAsia"/>
        </w:rPr>
        <w:t>老鼠</w:t>
      </w:r>
      <w:r w:rsidR="00467C2B" w:rsidRPr="00467C2B">
        <w:rPr>
          <w:rFonts w:hint="eastAsia"/>
        </w:rPr>
        <w:t>想这倒也是个办法，于是就让狐狸在前面带路，自己尾随其后，一道向山林的深处走去。</w:t>
      </w:r>
    </w:p>
    <w:p w:rsidR="00467C2B" w:rsidRPr="00467C2B" w:rsidRDefault="00467C2B" w:rsidP="006C4B5A">
      <w:pPr>
        <w:rPr>
          <w:rFonts w:hint="eastAsia"/>
        </w:rPr>
      </w:pPr>
      <w:r w:rsidRPr="00467C2B">
        <w:rPr>
          <w:rFonts w:hint="eastAsia"/>
        </w:rPr>
        <w:t>森林中的野兔、山羊、花鹿、黑熊等各种兽类远远地看见</w:t>
      </w:r>
      <w:r w:rsidR="006D141B">
        <w:rPr>
          <w:rFonts w:hint="eastAsia"/>
        </w:rPr>
        <w:t>老鼠</w:t>
      </w:r>
      <w:r w:rsidRPr="00467C2B">
        <w:rPr>
          <w:rFonts w:hint="eastAsia"/>
        </w:rPr>
        <w:t>来了，一个个都吓得魂飞魄散，纷纷夺路逃命。</w:t>
      </w:r>
    </w:p>
    <w:p w:rsidR="00467C2B" w:rsidRPr="00467C2B" w:rsidRDefault="00467C2B" w:rsidP="006C4B5A">
      <w:pPr>
        <w:rPr>
          <w:rFonts w:hint="eastAsia"/>
        </w:rPr>
      </w:pPr>
      <w:r w:rsidRPr="00467C2B">
        <w:rPr>
          <w:rFonts w:hint="eastAsia"/>
        </w:rPr>
        <w:t>转了一圈之后，狐狸洋洋得意地对</w:t>
      </w:r>
      <w:r w:rsidR="006D141B">
        <w:rPr>
          <w:rFonts w:hint="eastAsia"/>
        </w:rPr>
        <w:t>老鼠</w:t>
      </w:r>
      <w:r w:rsidRPr="00467C2B">
        <w:rPr>
          <w:rFonts w:hint="eastAsia"/>
        </w:rPr>
        <w:t>说道："现在你该看到了吧？森林中的百兽，有谁敢不怕我？"</w:t>
      </w:r>
    </w:p>
    <w:p w:rsidR="00515619" w:rsidRDefault="006D141B" w:rsidP="006C4B5A">
      <w:r>
        <w:rPr>
          <w:rFonts w:hint="eastAsia"/>
        </w:rPr>
        <w:t>老鼠</w:t>
      </w:r>
      <w:r w:rsidR="00467C2B" w:rsidRPr="00467C2B">
        <w:rPr>
          <w:rFonts w:hint="eastAsia"/>
        </w:rPr>
        <w:t>并不知道百兽害怕的正是它自己，反而因此相信了狐狸的谎言。狐狸不仅躲过了被吃的厄运，而且还在百兽面前大抖了一回威</w:t>
      </w:r>
      <w:r w:rsidR="00467C2B">
        <w:rPr>
          <w:rFonts w:hint="eastAsia"/>
        </w:rPr>
        <w:t>风。对于那些像狐狸一样仗势欺人的人，我们应当学会识破他们的伎俩。</w:t>
      </w:r>
    </w:p>
    <w:p w:rsidR="00281EAB" w:rsidRPr="0077093C" w:rsidRDefault="00281EAB" w:rsidP="00281EAB">
      <w:pPr>
        <w:jc w:val="center"/>
        <w:rPr>
          <w:rFonts w:ascii="宋体"/>
          <w:b/>
          <w:i/>
          <w:sz w:val="24"/>
        </w:rPr>
      </w:pPr>
      <w:r w:rsidRPr="0077093C">
        <w:rPr>
          <w:rFonts w:ascii="宋体" w:hAnsi="宋体" w:hint="eastAsia"/>
          <w:b/>
          <w:i/>
          <w:sz w:val="24"/>
        </w:rPr>
        <w:t>常用串行接口比较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/>
          <w:sz w:val="24"/>
        </w:rPr>
      </w:pPr>
      <w:r w:rsidRPr="008C0E79">
        <w:rPr>
          <w:rFonts w:ascii="仿宋_GB2312" w:eastAsia="仿宋_GB2312" w:hAnsi="宋体" w:hint="eastAsia"/>
          <w:sz w:val="24"/>
        </w:rPr>
        <w:t>接口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格式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负载能力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速率（</w:t>
      </w:r>
      <w:r w:rsidRPr="008C0E79">
        <w:rPr>
          <w:rFonts w:ascii="仿宋_GB2312" w:eastAsia="仿宋_GB2312" w:hAnsi="宋体"/>
          <w:sz w:val="24"/>
        </w:rPr>
        <w:t>bit/s</w:t>
      </w:r>
      <w:r w:rsidRPr="008C0E79">
        <w:rPr>
          <w:rFonts w:ascii="仿宋_GB2312" w:eastAsia="仿宋_GB2312" w:hAnsi="宋体" w:hint="eastAsia"/>
          <w:sz w:val="24"/>
        </w:rPr>
        <w:t>）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 w:hAnsi="宋体"/>
          <w:sz w:val="24"/>
        </w:rPr>
      </w:pPr>
      <w:r w:rsidRPr="008C0E79">
        <w:rPr>
          <w:rFonts w:ascii="仿宋_GB2312" w:eastAsia="仿宋_GB2312" w:hAnsi="宋体"/>
          <w:sz w:val="24"/>
        </w:rPr>
        <w:t>USB</w:t>
      </w:r>
      <w:r w:rsidRPr="008C0E79">
        <w:rPr>
          <w:rFonts w:ascii="仿宋_GB2312" w:eastAsia="仿宋_GB2312" w:hAnsi="宋体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异步串行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127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1.5M/12M/40M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 w:hAnsi="宋体"/>
          <w:sz w:val="24"/>
        </w:rPr>
      </w:pPr>
      <w:r w:rsidRPr="008C0E79">
        <w:rPr>
          <w:rFonts w:ascii="仿宋_GB2312" w:eastAsia="仿宋_GB2312" w:hAnsi="宋体"/>
          <w:sz w:val="24"/>
        </w:rPr>
        <w:t>RS-232</w:t>
      </w:r>
      <w:r w:rsidRPr="008C0E79">
        <w:rPr>
          <w:rFonts w:ascii="仿宋_GB2312" w:eastAsia="仿宋_GB2312" w:hAnsi="宋体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异步串行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2</w:t>
      </w:r>
      <w:r w:rsidRPr="008C0E79">
        <w:rPr>
          <w:rFonts w:ascii="仿宋_GB2312" w:eastAsia="仿宋_GB2312" w:hAnsi="宋体"/>
          <w:sz w:val="24"/>
        </w:rPr>
        <w:tab/>
        <w:t>115.2K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 w:hAnsi="宋体"/>
          <w:sz w:val="24"/>
        </w:rPr>
      </w:pPr>
      <w:r w:rsidRPr="008C0E79">
        <w:rPr>
          <w:rFonts w:ascii="仿宋_GB2312" w:eastAsia="仿宋_GB2312" w:hAnsi="宋体"/>
          <w:sz w:val="24"/>
        </w:rPr>
        <w:t>RS-485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异步串行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32</w:t>
      </w:r>
      <w:r w:rsidRPr="008C0E79">
        <w:rPr>
          <w:rFonts w:ascii="仿宋_GB2312" w:eastAsia="仿宋_GB2312" w:hAnsi="宋体"/>
          <w:sz w:val="24"/>
        </w:rPr>
        <w:tab/>
        <w:t>10M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 w:hAnsi="宋体"/>
          <w:sz w:val="24"/>
        </w:rPr>
      </w:pPr>
      <w:r w:rsidRPr="008C0E79">
        <w:rPr>
          <w:rFonts w:ascii="仿宋_GB2312" w:eastAsia="仿宋_GB2312" w:hAnsi="宋体"/>
          <w:sz w:val="24"/>
        </w:rPr>
        <w:t>IrDA</w:t>
      </w:r>
      <w:r w:rsidRPr="008C0E79">
        <w:rPr>
          <w:rFonts w:ascii="仿宋_GB2312" w:eastAsia="仿宋_GB2312" w:hAnsi="宋体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红外异步串行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2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115.2K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 w:hAnsi="宋体"/>
          <w:sz w:val="24"/>
        </w:rPr>
      </w:pPr>
      <w:r w:rsidRPr="008C0E79">
        <w:rPr>
          <w:rFonts w:ascii="仿宋_GB2312" w:eastAsia="仿宋_GB2312" w:hAnsi="宋体"/>
          <w:sz w:val="24"/>
        </w:rPr>
        <w:t>IEEE-1394</w:t>
      </w:r>
      <w:r w:rsidRPr="008C0E79">
        <w:rPr>
          <w:rFonts w:ascii="仿宋_GB2312" w:eastAsia="仿宋_GB2312" w:hAnsi="宋体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串行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64</w:t>
      </w:r>
      <w:r w:rsidRPr="008C0E79">
        <w:rPr>
          <w:rFonts w:ascii="仿宋_GB2312" w:eastAsia="仿宋_GB2312" w:hAnsi="宋体"/>
          <w:sz w:val="24"/>
        </w:rPr>
        <w:tab/>
        <w:t>400M</w:t>
      </w:r>
    </w:p>
    <w:p w:rsidR="00281EAB" w:rsidRPr="008C0E79" w:rsidRDefault="00281EAB" w:rsidP="00281EAB">
      <w:pPr>
        <w:tabs>
          <w:tab w:val="left" w:pos="1368"/>
          <w:tab w:val="left" w:pos="3222"/>
          <w:tab w:val="left" w:pos="4356"/>
        </w:tabs>
        <w:rPr>
          <w:rFonts w:ascii="仿宋_GB2312" w:eastAsia="仿宋_GB2312"/>
          <w:sz w:val="24"/>
        </w:rPr>
      </w:pPr>
      <w:r w:rsidRPr="008C0E79">
        <w:rPr>
          <w:rFonts w:ascii="仿宋_GB2312" w:eastAsia="仿宋_GB2312" w:hAnsi="宋体" w:hint="eastAsia"/>
          <w:sz w:val="24"/>
        </w:rPr>
        <w:t>以太网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 w:hint="eastAsia"/>
          <w:sz w:val="24"/>
        </w:rPr>
        <w:t>串行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1024</w:t>
      </w:r>
      <w:r w:rsidRPr="008C0E79">
        <w:rPr>
          <w:rFonts w:ascii="仿宋_GB2312" w:eastAsia="仿宋_GB2312"/>
          <w:sz w:val="24"/>
        </w:rPr>
        <w:tab/>
      </w:r>
      <w:r w:rsidRPr="008C0E79">
        <w:rPr>
          <w:rFonts w:ascii="仿宋_GB2312" w:eastAsia="仿宋_GB2312" w:hAnsi="宋体"/>
          <w:sz w:val="24"/>
        </w:rPr>
        <w:t>10M/100M/1G</w:t>
      </w:r>
    </w:p>
    <w:p w:rsidR="00281EAB" w:rsidRPr="00467C2B" w:rsidRDefault="00281EAB" w:rsidP="006C4B5A">
      <w:pPr>
        <w:rPr>
          <w:rFonts w:hint="eastAsia"/>
        </w:rPr>
      </w:pPr>
      <w:bookmarkStart w:id="0" w:name="_GoBack"/>
      <w:bookmarkEnd w:id="0"/>
    </w:p>
    <w:sectPr w:rsidR="00281EAB" w:rsidRPr="00467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B94" w:rsidRDefault="00B44B94" w:rsidP="00515619">
      <w:r>
        <w:separator/>
      </w:r>
    </w:p>
  </w:endnote>
  <w:endnote w:type="continuationSeparator" w:id="0">
    <w:p w:rsidR="00B44B94" w:rsidRDefault="00B44B94" w:rsidP="0051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B94" w:rsidRDefault="00B44B94" w:rsidP="00515619">
      <w:r>
        <w:separator/>
      </w:r>
    </w:p>
  </w:footnote>
  <w:footnote w:type="continuationSeparator" w:id="0">
    <w:p w:rsidR="00B44B94" w:rsidRDefault="00B44B94" w:rsidP="00515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F5"/>
    <w:rsid w:val="000C40A5"/>
    <w:rsid w:val="00281EAB"/>
    <w:rsid w:val="003F71B1"/>
    <w:rsid w:val="00412000"/>
    <w:rsid w:val="00467C2B"/>
    <w:rsid w:val="00515619"/>
    <w:rsid w:val="005910F5"/>
    <w:rsid w:val="006C4B5A"/>
    <w:rsid w:val="006D141B"/>
    <w:rsid w:val="00B4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BD9A5"/>
  <w15:chartTrackingRefBased/>
  <w15:docId w15:val="{39665CED-856C-4928-8444-DFA5EEF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3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7</cp:revision>
  <dcterms:created xsi:type="dcterms:W3CDTF">2020-10-29T12:53:00Z</dcterms:created>
  <dcterms:modified xsi:type="dcterms:W3CDTF">2020-10-29T13:21:00Z</dcterms:modified>
</cp:coreProperties>
</file>