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40"/>
      </w:pPr>
    </w:p>
    <w:p>
      <w:pPr>
        <w:spacing w:after="240" w:before="0" w:line="276"/>
        <w:jc w:val="center"/>
      </w:pPr>
      <w:r>
        <w:rPr>
          <w:rFonts w:ascii="Times New Roman" w:cs="Times New Roman" w:eastAsia="Times New Roman" w:hAnsi="Times New Roman"/>
          <w:b/>
          <w:bCs/>
          <w:sz w:val="28"/>
          <w:szCs w:val="28"/>
        </w:rPr>
        <w:t xml:space="preserve">MCA MINI PROJECT REPORT</w:t>
      </w:r>
    </w:p>
    <w:p>
      <w:pPr>
        <w:spacing w:after="240" w:before="0" w:line="276"/>
        <w:jc w:val="center"/>
      </w:pPr>
      <w:r>
        <w:rPr>
          <w:rFonts w:ascii="Times New Roman" w:cs="Times New Roman" w:eastAsia="Times New Roman" w:hAnsi="Times New Roman"/>
          <w:b/>
          <w:bCs/>
          <w:sz w:val="28"/>
          <w:szCs w:val="28"/>
        </w:rPr>
        <w:t xml:space="preserve">ON</w:t>
      </w:r>
    </w:p>
    <w:p>
      <w:pPr>
        <w:spacing w:after="480" w:before="0" w:line="276"/>
        <w:jc w:val="center"/>
      </w:pPr>
      <w:r>
        <w:rPr>
          <w:rFonts w:ascii="Times New Roman" w:cs="Times New Roman" w:eastAsia="Times New Roman" w:hAnsi="Times New Roman"/>
          <w:b/>
          <w:bCs/>
          <w:sz w:val="28"/>
          <w:szCs w:val="28"/>
        </w:rPr>
        <w:t xml:space="preserve">"DITTO — DIGITAL TWIN STUDIO"</w:t>
      </w:r>
    </w:p>
    <w:p>
      <w:pPr>
        <w:spacing w:after="0" w:before="0" w:line="276"/>
        <w:jc w:val="center"/>
      </w:pPr>
      <w:r>
        <w:rPr>
          <w:rFonts w:ascii="Times New Roman" w:cs="Times New Roman" w:eastAsia="Times New Roman" w:hAnsi="Times New Roman"/>
          <w:b w:val="false"/>
          <w:bCs w:val="false"/>
          <w:sz w:val="24"/>
          <w:szCs w:val="24"/>
        </w:rPr>
        <w:t xml:space="preserve">Submitted in partial fulfillment of the requirements</w:t>
      </w:r>
    </w:p>
    <w:p>
      <w:pPr>
        <w:spacing w:after="240" w:before="0" w:line="276"/>
        <w:jc w:val="center"/>
      </w:pPr>
      <w:r>
        <w:rPr>
          <w:rFonts w:ascii="Times New Roman" w:cs="Times New Roman" w:eastAsia="Times New Roman" w:hAnsi="Times New Roman"/>
          <w:b w:val="false"/>
          <w:bCs w:val="false"/>
          <w:sz w:val="24"/>
          <w:szCs w:val="24"/>
        </w:rPr>
        <w:t xml:space="preserve">for the award of the degree of</w:t>
      </w:r>
    </w:p>
    <w:p>
      <w:pPr>
        <w:spacing w:after="480" w:before="0" w:line="276"/>
        <w:jc w:val="center"/>
      </w:pPr>
      <w:r>
        <w:rPr>
          <w:rFonts w:ascii="Times New Roman" w:cs="Times New Roman" w:eastAsia="Times New Roman" w:hAnsi="Times New Roman"/>
          <w:b w:val="false"/>
          <w:bCs w:val="false"/>
          <w:sz w:val="24"/>
          <w:szCs w:val="24"/>
        </w:rPr>
        <w:t xml:space="preserve">MASTER OF COMPUTER APPLICATIONS (MCA)</w:t>
      </w:r>
    </w:p>
    <w:p>
      <w:pPr>
        <w:spacing w:after="240" w:before="0" w:line="276"/>
        <w:jc w:val="center"/>
      </w:pPr>
      <w:r>
        <w:rPr>
          <w:rFonts w:ascii="Times New Roman" w:cs="Times New Roman" w:eastAsia="Times New Roman" w:hAnsi="Times New Roman"/>
          <w:b w:val="false"/>
          <w:bCs w:val="false"/>
          <w:sz w:val="24"/>
          <w:szCs w:val="24"/>
        </w:rPr>
        <w:t xml:space="preserve">Submitted by</w:t>
      </w:r>
    </w:p>
    <w:p>
      <w:pPr>
        <w:spacing w:after="0" w:before="0" w:line="276"/>
        <w:jc w:val="center"/>
      </w:pPr>
      <w:r>
        <w:rPr>
          <w:rFonts w:ascii="Times New Roman" w:cs="Times New Roman" w:eastAsia="Times New Roman" w:hAnsi="Times New Roman"/>
          <w:b/>
          <w:bCs/>
          <w:sz w:val="24"/>
          <w:szCs w:val="24"/>
        </w:rPr>
        <w:t xml:space="preserve">SANTHOSHKUMAR S</w:t>
      </w:r>
    </w:p>
    <w:p>
      <w:pPr>
        <w:spacing w:after="480" w:before="0" w:line="276"/>
        <w:jc w:val="center"/>
      </w:pPr>
      <w:r>
        <w:rPr>
          <w:rFonts w:ascii="Times New Roman" w:cs="Times New Roman" w:eastAsia="Times New Roman" w:hAnsi="Times New Roman"/>
          <w:b w:val="false"/>
          <w:bCs w:val="false"/>
          <w:sz w:val="24"/>
          <w:szCs w:val="24"/>
        </w:rPr>
        <w:t xml:space="preserve">Register Number: 241MCAN0014</w:t>
      </w:r>
    </w:p>
    <w:p>
      <w:pPr>
        <w:spacing w:after="240" w:before="0" w:line="276"/>
        <w:jc w:val="center"/>
      </w:pPr>
      <w:r>
        <w:rPr>
          <w:rFonts w:ascii="Times New Roman" w:cs="Times New Roman" w:eastAsia="Times New Roman" w:hAnsi="Times New Roman"/>
          <w:b w:val="false"/>
          <w:bCs w:val="false"/>
          <w:sz w:val="24"/>
          <w:szCs w:val="24"/>
        </w:rPr>
        <w:t xml:space="preserve">Under the Guidance of</w:t>
      </w:r>
    </w:p>
    <w:p>
      <w:pPr>
        <w:spacing w:after="0" w:before="0" w:line="276"/>
        <w:jc w:val="center"/>
      </w:pPr>
      <w:r>
        <w:rPr>
          <w:rFonts w:ascii="Times New Roman" w:cs="Times New Roman" w:eastAsia="Times New Roman" w:hAnsi="Times New Roman"/>
          <w:b/>
          <w:bCs/>
          <w:sz w:val="24"/>
          <w:szCs w:val="24"/>
        </w:rPr>
        <w:t xml:space="preserve">Dr. D. Saraswathi</w:t>
      </w:r>
    </w:p>
    <w:p>
      <w:pPr>
        <w:spacing w:after="0" w:before="0" w:line="276"/>
        <w:jc w:val="center"/>
      </w:pPr>
      <w:r>
        <w:rPr>
          <w:rFonts w:ascii="Times New Roman" w:cs="Times New Roman" w:eastAsia="Times New Roman" w:hAnsi="Times New Roman"/>
          <w:b w:val="false"/>
          <w:bCs w:val="false"/>
          <w:sz w:val="24"/>
          <w:szCs w:val="24"/>
        </w:rPr>
        <w:t xml:space="preserve">Associate Professor</w:t>
      </w:r>
    </w:p>
    <w:p>
      <w:pPr>
        <w:spacing w:after="600" w:before="0" w:line="276"/>
        <w:jc w:val="center"/>
      </w:pPr>
      <w:r>
        <w:rPr>
          <w:rFonts w:ascii="Times New Roman" w:cs="Times New Roman" w:eastAsia="Times New Roman" w:hAnsi="Times New Roman"/>
          <w:b w:val="false"/>
          <w:bCs w:val="false"/>
          <w:sz w:val="24"/>
          <w:szCs w:val="24"/>
        </w:rPr>
        <w:t xml:space="preserve">Department of Computer Science</w:t>
      </w:r>
    </w:p>
    <w:p>
      <w:pPr>
        <w:spacing w:after="0" w:before="0" w:line="276"/>
        <w:jc w:val="center"/>
      </w:pPr>
      <w:r>
        <w:rPr>
          <w:rFonts w:ascii="Times New Roman" w:cs="Times New Roman" w:eastAsia="Times New Roman" w:hAnsi="Times New Roman"/>
          <w:b/>
          <w:bCs/>
          <w:sz w:val="24"/>
          <w:szCs w:val="24"/>
        </w:rPr>
        <w:t xml:space="preserve">DEPARTMENT OF COMPUTER APPLICATIONS</w:t>
      </w:r>
    </w:p>
    <w:p>
      <w:pPr>
        <w:spacing w:after="0" w:before="0" w:line="276"/>
        <w:jc w:val="center"/>
      </w:pPr>
      <w:r>
        <w:rPr>
          <w:rFonts w:ascii="Times New Roman" w:cs="Times New Roman" w:eastAsia="Times New Roman" w:hAnsi="Times New Roman"/>
          <w:b/>
          <w:bCs/>
          <w:sz w:val="24"/>
          <w:szCs w:val="24"/>
        </w:rPr>
        <w:t xml:space="preserve">BHARATHIAR UNIVERSITY</w:t>
      </w:r>
    </w:p>
    <w:p>
      <w:pPr>
        <w:spacing w:after="0" w:before="0" w:line="276"/>
        <w:jc w:val="center"/>
      </w:pPr>
      <w:r>
        <w:rPr>
          <w:rFonts w:ascii="Times New Roman" w:cs="Times New Roman" w:eastAsia="Times New Roman" w:hAnsi="Times New Roman"/>
          <w:b w:val="false"/>
          <w:bCs w:val="false"/>
          <w:sz w:val="24"/>
          <w:szCs w:val="24"/>
        </w:rPr>
        <w:t xml:space="preserve">Coimbatore – 641 046</w:t>
      </w:r>
    </w:p>
    <w:p>
      <w:pPr>
        <w:spacing w:after="0" w:before="0" w:line="276"/>
        <w:jc w:val="center"/>
      </w:pPr>
      <w:r>
        <w:rPr>
          <w:rFonts w:ascii="Times New Roman" w:cs="Times New Roman" w:eastAsia="Times New Roman" w:hAnsi="Times New Roman"/>
          <w:b w:val="false"/>
          <w:bCs w:val="false"/>
          <w:sz w:val="24"/>
          <w:szCs w:val="24"/>
        </w:rPr>
        <w:t xml:space="preserve">Academic Year: 2025 – 2026</w:t>
      </w:r>
    </w:p>
    <w:p>
      <w:r>
        <w:br w:type="page"/>
      </w:r>
    </w:p>
    <w:p>
      <w:pPr>
        <w:spacing w:after="0" w:before="720"/>
      </w:pPr>
    </w:p>
    <w:p>
      <w:pPr>
        <w:spacing w:after="480" w:before="0" w:line="276"/>
        <w:jc w:val="center"/>
      </w:pPr>
      <w:r>
        <w:rPr>
          <w:rFonts w:ascii="Times New Roman" w:cs="Times New Roman" w:eastAsia="Times New Roman" w:hAnsi="Times New Roman"/>
          <w:b/>
          <w:bCs/>
          <w:sz w:val="28"/>
          <w:szCs w:val="28"/>
        </w:rPr>
        <w:t xml:space="preserve">CERTIFICATE</w:t>
      </w:r>
    </w:p>
    <w:p>
      <w:pPr>
        <w:spacing w:after="480" w:before="0" w:line="360"/>
        <w:jc w:val="both"/>
      </w:pPr>
      <w:r>
        <w:rPr>
          <w:rFonts w:ascii="Times New Roman" w:cs="Times New Roman" w:eastAsia="Times New Roman" w:hAnsi="Times New Roman"/>
          <w:b w:val="false"/>
          <w:bCs w:val="false"/>
          <w:sz w:val="24"/>
          <w:szCs w:val="24"/>
        </w:rPr>
        <w:t xml:space="preserve">This is to certify that the Mini Project work titled "DITTO — DIGITAL TWIN STUDIO" submitted to Bharathiar University in partial fulfillment of the requirements for the award of the Degree of Master of Computer Applications is a record of the original work done by SANTHOSHKUMAR S (Register No: 241MCAN0014) under my supervision and guidance and that this project work has not formed the basis for the award of any Degree/Diploma/Associateship/Fellowship or similar title to any candidate of any University.</w:t>
      </w:r>
    </w:p>
    <w:p>
      <w:pPr>
        <w:spacing w:after="0" w:before="0" w:line="360"/>
        <w:jc w:val="both"/>
      </w:pPr>
      <w:r>
        <w:rPr>
          <w:rFonts w:ascii="Times New Roman" w:cs="Times New Roman" w:eastAsia="Times New Roman" w:hAnsi="Times New Roman"/>
          <w:b w:val="false"/>
          <w:bCs w:val="false"/>
          <w:sz w:val="24"/>
          <w:szCs w:val="24"/>
        </w:rPr>
        <w:t xml:space="preserve">Place: Coimbatore</w:t>
      </w:r>
    </w:p>
    <w:p>
      <w:pPr>
        <w:spacing w:after="600" w:before="0" w:line="360"/>
        <w:jc w:val="both"/>
      </w:pPr>
      <w:r>
        <w:rPr>
          <w:rFonts w:ascii="Times New Roman" w:cs="Times New Roman" w:eastAsia="Times New Roman" w:hAnsi="Times New Roman"/>
          <w:b w:val="false"/>
          <w:bCs w:val="false"/>
          <w:sz w:val="24"/>
          <w:szCs w:val="24"/>
        </w:rPr>
        <w:t xml:space="preserve">Date:</w:t>
      </w:r>
    </w:p>
    <w:p>
      <w:pPr>
        <w:spacing w:after="80" w:before="0" w:line="276"/>
        <w:jc w:val="right"/>
      </w:pPr>
      <w:r>
        <w:rPr>
          <w:rFonts w:ascii="Times New Roman" w:cs="Times New Roman" w:eastAsia="Times New Roman" w:hAnsi="Times New Roman"/>
          <w:b w:val="false"/>
          <w:bCs w:val="false"/>
          <w:sz w:val="24"/>
          <w:szCs w:val="24"/>
        </w:rPr>
        <w:t xml:space="preserve">Signature of the Guide</w:t>
      </w:r>
    </w:p>
    <w:p>
      <w:pPr>
        <w:spacing w:after="80" w:before="0" w:line="276"/>
        <w:jc w:val="right"/>
      </w:pPr>
      <w:r>
        <w:rPr>
          <w:rFonts w:ascii="Times New Roman" w:cs="Times New Roman" w:eastAsia="Times New Roman" w:hAnsi="Times New Roman"/>
          <w:b w:val="false"/>
          <w:bCs w:val="false"/>
          <w:sz w:val="24"/>
          <w:szCs w:val="24"/>
        </w:rPr>
        <w:t xml:space="preserve">Dr. D. Saraswathi</w:t>
      </w:r>
    </w:p>
    <w:p>
      <w:pPr>
        <w:spacing w:after="80" w:before="0" w:line="276"/>
        <w:jc w:val="right"/>
      </w:pPr>
      <w:r>
        <w:rPr>
          <w:rFonts w:ascii="Times New Roman" w:cs="Times New Roman" w:eastAsia="Times New Roman" w:hAnsi="Times New Roman"/>
          <w:b w:val="false"/>
          <w:bCs w:val="false"/>
          <w:sz w:val="24"/>
          <w:szCs w:val="24"/>
        </w:rPr>
        <w:t xml:space="preserve">Associate Professor</w:t>
      </w:r>
    </w:p>
    <w:p>
      <w:pPr>
        <w:spacing w:after="80" w:before="0" w:line="276"/>
        <w:jc w:val="right"/>
      </w:pPr>
      <w:r>
        <w:rPr>
          <w:rFonts w:ascii="Times New Roman" w:cs="Times New Roman" w:eastAsia="Times New Roman" w:hAnsi="Times New Roman"/>
          <w:b w:val="false"/>
          <w:bCs w:val="false"/>
          <w:sz w:val="24"/>
          <w:szCs w:val="24"/>
        </w:rPr>
        <w:t xml:space="preserve">Department of Computer Science</w:t>
      </w:r>
    </w:p>
    <w:p>
      <w:pPr>
        <w:spacing w:after="0" w:before="240" w:line="360"/>
        <w:jc w:val="both"/>
      </w:pPr>
      <w:r>
        <w:rPr>
          <w:rFonts w:ascii="Times New Roman" w:cs="Times New Roman" w:eastAsia="Times New Roman" w:hAnsi="Times New Roman"/>
          <w:b w:val="false"/>
          <w:bCs w:val="false"/>
          <w:sz w:val="24"/>
          <w:szCs w:val="24"/>
        </w:rPr>
        <w:t xml:space="preserve">Programme Co-ordinator</w:t>
      </w:r>
    </w:p>
    <w:p>
      <w:pPr>
        <w:spacing w:after="480" w:before="0" w:line="360"/>
        <w:jc w:val="both"/>
      </w:pPr>
      <w:r>
        <w:rPr>
          <w:rFonts w:ascii="Times New Roman" w:cs="Times New Roman" w:eastAsia="Times New Roman" w:hAnsi="Times New Roman"/>
          <w:b w:val="false"/>
          <w:bCs w:val="false"/>
          <w:sz w:val="24"/>
          <w:szCs w:val="24"/>
        </w:rPr>
        <w:t xml:space="preserve">(with Seal)</w:t>
      </w:r>
    </w:p>
    <w:p>
      <w:pPr>
        <w:spacing w:after="0" w:before="0" w:line="360"/>
        <w:jc w:val="both"/>
      </w:pPr>
      <w:r>
        <w:rPr>
          <w:rFonts w:ascii="Times New Roman" w:cs="Times New Roman" w:eastAsia="Times New Roman" w:hAnsi="Times New Roman"/>
          <w:b w:val="false"/>
          <w:bCs w:val="false"/>
          <w:sz w:val="24"/>
          <w:szCs w:val="24"/>
        </w:rPr>
        <w:t xml:space="preserve">Forwarded by</w:t>
      </w:r>
    </w:p>
    <w:p>
      <w:pPr>
        <w:spacing w:after="0" w:before="0" w:line="360"/>
        <w:jc w:val="both"/>
      </w:pPr>
      <w:r>
        <w:rPr>
          <w:rFonts w:ascii="Times New Roman" w:cs="Times New Roman" w:eastAsia="Times New Roman" w:hAnsi="Times New Roman"/>
          <w:b w:val="false"/>
          <w:bCs w:val="false"/>
          <w:sz w:val="24"/>
          <w:szCs w:val="24"/>
        </w:rPr>
        <w:t xml:space="preserve">Director</w:t>
      </w:r>
    </w:p>
    <w:p>
      <w:pPr>
        <w:spacing w:after="0" w:before="0" w:line="360"/>
        <w:jc w:val="both"/>
      </w:pPr>
      <w:r>
        <w:rPr>
          <w:rFonts w:ascii="Times New Roman" w:cs="Times New Roman" w:eastAsia="Times New Roman" w:hAnsi="Times New Roman"/>
          <w:b w:val="false"/>
          <w:bCs w:val="false"/>
          <w:sz w:val="24"/>
          <w:szCs w:val="24"/>
        </w:rPr>
        <w:t xml:space="preserve">Centre for Distance and Online Education</w:t>
      </w:r>
    </w:p>
    <w:p>
      <w:pPr>
        <w:spacing w:after="0" w:before="0" w:line="360"/>
        <w:jc w:val="both"/>
      </w:pPr>
      <w:r>
        <w:rPr>
          <w:rFonts w:ascii="Times New Roman" w:cs="Times New Roman" w:eastAsia="Times New Roman" w:hAnsi="Times New Roman"/>
          <w:b w:val="false"/>
          <w:bCs w:val="false"/>
          <w:sz w:val="24"/>
          <w:szCs w:val="24"/>
        </w:rPr>
        <w:t xml:space="preserve">Bharathiar University</w:t>
      </w:r>
    </w:p>
    <w:p>
      <w:pPr>
        <w:spacing w:after="80" w:before="0" w:line="360"/>
        <w:jc w:val="both"/>
      </w:pPr>
      <w:r>
        <w:rPr>
          <w:rFonts w:ascii="Times New Roman" w:cs="Times New Roman" w:eastAsia="Times New Roman" w:hAnsi="Times New Roman"/>
          <w:b w:val="false"/>
          <w:bCs w:val="false"/>
          <w:sz w:val="24"/>
          <w:szCs w:val="24"/>
        </w:rPr>
        <w:t xml:space="preserve">Coimbatore – 641 046</w:t>
      </w:r>
    </w:p>
    <w:p>
      <w:r>
        <w:br w:type="page"/>
      </w:r>
    </w:p>
    <w:p>
      <w:pPr>
        <w:spacing w:after="0" w:before="720"/>
      </w:pPr>
    </w:p>
    <w:p>
      <w:pPr>
        <w:spacing w:after="480" w:before="0" w:line="276"/>
        <w:jc w:val="center"/>
      </w:pPr>
      <w:r>
        <w:rPr>
          <w:rFonts w:ascii="Times New Roman" w:cs="Times New Roman" w:eastAsia="Times New Roman" w:hAnsi="Times New Roman"/>
          <w:b/>
          <w:bCs/>
          <w:sz w:val="28"/>
          <w:szCs w:val="28"/>
        </w:rPr>
        <w:t xml:space="preserve">DECLARATION</w:t>
      </w:r>
    </w:p>
    <w:p>
      <w:pPr>
        <w:spacing w:after="600" w:before="0" w:line="360"/>
        <w:jc w:val="both"/>
      </w:pPr>
      <w:r>
        <w:rPr>
          <w:rFonts w:ascii="Times New Roman" w:cs="Times New Roman" w:eastAsia="Times New Roman" w:hAnsi="Times New Roman"/>
          <w:b w:val="false"/>
          <w:bCs w:val="false"/>
          <w:sz w:val="24"/>
          <w:szCs w:val="24"/>
        </w:rPr>
        <w:t xml:space="preserve">I hereby declare that this project work titled "DITTO — DIGITAL TWIN STUDIO" submitted to the Centre for Distance and Online Education, Bharathiar University is a record of original work done by SANTHOSHKUMAR S under the supervision and guidance of Dr. D. Saraswathi and that this project work has not formed the basis for the award of any Degree/Diploma/Associateship/Fellowship or similar title to any candidate of any University.</w:t>
      </w:r>
    </w:p>
    <w:p>
      <w:pPr>
        <w:spacing w:after="80" w:before="0" w:line="276"/>
        <w:jc w:val="right"/>
      </w:pPr>
      <w:r>
        <w:rPr>
          <w:rFonts w:ascii="Times New Roman" w:cs="Times New Roman" w:eastAsia="Times New Roman" w:hAnsi="Times New Roman"/>
          <w:b w:val="false"/>
          <w:bCs w:val="false"/>
          <w:sz w:val="24"/>
          <w:szCs w:val="24"/>
        </w:rPr>
        <w:t xml:space="preserve">SANTHOSHKUMAR S</w:t>
      </w:r>
    </w:p>
    <w:p>
      <w:pPr>
        <w:spacing w:after="80" w:before="0" w:line="276"/>
        <w:jc w:val="right"/>
      </w:pPr>
      <w:r>
        <w:rPr>
          <w:rFonts w:ascii="Times New Roman" w:cs="Times New Roman" w:eastAsia="Times New Roman" w:hAnsi="Times New Roman"/>
          <w:b/>
          <w:bCs/>
          <w:sz w:val="24"/>
          <w:szCs w:val="24"/>
        </w:rPr>
        <w:t xml:space="preserve">Signature of the candidate</w:t>
      </w:r>
    </w:p>
    <w:tbl>
      <w:tblPr>
        <w:tblW w:type="auto"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Borders>
              <w:top w:val="none" w:color="FFFFFF" w:sz="0"/>
              <w:left w:val="none" w:color="FFFFFF" w:sz="0"/>
              <w:bottom w:val="none" w:color="FFFFFF" w:sz="0"/>
              <w:right w:val="none" w:color="FFFFFF" w:sz="0"/>
            </w:tcBorders>
            <w:tcMar>
              <w:top w:type="dxa" w:w="60"/>
              <w:left w:type="dxa" w:w="0"/>
              <w:bottom w:type="dxa" w:w="60"/>
              <w:right w:type="dxa" w:w="120"/>
            </w:tcMar>
          </w:tcPr>
          <w:p>
            <w:r>
              <w:rPr>
                <w:rFonts w:ascii="Times New Roman" w:cs="Times New Roman" w:eastAsia="Times New Roman" w:hAnsi="Times New Roman"/>
                <w:sz w:val="22"/>
                <w:szCs w:val="22"/>
              </w:rPr>
              <w:t xml:space="preserve">Name</w:t>
            </w:r>
          </w:p>
        </w:tc>
        <w:tc>
          <w:tcPr>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Times New Roman" w:cs="Times New Roman" w:eastAsia="Times New Roman" w:hAnsi="Times New Roman"/>
                <w:sz w:val="22"/>
                <w:szCs w:val="22"/>
              </w:rPr>
              <w:t xml:space="preserve">: SANTHOSHKUMAR S</w:t>
            </w:r>
          </w:p>
        </w:tc>
      </w:tr>
      <w:tr>
        <w:tc>
          <w:tcPr>
            <w:tcBorders>
              <w:top w:val="none" w:color="FFFFFF" w:sz="0"/>
              <w:left w:val="none" w:color="FFFFFF" w:sz="0"/>
              <w:bottom w:val="none" w:color="FFFFFF" w:sz="0"/>
              <w:right w:val="none" w:color="FFFFFF" w:sz="0"/>
            </w:tcBorders>
            <w:tcMar>
              <w:top w:type="dxa" w:w="60"/>
              <w:left w:type="dxa" w:w="0"/>
              <w:bottom w:type="dxa" w:w="60"/>
              <w:right w:type="dxa" w:w="120"/>
            </w:tcMar>
          </w:tcPr>
          <w:p>
            <w:r>
              <w:rPr>
                <w:rFonts w:ascii="Times New Roman" w:cs="Times New Roman" w:eastAsia="Times New Roman" w:hAnsi="Times New Roman"/>
                <w:sz w:val="22"/>
                <w:szCs w:val="22"/>
              </w:rPr>
              <w:t xml:space="preserve">Enrolment No</w:t>
            </w:r>
          </w:p>
        </w:tc>
        <w:tc>
          <w:tcPr>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Times New Roman" w:cs="Times New Roman" w:eastAsia="Times New Roman" w:hAnsi="Times New Roman"/>
                <w:sz w:val="22"/>
                <w:szCs w:val="22"/>
              </w:rPr>
              <w:t xml:space="preserve">: 241MCAN0014</w:t>
            </w:r>
          </w:p>
        </w:tc>
      </w:tr>
      <w:tr>
        <w:tc>
          <w:tcPr>
            <w:tcBorders>
              <w:top w:val="none" w:color="FFFFFF" w:sz="0"/>
              <w:left w:val="none" w:color="FFFFFF" w:sz="0"/>
              <w:bottom w:val="none" w:color="FFFFFF" w:sz="0"/>
              <w:right w:val="none" w:color="FFFFFF" w:sz="0"/>
            </w:tcBorders>
            <w:tcMar>
              <w:top w:type="dxa" w:w="60"/>
              <w:left w:type="dxa" w:w="0"/>
              <w:bottom w:type="dxa" w:w="60"/>
              <w:right w:type="dxa" w:w="120"/>
            </w:tcMar>
          </w:tcPr>
          <w:p>
            <w:r>
              <w:rPr>
                <w:rFonts w:ascii="Times New Roman" w:cs="Times New Roman" w:eastAsia="Times New Roman" w:hAnsi="Times New Roman"/>
                <w:sz w:val="22"/>
                <w:szCs w:val="22"/>
              </w:rPr>
              <w:t xml:space="preserve">Register No</w:t>
            </w:r>
          </w:p>
        </w:tc>
        <w:tc>
          <w:tcPr>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Times New Roman" w:cs="Times New Roman" w:eastAsia="Times New Roman" w:hAnsi="Times New Roman"/>
                <w:sz w:val="22"/>
                <w:szCs w:val="22"/>
              </w:rPr>
              <w:t xml:space="preserve">: 241MCAN0014</w:t>
            </w:r>
          </w:p>
        </w:tc>
      </w:tr>
      <w:tr>
        <w:tc>
          <w:tcPr>
            <w:tcBorders>
              <w:top w:val="none" w:color="FFFFFF" w:sz="0"/>
              <w:left w:val="none" w:color="FFFFFF" w:sz="0"/>
              <w:bottom w:val="none" w:color="FFFFFF" w:sz="0"/>
              <w:right w:val="none" w:color="FFFFFF" w:sz="0"/>
            </w:tcBorders>
            <w:tcMar>
              <w:top w:type="dxa" w:w="60"/>
              <w:left w:type="dxa" w:w="0"/>
              <w:bottom w:type="dxa" w:w="60"/>
              <w:right w:type="dxa" w:w="120"/>
            </w:tcMar>
          </w:tcPr>
          <w:p>
            <w:r>
              <w:rPr>
                <w:rFonts w:ascii="Times New Roman" w:cs="Times New Roman" w:eastAsia="Times New Roman" w:hAnsi="Times New Roman"/>
                <w:sz w:val="22"/>
                <w:szCs w:val="22"/>
              </w:rPr>
              <w:t xml:space="preserve">Course</w:t>
            </w:r>
          </w:p>
        </w:tc>
        <w:tc>
          <w:tcPr>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Times New Roman" w:cs="Times New Roman" w:eastAsia="Times New Roman" w:hAnsi="Times New Roman"/>
                <w:sz w:val="22"/>
                <w:szCs w:val="22"/>
              </w:rPr>
              <w:t xml:space="preserve">: Master of Computer Applications (MCA)</w:t>
            </w:r>
          </w:p>
        </w:tc>
      </w:tr>
      <w:tr>
        <w:tc>
          <w:tcPr>
            <w:tcBorders>
              <w:top w:val="none" w:color="FFFFFF" w:sz="0"/>
              <w:left w:val="none" w:color="FFFFFF" w:sz="0"/>
              <w:bottom w:val="none" w:color="FFFFFF" w:sz="0"/>
              <w:right w:val="none" w:color="FFFFFF" w:sz="0"/>
            </w:tcBorders>
            <w:tcMar>
              <w:top w:type="dxa" w:w="60"/>
              <w:left w:type="dxa" w:w="0"/>
              <w:bottom w:type="dxa" w:w="60"/>
              <w:right w:type="dxa" w:w="120"/>
            </w:tcMar>
          </w:tcPr>
          <w:p>
            <w:r>
              <w:rPr>
                <w:rFonts w:ascii="Times New Roman" w:cs="Times New Roman" w:eastAsia="Times New Roman" w:hAnsi="Times New Roman"/>
                <w:sz w:val="22"/>
                <w:szCs w:val="22"/>
              </w:rPr>
              <w:t xml:space="preserve">Place</w:t>
            </w:r>
          </w:p>
        </w:tc>
        <w:tc>
          <w:tcPr>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Times New Roman" w:cs="Times New Roman" w:eastAsia="Times New Roman" w:hAnsi="Times New Roman"/>
                <w:sz w:val="22"/>
                <w:szCs w:val="22"/>
              </w:rPr>
              <w:t xml:space="preserve">: Coimbatore</w:t>
            </w:r>
          </w:p>
        </w:tc>
      </w:tr>
      <w:tr>
        <w:tc>
          <w:tcPr>
            <w:tcBorders>
              <w:top w:val="none" w:color="FFFFFF" w:sz="0"/>
              <w:left w:val="none" w:color="FFFFFF" w:sz="0"/>
              <w:bottom w:val="none" w:color="FFFFFF" w:sz="0"/>
              <w:right w:val="none" w:color="FFFFFF" w:sz="0"/>
            </w:tcBorders>
            <w:tcMar>
              <w:top w:type="dxa" w:w="60"/>
              <w:left w:type="dxa" w:w="0"/>
              <w:bottom w:type="dxa" w:w="60"/>
              <w:right w:type="dxa" w:w="120"/>
            </w:tcMar>
          </w:tcPr>
          <w:p>
            <w:r>
              <w:rPr>
                <w:rFonts w:ascii="Times New Roman" w:cs="Times New Roman" w:eastAsia="Times New Roman" w:hAnsi="Times New Roman"/>
                <w:sz w:val="22"/>
                <w:szCs w:val="22"/>
              </w:rPr>
              <w:t xml:space="preserve">Date</w:t>
            </w:r>
          </w:p>
        </w:tc>
        <w:tc>
          <w:tcPr>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Times New Roman" w:cs="Times New Roman" w:eastAsia="Times New Roman" w:hAnsi="Times New Roman"/>
                <w:sz w:val="22"/>
                <w:szCs w:val="22"/>
              </w:rPr>
              <w:t xml:space="preserve">: </w:t>
            </w:r>
          </w:p>
        </w:tc>
      </w:tr>
    </w:tbl>
    <w:p>
      <w:pPr>
        <w:spacing w:after="0" w:before="4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Borders>
              <w:top w:val="none" w:color="FFFFFF" w:sz="0"/>
              <w:left w:val="none" w:color="FFFFFF" w:sz="0"/>
              <w:bottom w:val="none" w:color="FFFFFF" w:sz="0"/>
              <w:right w:val="none" w:color="FFFFFF" w:sz="0"/>
            </w:tcBorders>
            <w:tcMar>
              <w:top w:type="dxa" w:w="80"/>
              <w:left w:type="dxa" w:w="0"/>
              <w:bottom w:type="dxa" w:w="0"/>
              <w:right w:type="dxa" w:w="0"/>
            </w:tcMar>
          </w:tcPr>
          <w:p>
            <w:r>
              <w:rPr>
                <w:rFonts w:ascii="Times New Roman" w:cs="Times New Roman" w:eastAsia="Times New Roman" w:hAnsi="Times New Roman"/>
                <w:sz w:val="22"/>
                <w:szCs w:val="22"/>
              </w:rPr>
              <w:t xml:space="preserve">Signature of the Guide</w:t>
            </w:r>
          </w:p>
        </w:tc>
        <w:tc>
          <w:tcPr>
            <w:tcBorders>
              <w:top w:val="none" w:color="FFFFFF" w:sz="0"/>
              <w:left w:val="none" w:color="FFFFFF" w:sz="0"/>
              <w:bottom w:val="none" w:color="FFFFFF" w:sz="0"/>
              <w:right w:val="none" w:color="FFFFFF" w:sz="0"/>
            </w:tcBorders>
            <w:tcMar>
              <w:top w:type="dxa" w:w="80"/>
              <w:left w:type="dxa" w:w="0"/>
              <w:bottom w:type="dxa" w:w="0"/>
              <w:right w:type="dxa" w:w="0"/>
            </w:tcMar>
          </w:tcPr>
          <w:p>
            <w:pPr>
              <w:jc w:val="right"/>
            </w:pPr>
            <w:r>
              <w:rPr>
                <w:rFonts w:ascii="Times New Roman" w:cs="Times New Roman" w:eastAsia="Times New Roman" w:hAnsi="Times New Roman"/>
                <w:sz w:val="22"/>
                <w:szCs w:val="22"/>
              </w:rPr>
              <w:t xml:space="preserve">Countersigned by the Co-ordinator</w:t>
            </w:r>
          </w:p>
        </w:tc>
      </w:tr>
      <w:tr>
        <w:tc>
          <w:tcPr>
            <w:tcBorders>
              <w:top w:val="none" w:color="FFFFFF" w:sz="0"/>
              <w:left w:val="none" w:color="FFFFFF" w:sz="0"/>
              <w:bottom w:val="none" w:color="FFFFFF" w:sz="0"/>
              <w:right w:val="none" w:color="FFFFFF" w:sz="0"/>
            </w:tcBorders>
            <w:tcMar>
              <w:top w:type="dxa" w:w="0"/>
              <w:left w:type="dxa" w:w="0"/>
              <w:bottom w:type="dxa" w:w="80"/>
              <w:right w:type="dxa" w:w="0"/>
            </w:tcMar>
          </w:tcPr>
          <w:p>
            <w:r>
              <w:rPr>
                <w:rFonts w:ascii="Times New Roman" w:cs="Times New Roman" w:eastAsia="Times New Roman" w:hAnsi="Times New Roman"/>
                <w:sz w:val="22"/>
                <w:szCs w:val="22"/>
              </w:rPr>
              <w:t xml:space="preserve">(With seal)</w:t>
            </w:r>
          </w:p>
        </w:tc>
        <w:tc>
          <w:tcPr>
            <w:tcBorders>
              <w:top w:val="none" w:color="FFFFFF" w:sz="0"/>
              <w:left w:val="none" w:color="FFFFFF" w:sz="0"/>
              <w:bottom w:val="none" w:color="FFFFFF" w:sz="0"/>
              <w:right w:val="none" w:color="FFFFFF" w:sz="0"/>
            </w:tcBorders>
            <w:tcMar>
              <w:top w:type="dxa" w:w="0"/>
              <w:left w:type="dxa" w:w="0"/>
              <w:bottom w:type="dxa" w:w="80"/>
              <w:right w:type="dxa" w:w="0"/>
            </w:tcMar>
          </w:tcPr>
          <w:p>
            <w:pPr>
              <w:jc w:val="right"/>
            </w:pPr>
            <w:r>
              <w:rPr>
                <w:rFonts w:ascii="Times New Roman" w:cs="Times New Roman" w:eastAsia="Times New Roman" w:hAnsi="Times New Roman"/>
                <w:sz w:val="22"/>
                <w:szCs w:val="22"/>
              </w:rPr>
              <w:t xml:space="preserve">(With Seal)</w:t>
            </w:r>
          </w:p>
        </w:tc>
      </w:tr>
    </w:tbl>
    <w:p>
      <w:r>
        <w:br w:type="page"/>
      </w:r>
    </w:p>
    <w:p>
      <w:pPr>
        <w:spacing w:after="0" w:before="720"/>
      </w:pPr>
    </w:p>
    <w:p>
      <w:pPr>
        <w:spacing w:after="480" w:before="0" w:line="276"/>
        <w:jc w:val="center"/>
      </w:pPr>
      <w:r>
        <w:rPr>
          <w:rFonts w:ascii="Times New Roman" w:cs="Times New Roman" w:eastAsia="Times New Roman" w:hAnsi="Times New Roman"/>
          <w:b/>
          <w:bCs/>
          <w:sz w:val="28"/>
          <w:szCs w:val="28"/>
        </w:rPr>
        <w:t xml:space="preserve">ACKNOWLEDGEMENT</w:t>
      </w:r>
    </w:p>
    <w:p>
      <w:pPr>
        <w:spacing w:after="240" w:before="0" w:line="360"/>
        <w:jc w:val="both"/>
      </w:pPr>
      <w:r>
        <w:rPr>
          <w:rFonts w:ascii="Times New Roman" w:cs="Times New Roman" w:eastAsia="Times New Roman" w:hAnsi="Times New Roman"/>
          <w:b w:val="false"/>
          <w:bCs w:val="false"/>
          <w:sz w:val="24"/>
          <w:szCs w:val="24"/>
        </w:rPr>
        <w:t xml:space="preserve">I express my sincere and heartfelt gratitude to Bharathiar University, Coimbatore, for providing me the opportunity to undertake this Mini Project as part of the Master of Computer Applications programme.</w:t>
      </w:r>
    </w:p>
    <w:p>
      <w:pPr>
        <w:spacing w:after="240" w:before="0" w:line="360"/>
        <w:jc w:val="both"/>
      </w:pPr>
      <w:r>
        <w:rPr>
          <w:rFonts w:ascii="Times New Roman" w:cs="Times New Roman" w:eastAsia="Times New Roman" w:hAnsi="Times New Roman"/>
          <w:b w:val="false"/>
          <w:bCs w:val="false"/>
          <w:sz w:val="24"/>
          <w:szCs w:val="24"/>
        </w:rPr>
        <w:t xml:space="preserve">I wish to express my deep sense of gratitude to my guide, Dr. D. Saraswathi, Associate Professor, Department of Computer Science, for her valuable guidance, continuous encouragement, constructive suggestions and constant support throughout the completion of this project work titled "DITTO — DIGITAL TWIN STUDIO".</w:t>
      </w:r>
    </w:p>
    <w:p>
      <w:pPr>
        <w:spacing w:after="240" w:before="0" w:line="360"/>
        <w:jc w:val="both"/>
      </w:pPr>
      <w:r>
        <w:rPr>
          <w:rFonts w:ascii="Times New Roman" w:cs="Times New Roman" w:eastAsia="Times New Roman" w:hAnsi="Times New Roman"/>
          <w:b w:val="false"/>
          <w:bCs w:val="false"/>
          <w:sz w:val="24"/>
          <w:szCs w:val="24"/>
        </w:rPr>
        <w:t xml:space="preserve">I extend my thanks to the Programme Co-ordinator and the faculty members of the Department for their support and encouragement during the course of this project.</w:t>
      </w:r>
    </w:p>
    <w:p>
      <w:pPr>
        <w:spacing w:after="480" w:before="0" w:line="360"/>
        <w:jc w:val="both"/>
      </w:pPr>
      <w:r>
        <w:rPr>
          <w:rFonts w:ascii="Times New Roman" w:cs="Times New Roman" w:eastAsia="Times New Roman" w:hAnsi="Times New Roman"/>
          <w:b w:val="false"/>
          <w:bCs w:val="false"/>
          <w:sz w:val="24"/>
          <w:szCs w:val="24"/>
        </w:rPr>
        <w:t xml:space="preserve">I also thank my family and friends for their moral support, motivation and encouragement which helped me to successfully complete this project.</w:t>
      </w:r>
    </w:p>
    <w:p>
      <w:pPr>
        <w:spacing w:after="0" w:before="0" w:line="360"/>
        <w:jc w:val="both"/>
      </w:pPr>
      <w:r>
        <w:rPr>
          <w:rFonts w:ascii="Times New Roman" w:cs="Times New Roman" w:eastAsia="Times New Roman" w:hAnsi="Times New Roman"/>
          <w:b w:val="false"/>
          <w:bCs w:val="false"/>
          <w:sz w:val="24"/>
          <w:szCs w:val="24"/>
        </w:rPr>
        <w:t xml:space="preserve">Place: Coimbatore</w:t>
      </w:r>
    </w:p>
    <w:p>
      <w:pPr>
        <w:spacing w:after="600" w:before="0" w:line="360"/>
        <w:jc w:val="both"/>
      </w:pPr>
      <w:r>
        <w:rPr>
          <w:rFonts w:ascii="Times New Roman" w:cs="Times New Roman" w:eastAsia="Times New Roman" w:hAnsi="Times New Roman"/>
          <w:b w:val="false"/>
          <w:bCs w:val="false"/>
          <w:sz w:val="24"/>
          <w:szCs w:val="24"/>
        </w:rPr>
        <w:t xml:space="preserve">Date:</w:t>
      </w:r>
    </w:p>
    <w:p>
      <w:pPr>
        <w:spacing w:after="80" w:before="0" w:line="276"/>
        <w:jc w:val="right"/>
      </w:pPr>
      <w:r>
        <w:rPr>
          <w:rFonts w:ascii="Times New Roman" w:cs="Times New Roman" w:eastAsia="Times New Roman" w:hAnsi="Times New Roman"/>
          <w:b w:val="false"/>
          <w:bCs w:val="false"/>
          <w:sz w:val="24"/>
          <w:szCs w:val="24"/>
        </w:rPr>
        <w:t xml:space="preserve">SANTHOSHKUMAR S</w:t>
      </w:r>
    </w:p>
    <w:p>
      <w:pPr>
        <w:spacing w:after="80" w:before="0" w:line="276"/>
        <w:jc w:val="right"/>
      </w:pPr>
      <w:r>
        <w:rPr>
          <w:rFonts w:ascii="Times New Roman" w:cs="Times New Roman" w:eastAsia="Times New Roman" w:hAnsi="Times New Roman"/>
          <w:b w:val="false"/>
          <w:bCs w:val="false"/>
          <w:sz w:val="24"/>
          <w:szCs w:val="24"/>
        </w:rPr>
        <w:t xml:space="preserve">241MCAN0014</w:t>
      </w:r>
    </w:p>
    <w:p>
      <w:pPr>
        <w:sectPr>
          <w:pgSz w:w="12240" w:h="15840" w:orient="portrait"/>
          <w:pgMar w:top="1440" w:right="1440" w:bottom="1440" w:left="1440" w:header="708" w:footer="708" w:gutter="0"/>
          <w:pgNumType/>
          <w:docGrid w:linePitch="360"/>
        </w:sectPr>
      </w:pPr>
    </w:p>
    <w:p>
      <w:pPr>
        <w:spacing w:after="0" w:before="1440"/>
      </w:pPr>
    </w:p>
    <w:p>
      <w:pPr>
        <w:spacing w:after="120" w:before="480"/>
        <w:jc w:val="center"/>
      </w:pPr>
      <w:r>
        <w:rPr>
          <w:rFonts w:ascii="Arial" w:cs="Arial" w:eastAsia="Arial" w:hAnsi="Arial"/>
          <w:b/>
          <w:bCs/>
          <w:color w:val="1F3864"/>
          <w:sz w:val="72"/>
          <w:szCs w:val="72"/>
        </w:rPr>
        <w:t xml:space="preserve">DITTO</w:t>
      </w:r>
    </w:p>
    <w:p>
      <w:pPr>
        <w:spacing w:after="240" w:before="0"/>
        <w:jc w:val="center"/>
      </w:pPr>
      <w:r>
        <w:rPr>
          <w:rFonts w:ascii="Arial" w:cs="Arial" w:eastAsia="Arial" w:hAnsi="Arial"/>
          <w:b/>
          <w:bCs/>
          <w:color w:val="2E5090"/>
          <w:sz w:val="40"/>
          <w:szCs w:val="40"/>
        </w:rPr>
        <w:t xml:space="preserve">Digital Twin Studio</w:t>
      </w:r>
    </w:p>
    <w:p>
      <w:pPr>
        <w:spacing w:after="600" w:before="0"/>
        <w:jc w:val="center"/>
      </w:pPr>
      <w:r>
        <w:rPr>
          <w:rFonts w:ascii="Arial" w:cs="Arial" w:eastAsia="Arial" w:hAnsi="Arial"/>
          <w:i/>
          <w:iCs/>
          <w:color w:val="555555"/>
          <w:sz w:val="24"/>
          <w:szCs w:val="24"/>
        </w:rPr>
        <w:t xml:space="preserve">A local-first AI system for building and simulating personality-grounded conversational personas from raw chat history</w:t>
      </w:r>
    </w:p>
    <w:p>
      <w:pPr>
        <w:pBdr>
          <w:bottom w:val="single" w:color="1F3864" w:sz="6" w:space="1"/>
        </w:pBdr>
        <w:spacing w:after="240" w:before="0"/>
        <w:jc w:val="center"/>
      </w:pPr>
    </w:p>
    <w:p>
      <w:pPr>
        <w:spacing w:after="0" w:before="480"/>
      </w:pPr>
    </w:p>
    <w:p>
      <w:pPr>
        <w:spacing w:after="80" w:before="80"/>
        <w:jc w:val="center"/>
      </w:pPr>
      <w:r>
        <w:rPr>
          <w:rFonts w:ascii="Arial" w:cs="Arial" w:eastAsia="Arial" w:hAnsi="Arial"/>
          <w:b/>
          <w:bCs/>
          <w:sz w:val="28"/>
          <w:szCs w:val="28"/>
        </w:rPr>
        <w:t xml:space="preserve">Project Report</w:t>
      </w:r>
    </w:p>
    <w:p>
      <w:pPr>
        <w:spacing w:after="80" w:before="80"/>
        <w:jc w:val="center"/>
      </w:pPr>
      <w:r>
        <w:rPr>
          <w:rFonts w:ascii="Arial" w:cs="Arial" w:eastAsia="Arial" w:hAnsi="Arial"/>
          <w:color w:val="333333"/>
          <w:sz w:val="24"/>
          <w:szCs w:val="24"/>
        </w:rPr>
        <w:t xml:space="preserve">Academic Submission</w:t>
      </w:r>
    </w:p>
    <w:p>
      <w:pPr>
        <w:spacing w:after="0" w:before="240"/>
      </w:pPr>
    </w:p>
    <w:p>
      <w:pPr>
        <w:spacing w:after="80" w:before="80"/>
        <w:jc w:val="center"/>
      </w:pPr>
      <w:r>
        <w:rPr>
          <w:rFonts w:ascii="Arial" w:cs="Arial" w:eastAsia="Arial" w:hAnsi="Arial"/>
          <w:color w:val="555555"/>
          <w:sz w:val="24"/>
          <w:szCs w:val="24"/>
        </w:rPr>
        <w:t xml:space="preserve">2026</w:t>
      </w:r>
    </w:p>
    <w:p>
      <w:r>
        <w:br w:type="page"/>
      </w:r>
    </w:p>
    <w:p>
      <w:pPr>
        <w:pBdr>
          <w:bottom w:val="single" w:color="1F3864" w:sz="4" w:space="4"/>
        </w:pBdr>
        <w:spacing w:after="240" w:before="0"/>
      </w:pPr>
      <w:r>
        <w:rPr>
          <w:rFonts w:ascii="Arial" w:cs="Arial" w:eastAsia="Arial" w:hAnsi="Arial"/>
          <w:b/>
          <w:bCs/>
          <w:color w:val="1F3864"/>
          <w:sz w:val="32"/>
          <w:szCs w:val="32"/>
        </w:rPr>
        <w:t xml:space="preserve">Table of Contents</w:t>
      </w:r>
    </w:p>
    <w:p>
      <w:pPr>
        <w:spacing w:after="0" w:before="120"/>
      </w:pP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Arial" w:cs="Arial" w:eastAsia="Arial" w:hAnsi="Arial"/>
          <w:b/>
          <w:bCs/>
          <w:color w:val="1F3864"/>
          <w:sz w:val="32"/>
          <w:szCs w:val="32"/>
        </w:rPr>
        <w:t xml:space="preserve">1. Project Title</w:t>
      </w:r>
    </w:p>
    <w:p>
      <w:pPr>
        <w:spacing w:after="120" w:before="80" w:line="276"/>
        <w:jc w:val="both"/>
      </w:pPr>
      <w:r>
        <w:rPr>
          <w:rFonts w:ascii="Arial" w:cs="Arial" w:eastAsia="Arial" w:hAnsi="Arial"/>
          <w:b/>
          <w:bCs/>
          <w:i w:val="false"/>
          <w:iCs w:val="false"/>
          <w:color w:val="000000"/>
          <w:sz w:val="24"/>
          <w:szCs w:val="24"/>
        </w:rPr>
        <w:t xml:space="preserve">DITTO: Digital Twin Studio</w:t>
      </w:r>
    </w:p>
    <w:p>
      <w:pPr>
        <w:spacing w:after="120" w:before="80" w:line="276"/>
        <w:jc w:val="both"/>
      </w:pPr>
      <w:r>
        <w:rPr>
          <w:rFonts w:ascii="Arial" w:cs="Arial" w:eastAsia="Arial" w:hAnsi="Arial"/>
          <w:b w:val="false"/>
          <w:bCs w:val="false"/>
          <w:i/>
          <w:iCs/>
          <w:color w:val="000000"/>
          <w:sz w:val="22"/>
          <w:szCs w:val="22"/>
        </w:rPr>
        <w:t xml:space="preserve">A local-first AI system for building and simulating personality-grounded conversational personas from raw chat history.</w:t>
      </w:r>
    </w:p>
    <w:p>
      <w:pPr>
        <w:spacing w:after="0" w:before="80"/>
      </w:pPr>
    </w:p>
    <w:p>
      <w:pPr>
        <w:pStyle w:val="Heading1"/>
        <w:spacing w:after="160" w:before="360"/>
      </w:pPr>
      <w:r>
        <w:rPr>
          <w:rFonts w:ascii="Arial" w:cs="Arial" w:eastAsia="Arial" w:hAnsi="Arial"/>
          <w:b/>
          <w:bCs/>
          <w:color w:val="1F3864"/>
          <w:sz w:val="32"/>
          <w:szCs w:val="32"/>
        </w:rPr>
        <w:t xml:space="preserve">2. Background Study</w:t>
      </w:r>
    </w:p>
    <w:p>
      <w:pPr>
        <w:spacing w:after="120" w:before="80" w:line="276"/>
        <w:jc w:val="both"/>
      </w:pPr>
      <w:r>
        <w:rPr>
          <w:rFonts w:ascii="Arial" w:cs="Arial" w:eastAsia="Arial" w:hAnsi="Arial"/>
          <w:b w:val="false"/>
          <w:bCs w:val="false"/>
          <w:i w:val="false"/>
          <w:iCs w:val="false"/>
          <w:color w:val="000000"/>
          <w:sz w:val="22"/>
          <w:szCs w:val="22"/>
        </w:rPr>
        <w:t xml:space="preserve">The rapid growth of large language models (LLMs) has opened new possibilities for natural language understanding and generation. One emerging application is personality simulation — training or prompting an AI to mimic a specific person's communication style based on their past messages.</w:t>
      </w:r>
    </w:p>
    <w:p>
      <w:pPr>
        <w:spacing w:after="0" w:before="80"/>
      </w:pPr>
    </w:p>
    <w:p>
      <w:pPr>
        <w:pStyle w:val="Heading3"/>
        <w:spacing w:after="80" w:before="200"/>
      </w:pPr>
      <w:r>
        <w:rPr>
          <w:rFonts w:ascii="Arial" w:cs="Arial" w:eastAsia="Arial" w:hAnsi="Arial"/>
          <w:b/>
          <w:bCs/>
          <w:color w:val="2E5090"/>
          <w:sz w:val="22"/>
          <w:szCs w:val="22"/>
        </w:rPr>
        <w:t xml:space="preserve">Retrieval-Augmented Generation (RAG)</w:t>
      </w:r>
    </w:p>
    <w:p>
      <w:pPr>
        <w:spacing w:after="120" w:before="80" w:line="276"/>
        <w:jc w:val="both"/>
      </w:pPr>
      <w:r>
        <w:rPr>
          <w:rFonts w:ascii="Arial" w:cs="Arial" w:eastAsia="Arial" w:hAnsi="Arial"/>
          <w:b w:val="false"/>
          <w:bCs w:val="false"/>
          <w:i w:val="false"/>
          <w:iCs w:val="false"/>
          <w:color w:val="000000"/>
          <w:sz w:val="22"/>
          <w:szCs w:val="22"/>
        </w:rPr>
        <w:t xml:space="preserve">RAG is a technique that enhances LLM responses by first retrieving semantically relevant documents from a vector database and injecting them into the prompt. This grounds the model's output in real evidence rather than hallucination.</w:t>
      </w:r>
    </w:p>
    <w:p>
      <w:pPr>
        <w:pStyle w:val="Heading3"/>
        <w:spacing w:after="80" w:before="200"/>
      </w:pPr>
      <w:r>
        <w:rPr>
          <w:rFonts w:ascii="Arial" w:cs="Arial" w:eastAsia="Arial" w:hAnsi="Arial"/>
          <w:b/>
          <w:bCs/>
          <w:color w:val="2E5090"/>
          <w:sz w:val="22"/>
          <w:szCs w:val="22"/>
        </w:rPr>
        <w:t xml:space="preserve">Vector Embeddings</w:t>
      </w:r>
    </w:p>
    <w:p>
      <w:pPr>
        <w:spacing w:after="120" w:before="80" w:line="276"/>
        <w:jc w:val="both"/>
      </w:pPr>
      <w:r>
        <w:rPr>
          <w:rFonts w:ascii="Arial" w:cs="Arial" w:eastAsia="Arial" w:hAnsi="Arial"/>
          <w:b w:val="false"/>
          <w:bCs w:val="false"/>
          <w:i w:val="false"/>
          <w:iCs w:val="false"/>
          <w:color w:val="000000"/>
          <w:sz w:val="22"/>
          <w:szCs w:val="22"/>
        </w:rPr>
        <w:t xml:space="preserve">Vector embeddings convert text into dense numerical representations that capture semantic meaning. Similar texts cluster together in embedding space, making it possible to retrieve the most contextually relevant past messages for a given query using distance metrics such as cosine similarity.</w:t>
      </w:r>
    </w:p>
    <w:p>
      <w:pPr>
        <w:pStyle w:val="Heading3"/>
        <w:spacing w:after="80" w:before="200"/>
      </w:pPr>
      <w:r>
        <w:rPr>
          <w:rFonts w:ascii="Arial" w:cs="Arial" w:eastAsia="Arial" w:hAnsi="Arial"/>
          <w:b/>
          <w:bCs/>
          <w:color w:val="2E5090"/>
          <w:sz w:val="22"/>
          <w:szCs w:val="22"/>
        </w:rPr>
        <w:t xml:space="preserve">Conversation-Pair RAG</w:t>
      </w:r>
    </w:p>
    <w:p>
      <w:pPr>
        <w:spacing w:after="120" w:before="80" w:line="276"/>
        <w:jc w:val="both"/>
      </w:pPr>
      <w:r>
        <w:rPr>
          <w:rFonts w:ascii="Arial" w:cs="Arial" w:eastAsia="Arial" w:hAnsi="Arial"/>
          <w:b w:val="false"/>
          <w:bCs w:val="false"/>
          <w:i w:val="false"/>
          <w:iCs w:val="false"/>
          <w:color w:val="000000"/>
          <w:sz w:val="22"/>
          <w:szCs w:val="22"/>
        </w:rPr>
        <w:t xml:space="preserve">Conversation-pair RAG is a refinement of standard RAG that stores (trigger → response) pairs instead of isolated utterances. The embedding is computed on the trigger side so that retrieval finds the situations most similar to the incoming query, and the associated response serves as a few-shot example for the LLM.</w:t>
      </w:r>
    </w:p>
    <w:p>
      <w:pPr>
        <w:pStyle w:val="Heading3"/>
        <w:spacing w:after="80" w:before="200"/>
      </w:pPr>
      <w:r>
        <w:rPr>
          <w:rFonts w:ascii="Arial" w:cs="Arial" w:eastAsia="Arial" w:hAnsi="Arial"/>
          <w:b/>
          <w:bCs/>
          <w:color w:val="2E5090"/>
          <w:sz w:val="22"/>
          <w:szCs w:val="22"/>
        </w:rPr>
        <w:t xml:space="preserve">Local AI Stack</w:t>
      </w:r>
    </w:p>
    <w:p>
      <w:pPr>
        <w:spacing w:after="120" w:before="80" w:line="276"/>
        <w:jc w:val="both"/>
      </w:pPr>
      <w:r>
        <w:rPr>
          <w:rFonts w:ascii="Arial" w:cs="Arial" w:eastAsia="Arial" w:hAnsi="Arial"/>
          <w:b w:val="false"/>
          <w:bCs w:val="false"/>
          <w:i w:val="false"/>
          <w:iCs w:val="false"/>
          <w:color w:val="000000"/>
          <w:sz w:val="22"/>
          <w:szCs w:val="22"/>
        </w:rPr>
        <w:t xml:space="preserve">Ollama is a local inference runtime that allows models such as Meta's LLaMA 3 to be run entirely offline on consumer hardware. ChromaDB is an open-source, embeddable vector database suited for RAG pipelines. Together, these technologies enable a fully local, privacy-preserving pipeline for persona construction — no data is sent to external APIs.</w:t>
      </w:r>
    </w:p>
    <w:p>
      <w:r>
        <w:br w:type="page"/>
      </w:r>
    </w:p>
    <w:p>
      <w:pPr>
        <w:pStyle w:val="Heading1"/>
        <w:spacing w:after="160" w:before="360"/>
      </w:pPr>
      <w:r>
        <w:rPr>
          <w:rFonts w:ascii="Arial" w:cs="Arial" w:eastAsia="Arial" w:hAnsi="Arial"/>
          <w:b/>
          <w:bCs/>
          <w:color w:val="1F3864"/>
          <w:sz w:val="32"/>
          <w:szCs w:val="32"/>
        </w:rPr>
        <w:t xml:space="preserve">3. Problem Statement</w:t>
      </w:r>
    </w:p>
    <w:p>
      <w:pPr>
        <w:spacing w:after="120" w:before="80" w:line="276"/>
        <w:jc w:val="both"/>
      </w:pPr>
      <w:r>
        <w:rPr>
          <w:rFonts w:ascii="Arial" w:cs="Arial" w:eastAsia="Arial" w:hAnsi="Arial"/>
          <w:b w:val="false"/>
          <w:bCs w:val="false"/>
          <w:i w:val="false"/>
          <w:iCs w:val="false"/>
          <w:color w:val="000000"/>
          <w:sz w:val="22"/>
          <w:szCs w:val="22"/>
        </w:rPr>
        <w:t xml:space="preserve">Existing chatbot and persona systems typically require:</w:t>
      </w:r>
    </w:p>
    <w:p>
      <w:pPr>
        <w:pStyle w:val="ListParagraph"/>
        <w:numPr>
          <w:ilvl w:val="0"/>
          <w:numId w:val="2"/>
        </w:numPr>
        <w:spacing w:after="40" w:before="40"/>
      </w:pPr>
      <w:r>
        <w:rPr>
          <w:rFonts w:ascii="Arial" w:cs="Arial" w:eastAsia="Arial" w:hAnsi="Arial"/>
          <w:sz w:val="22"/>
          <w:szCs w:val="22"/>
        </w:rPr>
        <w:t xml:space="preserve">Large annotated datasets</w:t>
      </w:r>
    </w:p>
    <w:p>
      <w:pPr>
        <w:pStyle w:val="ListParagraph"/>
        <w:numPr>
          <w:ilvl w:val="0"/>
          <w:numId w:val="2"/>
        </w:numPr>
        <w:spacing w:after="40" w:before="40"/>
      </w:pPr>
      <w:r>
        <w:rPr>
          <w:rFonts w:ascii="Arial" w:cs="Arial" w:eastAsia="Arial" w:hAnsi="Arial"/>
          <w:sz w:val="22"/>
          <w:szCs w:val="22"/>
        </w:rPr>
        <w:t xml:space="preserve">Cloud-based APIs that expose private conversations to third-party servers</w:t>
      </w:r>
    </w:p>
    <w:p>
      <w:pPr>
        <w:pStyle w:val="ListParagraph"/>
        <w:numPr>
          <w:ilvl w:val="0"/>
          <w:numId w:val="2"/>
        </w:numPr>
        <w:spacing w:after="40" w:before="40"/>
      </w:pPr>
      <w:r>
        <w:rPr>
          <w:rFonts w:ascii="Arial" w:cs="Arial" w:eastAsia="Arial" w:hAnsi="Arial"/>
          <w:sz w:val="22"/>
          <w:szCs w:val="22"/>
        </w:rPr>
        <w:t xml:space="preserve">Manual prompt engineering per person</w:t>
      </w:r>
    </w:p>
    <w:p>
      <w:pPr>
        <w:pStyle w:val="ListParagraph"/>
        <w:numPr>
          <w:ilvl w:val="0"/>
          <w:numId w:val="2"/>
        </w:numPr>
        <w:spacing w:after="40" w:before="40"/>
      </w:pPr>
      <w:r>
        <w:rPr>
          <w:rFonts w:ascii="Arial" w:cs="Arial" w:eastAsia="Arial" w:hAnsi="Arial"/>
          <w:sz w:val="22"/>
          <w:szCs w:val="22"/>
        </w:rPr>
        <w:t xml:space="preserve">Re-training or fine-tuning of models</w:t>
      </w:r>
    </w:p>
    <w:p>
      <w:pPr>
        <w:spacing w:after="0" w:before="80"/>
      </w:pPr>
    </w:p>
    <w:p>
      <w:pPr>
        <w:spacing w:after="120" w:before="80" w:line="276"/>
        <w:jc w:val="both"/>
      </w:pPr>
      <w:r>
        <w:rPr>
          <w:rFonts w:ascii="Arial" w:cs="Arial" w:eastAsia="Arial" w:hAnsi="Arial"/>
          <w:b w:val="false"/>
          <w:bCs w:val="false"/>
          <w:i w:val="false"/>
          <w:iCs w:val="false"/>
          <w:color w:val="000000"/>
          <w:sz w:val="22"/>
          <w:szCs w:val="22"/>
        </w:rPr>
        <w:t xml:space="preserve">There is no accessible, local tool that allows a user to upload a raw WhatsApp-style chat export, automatically extract a structured personality profile, store conversational memory as context-grounded pairs, and simulate responses in the style of a chosen participant — all without sending data to the cloud.</w:t>
      </w:r>
    </w:p>
    <w:p>
      <w:pPr>
        <w:spacing w:after="0" w:before="80"/>
      </w:pPr>
    </w:p>
    <w:p>
      <w:pPr>
        <w:pStyle w:val="Heading1"/>
        <w:spacing w:after="160" w:before="360"/>
      </w:pPr>
      <w:r>
        <w:rPr>
          <w:rFonts w:ascii="Arial" w:cs="Arial" w:eastAsia="Arial" w:hAnsi="Arial"/>
          <w:b/>
          <w:bCs/>
          <w:color w:val="1F3864"/>
          <w:sz w:val="32"/>
          <w:szCs w:val="32"/>
        </w:rPr>
        <w:t xml:space="preserve">4. Objective of the Project</w:t>
      </w:r>
    </w:p>
    <w:p>
      <w:pPr>
        <w:pStyle w:val="ListParagraph"/>
        <w:numPr>
          <w:ilvl w:val="0"/>
          <w:numId w:val="3"/>
        </w:numPr>
        <w:spacing w:after="40" w:before="40"/>
      </w:pPr>
      <w:r>
        <w:rPr>
          <w:rFonts w:ascii="Arial" w:cs="Arial" w:eastAsia="Arial" w:hAnsi="Arial"/>
          <w:sz w:val="22"/>
          <w:szCs w:val="22"/>
        </w:rPr>
        <w:t xml:space="preserve">Parse WhatsApp-format plain-text chat exports and extract per-author message sets.</w:t>
      </w:r>
    </w:p>
    <w:p>
      <w:pPr>
        <w:pStyle w:val="ListParagraph"/>
        <w:numPr>
          <w:ilvl w:val="0"/>
          <w:numId w:val="3"/>
        </w:numPr>
        <w:spacing w:after="40" w:before="40"/>
      </w:pPr>
      <w:r>
        <w:rPr>
          <w:rFonts w:ascii="Arial" w:cs="Arial" w:eastAsia="Arial" w:hAnsi="Arial"/>
          <w:sz w:val="22"/>
          <w:szCs w:val="22"/>
        </w:rPr>
        <w:t xml:space="preserve">Automatically derive a structured PersonalityProfile (tone, style, vocabulary, sentiment, etc.) using an LLM prompt via Ollama.</w:t>
      </w:r>
    </w:p>
    <w:p>
      <w:pPr>
        <w:pStyle w:val="ListParagraph"/>
        <w:numPr>
          <w:ilvl w:val="0"/>
          <w:numId w:val="3"/>
        </w:numPr>
        <w:spacing w:after="40" w:before="40"/>
      </w:pPr>
      <w:r>
        <w:rPr>
          <w:rFonts w:ascii="Arial" w:cs="Arial" w:eastAsia="Arial" w:hAnsi="Arial"/>
          <w:sz w:val="22"/>
          <w:szCs w:val="22"/>
        </w:rPr>
        <w:t xml:space="preserve">Extract (context window → persona reply) pairs from the chat and embed the context side for semantic retrieval.</w:t>
      </w:r>
    </w:p>
    <w:p>
      <w:pPr>
        <w:pStyle w:val="ListParagraph"/>
        <w:numPr>
          <w:ilvl w:val="0"/>
          <w:numId w:val="3"/>
        </w:numPr>
        <w:spacing w:after="40" w:before="40"/>
      </w:pPr>
      <w:r>
        <w:rPr>
          <w:rFonts w:ascii="Arial" w:cs="Arial" w:eastAsia="Arial" w:hAnsi="Arial"/>
          <w:sz w:val="22"/>
          <w:szCs w:val="22"/>
        </w:rPr>
        <w:t xml:space="preserve">Simulate natural-language replies grounded in few-shot examples drawn from retrieved pairs, the personality profile, and the current conversation history.</w:t>
      </w:r>
    </w:p>
    <w:p>
      <w:pPr>
        <w:pStyle w:val="ListParagraph"/>
        <w:numPr>
          <w:ilvl w:val="0"/>
          <w:numId w:val="3"/>
        </w:numPr>
        <w:spacing w:after="40" w:before="40"/>
      </w:pPr>
      <w:r>
        <w:rPr>
          <w:rFonts w:ascii="Arial" w:cs="Arial" w:eastAsia="Arial" w:hAnsi="Arial"/>
          <w:sz w:val="22"/>
          <w:szCs w:val="22"/>
        </w:rPr>
        <w:t xml:space="preserve">Gate retrieval quality — exclude semantically distant pairs and fall back gracefully to general style guidance.</w:t>
      </w:r>
    </w:p>
    <w:p>
      <w:pPr>
        <w:pStyle w:val="ListParagraph"/>
        <w:numPr>
          <w:ilvl w:val="0"/>
          <w:numId w:val="3"/>
        </w:numPr>
        <w:spacing w:after="40" w:before="40"/>
      </w:pPr>
      <w:r>
        <w:rPr>
          <w:rFonts w:ascii="Arial" w:cs="Arial" w:eastAsia="Arial" w:hAnsi="Arial"/>
          <w:sz w:val="22"/>
          <w:szCs w:val="22"/>
        </w:rPr>
        <w:t xml:space="preserve">Provide an intuitive, browser-based UI that requires no command-line interaction beyond starting local services.</w:t>
      </w:r>
    </w:p>
    <w:p>
      <w:pPr>
        <w:pStyle w:val="ListParagraph"/>
        <w:numPr>
          <w:ilvl w:val="0"/>
          <w:numId w:val="3"/>
        </w:numPr>
        <w:spacing w:after="40" w:before="40"/>
      </w:pPr>
      <w:r>
        <w:rPr>
          <w:rFonts w:ascii="Arial" w:cs="Arial" w:eastAsia="Arial" w:hAnsi="Arial"/>
          <w:sz w:val="22"/>
          <w:szCs w:val="22"/>
        </w:rPr>
        <w:t xml:space="preserve">Keep the entire pipeline offline and private — no cloud APIs, no telemetry.</w:t>
      </w:r>
    </w:p>
    <w:p>
      <w:pPr>
        <w:spacing w:after="0" w:before="80"/>
      </w:pPr>
    </w:p>
    <w:p>
      <w:pPr>
        <w:pStyle w:val="Heading1"/>
        <w:spacing w:after="160" w:before="360"/>
      </w:pPr>
      <w:r>
        <w:rPr>
          <w:rFonts w:ascii="Arial" w:cs="Arial" w:eastAsia="Arial" w:hAnsi="Arial"/>
          <w:b/>
          <w:bCs/>
          <w:color w:val="1F3864"/>
          <w:sz w:val="32"/>
          <w:szCs w:val="32"/>
        </w:rPr>
        <w:t xml:space="preserve">5. Existing System</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vAlign w:val="center"/>
          </w:tcPr>
          <w:p>
            <w:r>
              <w:rPr>
                <w:rFonts w:ascii="Arial" w:cs="Arial" w:eastAsia="Arial" w:hAnsi="Arial"/>
                <w:b/>
                <w:bCs/>
                <w:color w:val="FFFFFF"/>
                <w:sz w:val="20"/>
                <w:szCs w:val="20"/>
              </w:rPr>
              <w:t xml:space="preserve">Aspect</w:t>
            </w:r>
          </w:p>
        </w:tc>
        <w:tc>
          <w:tcPr>
            <w:tcW w:type="dxa" w:w="624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vAlign w:val="center"/>
          </w:tcPr>
          <w:p>
            <w:r>
              <w:rPr>
                <w:rFonts w:ascii="Arial" w:cs="Arial" w:eastAsia="Arial" w:hAnsi="Arial"/>
                <w:b/>
                <w:bCs/>
                <w:color w:val="FFFFFF"/>
                <w:sz w:val="20"/>
                <w:szCs w:val="20"/>
              </w:rPr>
              <w:t xml:space="preserve">Current State</w:t>
            </w:r>
          </w:p>
        </w:tc>
      </w:tr>
      <w:tr>
        <w:tc>
          <w:tcPr>
            <w:tcW w:type="dxa" w:w="312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Persona chatbots</w:t>
            </w:r>
          </w:p>
        </w:tc>
        <w:tc>
          <w:tcPr>
            <w:tcW w:type="dxa" w:w="624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Rule-based or cloud-fine-tuned models (CharacterAI, GPT custom instructions)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Chat analysis tools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Manual — users export and read logs themselves</w:t>
            </w:r>
          </w:p>
        </w:tc>
      </w:tr>
      <w:tr>
        <w:tc>
          <w:tcPr>
            <w:tcW w:type="dxa" w:w="312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Memory retrieval</w:t>
            </w:r>
          </w:p>
        </w:tc>
        <w:tc>
          <w:tcPr>
            <w:tcW w:type="dxa" w:w="624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Not implemented in most consumer tools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Privacy</w:t>
            </w:r>
          </w:p>
        </w:tc>
        <w:tc>
          <w:tcPr>
            <w:tcW w:type="dxa" w:w="624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Cloud-dependent; chat data transmitted to external servers</w:t>
            </w:r>
          </w:p>
        </w:tc>
      </w:tr>
      <w:tr>
        <w:tc>
          <w:tcPr>
            <w:tcW w:type="dxa" w:w="312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Accessibility</w:t>
            </w:r>
          </w:p>
        </w:tc>
        <w:tc>
          <w:tcPr>
            <w:tcW w:type="dxa" w:w="624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Requires API keys, subscriptions, or ML expertise</w:t>
            </w:r>
          </w:p>
        </w:tc>
      </w:tr>
    </w:tbl>
    <w:p>
      <w:pPr>
        <w:spacing w:after="0" w:before="200"/>
      </w:pPr>
    </w:p>
    <w:p>
      <w:pPr>
        <w:pStyle w:val="Heading3"/>
        <w:spacing w:after="80" w:before="200"/>
      </w:pPr>
      <w:r>
        <w:rPr>
          <w:rFonts w:ascii="Arial" w:cs="Arial" w:eastAsia="Arial" w:hAnsi="Arial"/>
          <w:b/>
          <w:bCs/>
          <w:color w:val="2E5090"/>
          <w:sz w:val="22"/>
          <w:szCs w:val="22"/>
        </w:rPr>
        <w:t xml:space="preserve">Drawbacks of Existing Systems</w:t>
      </w:r>
    </w:p>
    <w:p>
      <w:pPr>
        <w:pStyle w:val="ListParagraph"/>
        <w:numPr>
          <w:ilvl w:val="0"/>
          <w:numId w:val="2"/>
        </w:numPr>
        <w:spacing w:after="40" w:before="40"/>
      </w:pPr>
      <w:r>
        <w:rPr>
          <w:rFonts w:ascii="Arial" w:cs="Arial" w:eastAsia="Arial" w:hAnsi="Arial"/>
          <w:sz w:val="22"/>
          <w:szCs w:val="22"/>
        </w:rPr>
        <w:t xml:space="preserve">Privacy risk: raw personal conversations sent to third-party servers.</w:t>
      </w:r>
    </w:p>
    <w:p>
      <w:pPr>
        <w:pStyle w:val="ListParagraph"/>
        <w:numPr>
          <w:ilvl w:val="0"/>
          <w:numId w:val="2"/>
        </w:numPr>
        <w:spacing w:after="40" w:before="40"/>
      </w:pPr>
      <w:r>
        <w:rPr>
          <w:rFonts w:ascii="Arial" w:cs="Arial" w:eastAsia="Arial" w:hAnsi="Arial"/>
          <w:sz w:val="22"/>
          <w:szCs w:val="22"/>
        </w:rPr>
        <w:t xml:space="preserve">No structured personality extraction from individual message history.</w:t>
      </w:r>
    </w:p>
    <w:p>
      <w:pPr>
        <w:pStyle w:val="ListParagraph"/>
        <w:numPr>
          <w:ilvl w:val="0"/>
          <w:numId w:val="2"/>
        </w:numPr>
        <w:spacing w:after="40" w:before="40"/>
      </w:pPr>
      <w:r>
        <w:rPr>
          <w:rFonts w:ascii="Arial" w:cs="Arial" w:eastAsia="Arial" w:hAnsi="Arial"/>
          <w:sz w:val="22"/>
          <w:szCs w:val="22"/>
        </w:rPr>
        <w:t xml:space="preserve">No semantic memory — replies are not grounded in real past conversations.</w:t>
      </w:r>
    </w:p>
    <w:p>
      <w:pPr>
        <w:pStyle w:val="ListParagraph"/>
        <w:numPr>
          <w:ilvl w:val="0"/>
          <w:numId w:val="2"/>
        </w:numPr>
        <w:spacing w:after="40" w:before="40"/>
      </w:pPr>
      <w:r>
        <w:rPr>
          <w:rFonts w:ascii="Arial" w:cs="Arial" w:eastAsia="Arial" w:hAnsi="Arial"/>
          <w:sz w:val="22"/>
          <w:szCs w:val="22"/>
        </w:rPr>
        <w:t xml:space="preserve">High barrier to entry (fine-tuning, API costs).</w:t>
      </w:r>
    </w:p>
    <w:p>
      <w:pPr>
        <w:spacing w:after="0" w:before="80"/>
      </w:pPr>
    </w:p>
    <w:p>
      <w:pPr>
        <w:pStyle w:val="Heading1"/>
        <w:spacing w:after="160" w:before="360"/>
      </w:pPr>
      <w:r>
        <w:rPr>
          <w:rFonts w:ascii="Arial" w:cs="Arial" w:eastAsia="Arial" w:hAnsi="Arial"/>
          <w:b/>
          <w:bCs/>
          <w:color w:val="1F3864"/>
          <w:sz w:val="32"/>
          <w:szCs w:val="32"/>
        </w:rPr>
        <w:t xml:space="preserve">6. Proposed System</w:t>
      </w:r>
    </w:p>
    <w:p>
      <w:pPr>
        <w:spacing w:after="120" w:before="80" w:line="276"/>
        <w:jc w:val="both"/>
      </w:pPr>
      <w:r>
        <w:rPr>
          <w:rFonts w:ascii="Arial" w:cs="Arial" w:eastAsia="Arial" w:hAnsi="Arial"/>
          <w:b w:val="false"/>
          <w:bCs w:val="false"/>
          <w:i w:val="false"/>
          <w:iCs w:val="false"/>
          <w:color w:val="000000"/>
          <w:sz w:val="22"/>
          <w:szCs w:val="22"/>
        </w:rPr>
        <w:t xml:space="preserve">DITTO is a local-first, RAG-powered digital twin studio consisting of:</w:t>
      </w:r>
    </w:p>
    <w:p>
      <w:pPr>
        <w:pStyle w:val="ListParagraph"/>
        <w:numPr>
          <w:ilvl w:val="0"/>
          <w:numId w:val="2"/>
        </w:numPr>
        <w:spacing w:after="40" w:before="40"/>
      </w:pPr>
      <w:r>
        <w:rPr>
          <w:rFonts w:ascii="Arial" w:cs="Arial" w:eastAsia="Arial" w:hAnsi="Arial"/>
          <w:sz w:val="22"/>
          <w:szCs w:val="22"/>
        </w:rPr>
        <w:t xml:space="preserve">A Next.js web application with a clean UI for uploading chat exports, selecting personas, and simulating replies.</w:t>
      </w:r>
    </w:p>
    <w:p>
      <w:pPr>
        <w:pStyle w:val="ListParagraph"/>
        <w:numPr>
          <w:ilvl w:val="0"/>
          <w:numId w:val="2"/>
        </w:numPr>
        <w:spacing w:after="40" w:before="40"/>
      </w:pPr>
      <w:r>
        <w:rPr>
          <w:rFonts w:ascii="Arial" w:cs="Arial" w:eastAsia="Arial" w:hAnsi="Arial"/>
          <w:sz w:val="22"/>
          <w:szCs w:val="22"/>
        </w:rPr>
        <w:t xml:space="preserve">A chat parser that decodes WhatsApp-format exports and derives sliding-window (context → reply) pairs for every persona message.</w:t>
      </w:r>
    </w:p>
    <w:p>
      <w:pPr>
        <w:pStyle w:val="ListParagraph"/>
        <w:numPr>
          <w:ilvl w:val="0"/>
          <w:numId w:val="2"/>
        </w:numPr>
        <w:spacing w:after="40" w:before="40"/>
      </w:pPr>
      <w:r>
        <w:rPr>
          <w:rFonts w:ascii="Arial" w:cs="Arial" w:eastAsia="Arial" w:hAnsi="Arial"/>
          <w:sz w:val="22"/>
          <w:szCs w:val="22"/>
        </w:rPr>
        <w:t xml:space="preserve">A personality extractor that uses Ollama/LLaMA 3 to produce a structured JSON profile covering tone, communication style, common phrases, sentiment, vocabulary patterns, and relationship signals.</w:t>
      </w:r>
    </w:p>
    <w:p>
      <w:pPr>
        <w:pStyle w:val="ListParagraph"/>
        <w:numPr>
          <w:ilvl w:val="0"/>
          <w:numId w:val="2"/>
        </w:numPr>
        <w:spacing w:after="40" w:before="40"/>
      </w:pPr>
      <w:r>
        <w:rPr>
          <w:rFonts w:ascii="Arial" w:cs="Arial" w:eastAsia="Arial" w:hAnsi="Arial"/>
          <w:sz w:val="22"/>
          <w:szCs w:val="22"/>
        </w:rPr>
        <w:t xml:space="preserve">A vector memory store (ChromaDB ditto_pairs_v1 + nomic-embed-text) that embeds the context side of each conversation pair, enabling retrieval by situational similarity.</w:t>
      </w:r>
    </w:p>
    <w:p>
      <w:pPr>
        <w:pStyle w:val="ListParagraph"/>
        <w:numPr>
          <w:ilvl w:val="0"/>
          <w:numId w:val="2"/>
        </w:numPr>
        <w:spacing w:after="40" w:before="40"/>
      </w:pPr>
      <w:r>
        <w:rPr>
          <w:rFonts w:ascii="Arial" w:cs="Arial" w:eastAsia="Arial" w:hAnsi="Arial"/>
          <w:sz w:val="22"/>
          <w:szCs w:val="22"/>
        </w:rPr>
        <w:t xml:space="preserve">A simulation engine that injects retrieved pairs as few-shot examples into a strict system prompt, passes the current conversation history as proper chat turns, and calls Ollama's /api/chat endpoint to generate a grounded reply.</w:t>
      </w:r>
    </w:p>
    <w:p>
      <w:pPr>
        <w:pStyle w:val="ListParagraph"/>
        <w:numPr>
          <w:ilvl w:val="0"/>
          <w:numId w:val="2"/>
        </w:numPr>
        <w:spacing w:after="40" w:before="40"/>
      </w:pPr>
      <w:r>
        <w:rPr>
          <w:rFonts w:ascii="Arial" w:cs="Arial" w:eastAsia="Arial" w:hAnsi="Arial"/>
          <w:sz w:val="22"/>
          <w:szCs w:val="22"/>
        </w:rPr>
        <w:t xml:space="preserve">A relevance gate that excludes pairs with cosine distance &gt;= 1.3 from the few-shot block and signals the LLM to rely on general style guidance when no relevant context exists.</w:t>
      </w:r>
    </w:p>
    <w:p>
      <w:pPr>
        <w:spacing w:after="0" w:before="80"/>
      </w:pPr>
    </w:p>
    <w:p>
      <w:pPr>
        <w:pStyle w:val="Heading3"/>
        <w:spacing w:after="80" w:before="200"/>
      </w:pPr>
      <w:r>
        <w:rPr>
          <w:rFonts w:ascii="Arial" w:cs="Arial" w:eastAsia="Arial" w:hAnsi="Arial"/>
          <w:b/>
          <w:bCs/>
          <w:color w:val="2E5090"/>
          <w:sz w:val="22"/>
          <w:szCs w:val="22"/>
        </w:rPr>
        <w:t xml:space="preserve">Advantages over Existing Systems</w:t>
      </w:r>
    </w:p>
    <w:p>
      <w:pPr>
        <w:pStyle w:val="ListParagraph"/>
        <w:numPr>
          <w:ilvl w:val="0"/>
          <w:numId w:val="2"/>
        </w:numPr>
        <w:spacing w:after="40" w:before="40"/>
      </w:pPr>
      <w:r>
        <w:rPr>
          <w:rFonts w:ascii="Arial" w:cs="Arial" w:eastAsia="Arial" w:hAnsi="Arial"/>
          <w:sz w:val="22"/>
          <w:szCs w:val="22"/>
        </w:rPr>
        <w:t xml:space="preserve">Fully local — no data leaves the machine.</w:t>
      </w:r>
    </w:p>
    <w:p>
      <w:pPr>
        <w:pStyle w:val="ListParagraph"/>
        <w:numPr>
          <w:ilvl w:val="0"/>
          <w:numId w:val="2"/>
        </w:numPr>
        <w:spacing w:after="40" w:before="40"/>
      </w:pPr>
      <w:r>
        <w:rPr>
          <w:rFonts w:ascii="Arial" w:cs="Arial" w:eastAsia="Arial" w:hAnsi="Arial"/>
          <w:sz w:val="22"/>
          <w:szCs w:val="22"/>
        </w:rPr>
        <w:t xml:space="preserve">No fine-tuning required; works with any LLaMA 3-compatible model.</w:t>
      </w:r>
    </w:p>
    <w:p>
      <w:pPr>
        <w:pStyle w:val="ListParagraph"/>
        <w:numPr>
          <w:ilvl w:val="0"/>
          <w:numId w:val="2"/>
        </w:numPr>
        <w:spacing w:after="40" w:before="40"/>
      </w:pPr>
      <w:r>
        <w:rPr>
          <w:rFonts w:ascii="Arial" w:cs="Arial" w:eastAsia="Arial" w:hAnsi="Arial"/>
          <w:sz w:val="22"/>
          <w:szCs w:val="22"/>
        </w:rPr>
        <w:t xml:space="preserve">Retrieval finds situations similar to the query, not just similar words.</w:t>
      </w:r>
    </w:p>
    <w:p>
      <w:pPr>
        <w:pStyle w:val="ListParagraph"/>
        <w:numPr>
          <w:ilvl w:val="0"/>
          <w:numId w:val="2"/>
        </w:numPr>
        <w:spacing w:after="40" w:before="40"/>
      </w:pPr>
      <w:r>
        <w:rPr>
          <w:rFonts w:ascii="Arial" w:cs="Arial" w:eastAsia="Arial" w:hAnsi="Arial"/>
          <w:sz w:val="22"/>
          <w:szCs w:val="22"/>
        </w:rPr>
        <w:t xml:space="preserve">Few-shot examples drawn from real (trigger → response) pairs produce authentic, grounded replies.</w:t>
      </w:r>
    </w:p>
    <w:p>
      <w:pPr>
        <w:pStyle w:val="ListParagraph"/>
        <w:numPr>
          <w:ilvl w:val="0"/>
          <w:numId w:val="2"/>
        </w:numPr>
        <w:spacing w:after="40" w:before="40"/>
      </w:pPr>
      <w:r>
        <w:rPr>
          <w:rFonts w:ascii="Arial" w:cs="Arial" w:eastAsia="Arial" w:hAnsi="Arial"/>
          <w:sz w:val="22"/>
          <w:szCs w:val="22"/>
        </w:rPr>
        <w:t xml:space="preserve">Multi-turn conversation history is maintained across simulation turns.</w:t>
      </w:r>
    </w:p>
    <w:p>
      <w:pPr>
        <w:pStyle w:val="ListParagraph"/>
        <w:numPr>
          <w:ilvl w:val="0"/>
          <w:numId w:val="2"/>
        </w:numPr>
        <w:spacing w:after="40" w:before="40"/>
      </w:pPr>
      <w:r>
        <w:rPr>
          <w:rFonts w:ascii="Arial" w:cs="Arial" w:eastAsia="Arial" w:hAnsi="Arial"/>
          <w:sz w:val="22"/>
          <w:szCs w:val="22"/>
        </w:rPr>
        <w:t xml:space="preserve">Extensible: swap the model, embedder, or vector store via environment variables.</w:t>
      </w:r>
    </w:p>
    <w:p>
      <w:pPr>
        <w:spacing w:after="0" w:before="80"/>
      </w:pPr>
    </w:p>
    <w:p>
      <w:pPr>
        <w:pStyle w:val="Heading1"/>
        <w:spacing w:after="160" w:before="360"/>
      </w:pPr>
      <w:r>
        <w:rPr>
          <w:rFonts w:ascii="Arial" w:cs="Arial" w:eastAsia="Arial" w:hAnsi="Arial"/>
          <w:b/>
          <w:bCs/>
          <w:color w:val="1F3864"/>
          <w:sz w:val="32"/>
          <w:szCs w:val="32"/>
        </w:rPr>
        <w:t xml:space="preserve">7. Module Descriptions</w:t>
      </w:r>
    </w:p>
    <w:p>
      <w:pPr>
        <w:pStyle w:val="Heading2"/>
        <w:spacing w:after="120" w:before="280"/>
      </w:pPr>
      <w:r>
        <w:rPr>
          <w:rFonts w:ascii="Arial" w:cs="Arial" w:eastAsia="Arial" w:hAnsi="Arial"/>
          <w:b/>
          <w:bCs/>
          <w:color w:val="2E5090"/>
          <w:sz w:val="26"/>
          <w:szCs w:val="26"/>
        </w:rPr>
        <w:t xml:space="preserve">7.1 Chat Parser (lib/chat-parser.ts)</w:t>
      </w:r>
    </w:p>
    <w:p>
      <w:pPr>
        <w:spacing w:after="120" w:before="80" w:line="276"/>
        <w:jc w:val="both"/>
      </w:pPr>
      <w:r>
        <w:rPr>
          <w:rFonts w:ascii="Arial" w:cs="Arial" w:eastAsia="Arial" w:hAnsi="Arial"/>
          <w:b w:val="false"/>
          <w:bCs w:val="false"/>
          <w:i w:val="false"/>
          <w:iCs w:val="false"/>
          <w:color w:val="000000"/>
          <w:sz w:val="22"/>
          <w:szCs w:val="22"/>
        </w:rPr>
        <w:t xml:space="preserve">Parses raw WhatsApp-exported .txt files line by line using a regex that matches the pattern: DD/MM/YY, H:MM [am/pm] - Author: Message</w:t>
      </w:r>
    </w:p>
    <w:p>
      <w:pPr>
        <w:pStyle w:val="ListParagraph"/>
        <w:numPr>
          <w:ilvl w:val="0"/>
          <w:numId w:val="2"/>
        </w:numPr>
        <w:spacing w:after="40" w:before="40"/>
      </w:pPr>
      <w:r>
        <w:rPr>
          <w:rFonts w:ascii="Arial" w:cs="Arial" w:eastAsia="Arial" w:hAnsi="Arial"/>
          <w:sz w:val="22"/>
          <w:szCs w:val="22"/>
        </w:rPr>
        <w:t xml:space="preserve">Handles multi-line messages (continuation lines are appended to the previous record).</w:t>
      </w:r>
    </w:p>
    <w:p>
      <w:pPr>
        <w:pStyle w:val="ListParagraph"/>
        <w:numPr>
          <w:ilvl w:val="0"/>
          <w:numId w:val="2"/>
        </w:numPr>
        <w:spacing w:after="40" w:before="40"/>
      </w:pPr>
      <w:r>
        <w:rPr>
          <w:rFonts w:ascii="Arial" w:cs="Arial" w:eastAsia="Arial" w:hAnsi="Arial"/>
          <w:sz w:val="22"/>
          <w:szCs w:val="22"/>
        </w:rPr>
        <w:t xml:space="preserve">Strips noise lines (&lt;Media omitted&gt;, encryption notices, blank lines).</w:t>
      </w:r>
    </w:p>
    <w:p>
      <w:pPr>
        <w:pStyle w:val="ListParagraph"/>
        <w:numPr>
          <w:ilvl w:val="0"/>
          <w:numId w:val="2"/>
        </w:numPr>
        <w:spacing w:after="40" w:before="40"/>
      </w:pPr>
      <w:r>
        <w:rPr>
          <w:rFonts w:ascii="Arial" w:cs="Arial" w:eastAsia="Arial" w:hAnsi="Arial"/>
          <w:sz w:val="22"/>
          <w:szCs w:val="22"/>
        </w:rPr>
        <w:t xml:space="preserve">Normalises timestamps to YYYY-MM-DD HH:MM (24-hour ISO format).</w:t>
      </w:r>
    </w:p>
    <w:p>
      <w:pPr>
        <w:pStyle w:val="ListParagraph"/>
        <w:numPr>
          <w:ilvl w:val="0"/>
          <w:numId w:val="2"/>
        </w:numPr>
        <w:spacing w:after="40" w:before="40"/>
      </w:pPr>
      <w:r>
        <w:rPr>
          <w:rFonts w:ascii="Arial" w:cs="Arial" w:eastAsia="Arial" w:hAnsi="Arial"/>
          <w:sz w:val="22"/>
          <w:szCs w:val="22"/>
        </w:rPr>
        <w:t xml:space="preserve">Generates a SHA-1 ID per message for stable deduplication.</w:t>
      </w:r>
    </w:p>
    <w:p>
      <w:pPr>
        <w:pStyle w:val="ListParagraph"/>
        <w:numPr>
          <w:ilvl w:val="0"/>
          <w:numId w:val="2"/>
        </w:numPr>
        <w:spacing w:after="40" w:before="40"/>
      </w:pPr>
      <w:r>
        <w:rPr>
          <w:rFonts w:ascii="Arial" w:cs="Arial" w:eastAsia="Arial" w:hAnsi="Arial"/>
          <w:sz w:val="22"/>
          <w:szCs w:val="22"/>
        </w:rPr>
        <w:t xml:space="preserve">getConversationPairs(messages, personaName, windowSize=4) — for every persona reply, collects the preceding N messages from any author as the context window. Short messages (&lt; 4 chars) and bare URLs are skipped.</w:t>
      </w:r>
    </w:p>
    <w:p>
      <w:pPr>
        <w:spacing w:after="0" w:before="80"/>
      </w:pPr>
    </w:p>
    <w:p>
      <w:pPr>
        <w:pBdr>
          <w:left w:val="single" w:color="2E5090" w:sz="4" w:space="8"/>
        </w:pBdr>
        <w:spacing w:after="0" w:before="0" w:line="240"/>
        <w:ind w:left="720"/>
      </w:pPr>
      <w:r>
        <w:rPr>
          <w:rFonts w:ascii="Courier New" w:cs="Courier New" w:eastAsia="Courier New" w:hAnsi="Courier New"/>
          <w:color w:val="1A1A2E"/>
          <w:sz w:val="18"/>
          <w:szCs w:val="18"/>
        </w:rPr>
        <w:t xml:space="preserve">// Core regex in chat-parser.ts</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const CHAT_LINE_REGEX = new RegExp(</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`^(\\d{1,2}\\/\\d{1,2}\\/\\d{2,4}), (CHAT_TIME_PATTERN) - ([^:]+):\\s?(.*)$`</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w:t>
      </w:r>
    </w:p>
    <w:p>
      <w:pPr>
        <w:spacing w:after="0" w:before="120"/>
      </w:pPr>
    </w:p>
    <w:p>
      <w:pPr>
        <w:pStyle w:val="Heading2"/>
        <w:spacing w:after="120" w:before="280"/>
      </w:pPr>
      <w:r>
        <w:rPr>
          <w:rFonts w:ascii="Arial" w:cs="Arial" w:eastAsia="Arial" w:hAnsi="Arial"/>
          <w:b/>
          <w:bCs/>
          <w:color w:val="2E5090"/>
          <w:sz w:val="26"/>
          <w:szCs w:val="26"/>
        </w:rPr>
        <w:t xml:space="preserve">7.2 Personality Extractor (lib/personality.ts)</w:t>
      </w:r>
    </w:p>
    <w:p>
      <w:pPr>
        <w:spacing w:after="120" w:before="80" w:line="276"/>
        <w:jc w:val="both"/>
      </w:pPr>
      <w:r>
        <w:rPr>
          <w:rFonts w:ascii="Arial" w:cs="Arial" w:eastAsia="Arial" w:hAnsi="Arial"/>
          <w:b w:val="false"/>
          <w:bCs w:val="false"/>
          <w:i w:val="false"/>
          <w:iCs w:val="false"/>
          <w:color w:val="000000"/>
          <w:sz w:val="22"/>
          <w:szCs w:val="22"/>
        </w:rPr>
        <w:t xml:space="preserve">Builds a PersonalityProfile for a chosen author:</w:t>
      </w:r>
    </w:p>
    <w:p>
      <w:pPr>
        <w:pStyle w:val="ListParagraph"/>
        <w:numPr>
          <w:ilvl w:val="0"/>
          <w:numId w:val="2"/>
        </w:numPr>
        <w:spacing w:after="40" w:before="40"/>
      </w:pPr>
      <w:r>
        <w:rPr>
          <w:rFonts w:ascii="Arial" w:cs="Arial" w:eastAsia="Arial" w:hAnsi="Arial"/>
          <w:sz w:val="22"/>
          <w:szCs w:val="22"/>
        </w:rPr>
        <w:t xml:space="preserve">Samples messages evenly across the full history (up to 100 messages, stepped by index) so early and late conversational patterns are both represented.</w:t>
      </w:r>
    </w:p>
    <w:p>
      <w:pPr>
        <w:pStyle w:val="ListParagraph"/>
        <w:numPr>
          <w:ilvl w:val="0"/>
          <w:numId w:val="2"/>
        </w:numPr>
        <w:spacing w:after="40" w:before="40"/>
      </w:pPr>
      <w:r>
        <w:rPr>
          <w:rFonts w:ascii="Arial" w:cs="Arial" w:eastAsia="Arial" w:hAnsi="Arial"/>
          <w:sz w:val="22"/>
          <w:szCs w:val="22"/>
        </w:rPr>
        <w:t xml:space="preserve">Computes top-8 frequent words (&gt;= 3 chars, appearing &gt; 1 time) as phrase hints.</w:t>
      </w:r>
    </w:p>
    <w:p>
      <w:pPr>
        <w:pStyle w:val="ListParagraph"/>
        <w:numPr>
          <w:ilvl w:val="0"/>
          <w:numId w:val="2"/>
        </w:numPr>
        <w:spacing w:after="40" w:before="40"/>
      </w:pPr>
      <w:r>
        <w:rPr>
          <w:rFonts w:ascii="Arial" w:cs="Arial" w:eastAsia="Arial" w:hAnsi="Arial"/>
          <w:sz w:val="22"/>
          <w:szCs w:val="22"/>
        </w:rPr>
        <w:t xml:space="preserve">Sends a structured prompt to Ollama that includes the persona's actual raw messages as concrete evidence, instructing the LLM to describe observed behaviour.</w:t>
      </w:r>
    </w:p>
    <w:p>
      <w:pPr>
        <w:pStyle w:val="ListParagraph"/>
        <w:numPr>
          <w:ilvl w:val="0"/>
          <w:numId w:val="2"/>
        </w:numPr>
        <w:spacing w:after="40" w:before="40"/>
      </w:pPr>
      <w:r>
        <w:rPr>
          <w:rFonts w:ascii="Arial" w:cs="Arial" w:eastAsia="Arial" w:hAnsi="Arial"/>
          <w:sz w:val="22"/>
          <w:szCs w:val="22"/>
        </w:rPr>
        <w:t xml:space="preserve">Extracts the JSON block from the raw LLM response using brace-matching and falls back gracefully to a default profile if extraction fails.</w:t>
      </w:r>
    </w:p>
    <w:p>
      <w:pPr>
        <w:spacing w:after="0" w:before="80"/>
      </w:pPr>
    </w:p>
    <w:p>
      <w:pPr>
        <w:pStyle w:val="Heading2"/>
        <w:spacing w:after="120" w:before="280"/>
      </w:pPr>
      <w:r>
        <w:rPr>
          <w:rFonts w:ascii="Arial" w:cs="Arial" w:eastAsia="Arial" w:hAnsi="Arial"/>
          <w:b/>
          <w:bCs/>
          <w:color w:val="2E5090"/>
          <w:sz w:val="26"/>
          <w:szCs w:val="26"/>
        </w:rPr>
        <w:t xml:space="preserve">7.3 Ollama Client (lib/ollama.ts)</w:t>
      </w:r>
    </w:p>
    <w:p>
      <w:pPr>
        <w:spacing w:after="120" w:before="80" w:line="276"/>
        <w:jc w:val="both"/>
      </w:pPr>
      <w:r>
        <w:rPr>
          <w:rFonts w:ascii="Arial" w:cs="Arial" w:eastAsia="Arial" w:hAnsi="Arial"/>
          <w:b w:val="false"/>
          <w:bCs w:val="false"/>
          <w:i w:val="false"/>
          <w:iCs w:val="false"/>
          <w:color w:val="000000"/>
          <w:sz w:val="22"/>
          <w:szCs w:val="22"/>
        </w:rPr>
        <w:t xml:space="preserve">Thin HTTP wrapper around the Ollama REST API:</w:t>
      </w:r>
    </w:p>
    <w:p>
      <w:pPr>
        <w:pStyle w:val="ListParagraph"/>
        <w:numPr>
          <w:ilvl w:val="0"/>
          <w:numId w:val="2"/>
        </w:numPr>
        <w:spacing w:after="40" w:before="40"/>
      </w:pPr>
      <w:r>
        <w:rPr>
          <w:rFonts w:ascii="Arial" w:cs="Arial" w:eastAsia="Arial" w:hAnsi="Arial"/>
          <w:sz w:val="22"/>
          <w:szCs w:val="22"/>
        </w:rPr>
        <w:t xml:space="preserve">generateWithOllama(prompt) — calls /api/generate with LLaMA 3 at temperature 0.7. Used for personality profile extraction.</w:t>
      </w:r>
    </w:p>
    <w:p>
      <w:pPr>
        <w:pStyle w:val="ListParagraph"/>
        <w:numPr>
          <w:ilvl w:val="0"/>
          <w:numId w:val="2"/>
        </w:numPr>
        <w:spacing w:after="40" w:before="40"/>
      </w:pPr>
      <w:r>
        <w:rPr>
          <w:rFonts w:ascii="Arial" w:cs="Arial" w:eastAsia="Arial" w:hAnsi="Arial"/>
          <w:sz w:val="22"/>
          <w:szCs w:val="22"/>
        </w:rPr>
        <w:t xml:space="preserve">chatWithOllama(system, history[], userMessage) — calls /api/chat with a structured [system, ...history, user] messages array. Temperature 0.85.</w:t>
      </w:r>
    </w:p>
    <w:p>
      <w:pPr>
        <w:pStyle w:val="ListParagraph"/>
        <w:numPr>
          <w:ilvl w:val="0"/>
          <w:numId w:val="2"/>
        </w:numPr>
        <w:spacing w:after="40" w:before="40"/>
      </w:pPr>
      <w:r>
        <w:rPr>
          <w:rFonts w:ascii="Arial" w:cs="Arial" w:eastAsia="Arial" w:hAnsi="Arial"/>
          <w:sz w:val="22"/>
          <w:szCs w:val="22"/>
        </w:rPr>
        <w:t xml:space="preserve">embedWithOllama(texts[]) — calls /api/embed using nomic-embed-text; supports both embeddings[] and legacy embedding response shapes.</w:t>
      </w:r>
    </w:p>
    <w:p>
      <w:pPr>
        <w:pStyle w:val="ListParagraph"/>
        <w:numPr>
          <w:ilvl w:val="0"/>
          <w:numId w:val="2"/>
        </w:numPr>
        <w:spacing w:after="40" w:before="40"/>
      </w:pPr>
      <w:r>
        <w:rPr>
          <w:rFonts w:ascii="Arial" w:cs="Arial" w:eastAsia="Arial" w:hAnsi="Arial"/>
          <w:sz w:val="22"/>
          <w:szCs w:val="22"/>
        </w:rPr>
        <w:t xml:space="preserve">Configurable via OLLAMA_URL, OLLAMA_MODEL, OLLAMA_EMBED_MODEL environment variables.</w:t>
      </w:r>
    </w:p>
    <w:p>
      <w:pPr>
        <w:spacing w:after="0" w:before="80"/>
      </w:pPr>
    </w:p>
    <w:p>
      <w:pPr>
        <w:pStyle w:val="Heading2"/>
        <w:spacing w:after="120" w:before="280"/>
      </w:pPr>
      <w:r>
        <w:rPr>
          <w:rFonts w:ascii="Arial" w:cs="Arial" w:eastAsia="Arial" w:hAnsi="Arial"/>
          <w:b/>
          <w:bCs/>
          <w:color w:val="2E5090"/>
          <w:sz w:val="26"/>
          <w:szCs w:val="26"/>
        </w:rPr>
        <w:t xml:space="preserve">7.4 Chroma Memory Store (lib/chroma.ts)</w:t>
      </w:r>
    </w:p>
    <w:p>
      <w:pPr>
        <w:spacing w:after="120" w:before="80" w:line="276"/>
        <w:jc w:val="both"/>
      </w:pPr>
      <w:r>
        <w:rPr>
          <w:rFonts w:ascii="Arial" w:cs="Arial" w:eastAsia="Arial" w:hAnsi="Arial"/>
          <w:b w:val="false"/>
          <w:bCs w:val="false"/>
          <w:i w:val="false"/>
          <w:iCs w:val="false"/>
          <w:color w:val="000000"/>
          <w:sz w:val="22"/>
          <w:szCs w:val="22"/>
        </w:rPr>
        <w:t xml:space="preserve">Manages the ditto_pairs_v1 ChromaDB collection:</w:t>
      </w:r>
    </w:p>
    <w:p>
      <w:pPr>
        <w:pStyle w:val="ListParagraph"/>
        <w:numPr>
          <w:ilvl w:val="0"/>
          <w:numId w:val="2"/>
        </w:numPr>
        <w:spacing w:after="40" w:before="40"/>
      </w:pPr>
      <w:r>
        <w:rPr>
          <w:rFonts w:ascii="Arial" w:cs="Arial" w:eastAsia="Arial" w:hAnsi="Arial"/>
          <w:sz w:val="22"/>
          <w:szCs w:val="22"/>
        </w:rPr>
        <w:t xml:space="preserve">storeConversationPairs(personaName, pairs[]) — embeds the contextWindow text of each pair via Ollama, then upserts with the personaReply as the document. IDs are SHA-1 hashes of personaName:contextWindow:reply for idempotent re-runs.</w:t>
      </w:r>
    </w:p>
    <w:p>
      <w:pPr>
        <w:pStyle w:val="ListParagraph"/>
        <w:numPr>
          <w:ilvl w:val="0"/>
          <w:numId w:val="2"/>
        </w:numPr>
        <w:spacing w:after="40" w:before="40"/>
      </w:pPr>
      <w:r>
        <w:rPr>
          <w:rFonts w:ascii="Arial" w:cs="Arial" w:eastAsia="Arial" w:hAnsi="Arial"/>
          <w:sz w:val="22"/>
          <w:szCs w:val="22"/>
        </w:rPr>
        <w:t xml:space="preserve">queryConversationPairs(personaName, queryText, limit=6) — embeds the incoming user message, queries ChromaDB filtered by personaName, and returns ConversationPair[] including cosine-distance scores.</w:t>
      </w:r>
    </w:p>
    <w:p>
      <w:pPr>
        <w:spacing w:after="0" w:before="80"/>
      </w:pPr>
    </w:p>
    <w:p>
      <w:pPr>
        <w:pStyle w:val="Heading2"/>
        <w:spacing w:after="120" w:before="280"/>
      </w:pPr>
      <w:r>
        <w:rPr>
          <w:rFonts w:ascii="Arial" w:cs="Arial" w:eastAsia="Arial" w:hAnsi="Arial"/>
          <w:b/>
          <w:bCs/>
          <w:color w:val="2E5090"/>
          <w:sz w:val="26"/>
          <w:szCs w:val="26"/>
        </w:rPr>
        <w:t xml:space="preserve">7.5 API Routes (app/api/personas/)</w:t>
      </w:r>
    </w:p>
    <w:p>
      <w:pPr>
        <w:pStyle w:val="Heading3"/>
        <w:spacing w:after="80" w:before="200"/>
      </w:pPr>
      <w:r>
        <w:rPr>
          <w:rFonts w:ascii="Arial" w:cs="Arial" w:eastAsia="Arial" w:hAnsi="Arial"/>
          <w:b/>
          <w:bCs/>
          <w:color w:val="2E5090"/>
          <w:sz w:val="22"/>
          <w:szCs w:val="22"/>
        </w:rPr>
        <w:t xml:space="preserve">POST /api/personas — Create Persona</w:t>
      </w:r>
    </w:p>
    <w:p>
      <w:pPr>
        <w:pStyle w:val="ListParagraph"/>
        <w:numPr>
          <w:ilvl w:val="0"/>
          <w:numId w:val="3"/>
        </w:numPr>
        <w:spacing w:after="40" w:before="40"/>
      </w:pPr>
      <w:r>
        <w:rPr>
          <w:rFonts w:ascii="Arial" w:cs="Arial" w:eastAsia="Arial" w:hAnsi="Arial"/>
          <w:sz w:val="22"/>
          <w:szCs w:val="22"/>
        </w:rPr>
        <w:t xml:space="preserve">Validates request body (personaName, chatHistory).</w:t>
      </w:r>
    </w:p>
    <w:p>
      <w:pPr>
        <w:pStyle w:val="ListParagraph"/>
        <w:numPr>
          <w:ilvl w:val="0"/>
          <w:numId w:val="3"/>
        </w:numPr>
        <w:spacing w:after="40" w:before="40"/>
      </w:pPr>
      <w:r>
        <w:rPr>
          <w:rFonts w:ascii="Arial" w:cs="Arial" w:eastAsia="Arial" w:hAnsi="Arial"/>
          <w:sz w:val="22"/>
          <w:szCs w:val="22"/>
        </w:rPr>
        <w:t xml:space="preserve">Parses chat, filters to persona messages, computes summary stats.</w:t>
      </w:r>
    </w:p>
    <w:p>
      <w:pPr>
        <w:pStyle w:val="ListParagraph"/>
        <w:numPr>
          <w:ilvl w:val="0"/>
          <w:numId w:val="3"/>
        </w:numPr>
        <w:spacing w:after="40" w:before="40"/>
      </w:pPr>
      <w:r>
        <w:rPr>
          <w:rFonts w:ascii="Arial" w:cs="Arial" w:eastAsia="Arial" w:hAnsi="Arial"/>
          <w:sz w:val="22"/>
          <w:szCs w:val="22"/>
        </w:rPr>
        <w:t xml:space="preserve">Calls getConversationPairs to extract all (context → reply) pairs from the full message thread.</w:t>
      </w:r>
    </w:p>
    <w:p>
      <w:pPr>
        <w:pStyle w:val="ListParagraph"/>
        <w:numPr>
          <w:ilvl w:val="0"/>
          <w:numId w:val="3"/>
        </w:numPr>
        <w:spacing w:after="40" w:before="40"/>
      </w:pPr>
      <w:r>
        <w:rPr>
          <w:rFonts w:ascii="Arial" w:cs="Arial" w:eastAsia="Arial" w:hAnsi="Arial"/>
          <w:sz w:val="22"/>
          <w:szCs w:val="22"/>
        </w:rPr>
        <w:t xml:space="preserve">Calls personality extractor (Ollama) and storeConversationPairs (Chroma) in sequence.</w:t>
      </w:r>
    </w:p>
    <w:p>
      <w:pPr>
        <w:pStyle w:val="ListParagraph"/>
        <w:numPr>
          <w:ilvl w:val="0"/>
          <w:numId w:val="3"/>
        </w:numPr>
        <w:spacing w:after="40" w:before="40"/>
      </w:pPr>
      <w:r>
        <w:rPr>
          <w:rFonts w:ascii="Arial" w:cs="Arial" w:eastAsia="Arial" w:hAnsi="Arial"/>
          <w:sz w:val="22"/>
          <w:szCs w:val="22"/>
        </w:rPr>
        <w:t xml:space="preserve">Returns CreatePersonaResponse with the full persona record and stored pair count.</w:t>
      </w:r>
    </w:p>
    <w:p>
      <w:pPr>
        <w:spacing w:after="0" w:before="80"/>
      </w:pPr>
    </w:p>
    <w:p>
      <w:pPr>
        <w:pStyle w:val="Heading3"/>
        <w:spacing w:after="80" w:before="200"/>
      </w:pPr>
      <w:r>
        <w:rPr>
          <w:rFonts w:ascii="Arial" w:cs="Arial" w:eastAsia="Arial" w:hAnsi="Arial"/>
          <w:b/>
          <w:bCs/>
          <w:color w:val="2E5090"/>
          <w:sz w:val="22"/>
          <w:szCs w:val="22"/>
        </w:rPr>
        <w:t xml:space="preserve">POST /api/personas/chat — Chat Simulation</w:t>
      </w:r>
    </w:p>
    <w:p>
      <w:pPr>
        <w:pStyle w:val="ListParagraph"/>
        <w:numPr>
          <w:ilvl w:val="0"/>
          <w:numId w:val="3"/>
        </w:numPr>
        <w:spacing w:after="40" w:before="40"/>
      </w:pPr>
      <w:r>
        <w:rPr>
          <w:rFonts w:ascii="Arial" w:cs="Arial" w:eastAsia="Arial" w:hAnsi="Arial"/>
          <w:sz w:val="22"/>
          <w:szCs w:val="22"/>
        </w:rPr>
        <w:t xml:space="preserve">Validates request body (personaName, message, profile, conversationHistory).</w:t>
      </w:r>
    </w:p>
    <w:p>
      <w:pPr>
        <w:pStyle w:val="ListParagraph"/>
        <w:numPr>
          <w:ilvl w:val="0"/>
          <w:numId w:val="3"/>
        </w:numPr>
        <w:spacing w:after="40" w:before="40"/>
      </w:pPr>
      <w:r>
        <w:rPr>
          <w:rFonts w:ascii="Arial" w:cs="Arial" w:eastAsia="Arial" w:hAnsi="Arial"/>
          <w:sz w:val="22"/>
          <w:szCs w:val="22"/>
        </w:rPr>
        <w:t xml:space="preserve">Retrieves top-6 nearest conversation pairs from ChromaDB by embedding the user message.</w:t>
      </w:r>
    </w:p>
    <w:p>
      <w:pPr>
        <w:pStyle w:val="ListParagraph"/>
        <w:numPr>
          <w:ilvl w:val="0"/>
          <w:numId w:val="3"/>
        </w:numPr>
        <w:spacing w:after="40" w:before="40"/>
      </w:pPr>
      <w:r>
        <w:rPr>
          <w:rFonts w:ascii="Arial" w:cs="Arial" w:eastAsia="Arial" w:hAnsi="Arial"/>
          <w:sz w:val="22"/>
          <w:szCs w:val="22"/>
        </w:rPr>
        <w:t xml:space="preserve">Applies the relevance gate: pairs with cosine distance &gt;= 1.3 are excluded from the few-shot prompt.</w:t>
      </w:r>
    </w:p>
    <w:p>
      <w:pPr>
        <w:pStyle w:val="ListParagraph"/>
        <w:numPr>
          <w:ilvl w:val="0"/>
          <w:numId w:val="3"/>
        </w:numPr>
        <w:spacing w:after="40" w:before="40"/>
      </w:pPr>
      <w:r>
        <w:rPr>
          <w:rFonts w:ascii="Arial" w:cs="Arial" w:eastAsia="Arial" w:hAnsi="Arial"/>
          <w:sz w:val="22"/>
          <w:szCs w:val="22"/>
        </w:rPr>
        <w:t xml:space="preserve">Builds a system prompt containing the personality profile summary and the usable pairs as few-shot examples.</w:t>
      </w:r>
    </w:p>
    <w:p>
      <w:pPr>
        <w:pStyle w:val="ListParagraph"/>
        <w:numPr>
          <w:ilvl w:val="0"/>
          <w:numId w:val="3"/>
        </w:numPr>
        <w:spacing w:after="40" w:before="40"/>
      </w:pPr>
      <w:r>
        <w:rPr>
          <w:rFonts w:ascii="Arial" w:cs="Arial" w:eastAsia="Arial" w:hAnsi="Arial"/>
          <w:sz w:val="22"/>
          <w:szCs w:val="22"/>
        </w:rPr>
        <w:t xml:space="preserve">Calls chatWithOllama with the system prompt, the last 6 turns of conversationHistory, and the current user message.</w:t>
      </w:r>
    </w:p>
    <w:p>
      <w:pPr>
        <w:pStyle w:val="ListParagraph"/>
        <w:numPr>
          <w:ilvl w:val="0"/>
          <w:numId w:val="3"/>
        </w:numPr>
        <w:spacing w:after="40" w:before="40"/>
      </w:pPr>
      <w:r>
        <w:rPr>
          <w:rFonts w:ascii="Arial" w:cs="Arial" w:eastAsia="Arial" w:hAnsi="Arial"/>
          <w:sz w:val="22"/>
          <w:szCs w:val="22"/>
        </w:rPr>
        <w:t xml:space="preserve">Returns the reply and all retrieved pairs with distance scores for display.</w:t>
      </w:r>
    </w:p>
    <w:p>
      <w:pPr>
        <w:spacing w:after="0" w:before="80"/>
      </w:pPr>
    </w:p>
    <w:p>
      <w:pPr>
        <w:pStyle w:val="Heading2"/>
        <w:spacing w:after="120" w:before="280"/>
      </w:pPr>
      <w:r>
        <w:rPr>
          <w:rFonts w:ascii="Arial" w:cs="Arial" w:eastAsia="Arial" w:hAnsi="Arial"/>
          <w:b/>
          <w:bCs/>
          <w:color w:val="2E5090"/>
          <w:sz w:val="26"/>
          <w:szCs w:val="26"/>
        </w:rPr>
        <w:t xml:space="preserve">7.6 UI — Ditto Studio (components/ditto-studio.tsx)</w:t>
      </w:r>
    </w:p>
    <w:p>
      <w:pPr>
        <w:spacing w:after="120" w:before="80" w:line="276"/>
        <w:jc w:val="both"/>
      </w:pPr>
      <w:r>
        <w:rPr>
          <w:rFonts w:ascii="Arial" w:cs="Arial" w:eastAsia="Arial" w:hAnsi="Arial"/>
          <w:b w:val="false"/>
          <w:bCs w:val="false"/>
          <w:i w:val="false"/>
          <w:iCs w:val="false"/>
          <w:color w:val="000000"/>
          <w:sz w:val="22"/>
          <w:szCs w:val="22"/>
        </w:rPr>
        <w:t xml:space="preserve">Single-page React component with four visual sections:</w:t>
      </w:r>
    </w:p>
    <w:p>
      <w:pPr>
        <w:pStyle w:val="ListParagraph"/>
        <w:numPr>
          <w:ilvl w:val="0"/>
          <w:numId w:val="2"/>
        </w:numPr>
        <w:spacing w:after="40" w:before="40"/>
      </w:pPr>
      <w:r>
        <w:rPr>
          <w:rFonts w:ascii="Arial" w:cs="Arial" w:eastAsia="Arial" w:hAnsi="Arial"/>
          <w:sz w:val="22"/>
          <w:szCs w:val="22"/>
        </w:rPr>
        <w:t xml:space="preserve">Hero card — project overview and feature highlights.</w:t>
      </w:r>
    </w:p>
    <w:p>
      <w:pPr>
        <w:pStyle w:val="ListParagraph"/>
        <w:numPr>
          <w:ilvl w:val="0"/>
          <w:numId w:val="2"/>
        </w:numPr>
        <w:spacing w:after="40" w:before="40"/>
      </w:pPr>
      <w:r>
        <w:rPr>
          <w:rFonts w:ascii="Arial" w:cs="Arial" w:eastAsia="Arial" w:hAnsi="Arial"/>
          <w:sz w:val="22"/>
          <w:szCs w:val="22"/>
        </w:rPr>
        <w:t xml:space="preserve">System status card — live display of stack components (Next.js, Ollama, Chroma).</w:t>
      </w:r>
    </w:p>
    <w:p>
      <w:pPr>
        <w:pStyle w:val="ListParagraph"/>
        <w:numPr>
          <w:ilvl w:val="0"/>
          <w:numId w:val="2"/>
        </w:numPr>
        <w:spacing w:after="40" w:before="40"/>
      </w:pPr>
      <w:r>
        <w:rPr>
          <w:rFonts w:ascii="Arial" w:cs="Arial" w:eastAsia="Arial" w:hAnsi="Arial"/>
          <w:sz w:val="22"/>
          <w:szCs w:val="22"/>
        </w:rPr>
        <w:t xml:space="preserve">Create Persona panel — file upload, format validation, speaker detection radio group, chat preview, and persona creation trigger.</w:t>
      </w:r>
    </w:p>
    <w:p>
      <w:pPr>
        <w:pStyle w:val="ListParagraph"/>
        <w:numPr>
          <w:ilvl w:val="0"/>
          <w:numId w:val="2"/>
        </w:numPr>
        <w:spacing w:after="40" w:before="40"/>
      </w:pPr>
      <w:r>
        <w:rPr>
          <w:rFonts w:ascii="Arial" w:cs="Arial" w:eastAsia="Arial" w:hAnsi="Arial"/>
          <w:sz w:val="22"/>
          <w:szCs w:val="22"/>
        </w:rPr>
        <w:t xml:space="preserve">Chat Simulation panel — scrollable conversation log in monospace chat format, message textarea, and simulate button. Each request includes the last 6 chat turns as conversationHistory.</w:t>
      </w:r>
    </w:p>
    <w:p>
      <w:pPr>
        <w:pStyle w:val="ListParagraph"/>
        <w:numPr>
          <w:ilvl w:val="0"/>
          <w:numId w:val="2"/>
        </w:numPr>
        <w:spacing w:after="40" w:before="40"/>
      </w:pPr>
      <w:r>
        <w:rPr>
          <w:rFonts w:ascii="Arial" w:cs="Arial" w:eastAsia="Arial" w:hAnsi="Arial"/>
          <w:sz w:val="22"/>
          <w:szCs w:val="22"/>
        </w:rPr>
        <w:t xml:space="preserve">Extracted Profile panel — summary stats and raw JSON profile viewer.</w:t>
      </w:r>
    </w:p>
    <w:p>
      <w:pPr>
        <w:pStyle w:val="ListParagraph"/>
        <w:numPr>
          <w:ilvl w:val="0"/>
          <w:numId w:val="2"/>
        </w:numPr>
        <w:spacing w:after="40" w:before="40"/>
      </w:pPr>
      <w:r>
        <w:rPr>
          <w:rFonts w:ascii="Arial" w:cs="Arial" w:eastAsia="Arial" w:hAnsi="Arial"/>
          <w:sz w:val="22"/>
          <w:szCs w:val="22"/>
        </w:rPr>
        <w:t xml:space="preserve">Retrieved Context panel — per-pair cards showing context window, persona's actual reply, timestamp, and a colour-coded distance badge.</w:t>
      </w:r>
    </w:p>
    <w:p>
      <w:r>
        <w:br w:type="page"/>
      </w:r>
    </w:p>
    <w:p>
      <w:pPr>
        <w:pStyle w:val="Heading1"/>
        <w:spacing w:after="160" w:before="360"/>
      </w:pPr>
      <w:r>
        <w:rPr>
          <w:rFonts w:ascii="Arial" w:cs="Arial" w:eastAsia="Arial" w:hAnsi="Arial"/>
          <w:b/>
          <w:bCs/>
          <w:color w:val="1F3864"/>
          <w:sz w:val="32"/>
          <w:szCs w:val="32"/>
        </w:rPr>
        <w:t xml:space="preserve">8. Software and Hardware Configuration</w:t>
      </w:r>
    </w:p>
    <w:p>
      <w:pPr>
        <w:pStyle w:val="Heading2"/>
        <w:spacing w:after="120" w:before="280"/>
      </w:pPr>
      <w:r>
        <w:rPr>
          <w:rFonts w:ascii="Arial" w:cs="Arial" w:eastAsia="Arial" w:hAnsi="Arial"/>
          <w:b/>
          <w:bCs/>
          <w:color w:val="2E5090"/>
          <w:sz w:val="26"/>
          <w:szCs w:val="26"/>
        </w:rPr>
        <w:t xml:space="preserve">8.1 Software Requirements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560"/>
        <w:gridCol w:w="3000"/>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vAlign w:val="center"/>
          </w:tcPr>
          <w:p>
            <w:r>
              <w:rPr>
                <w:rFonts w:ascii="Arial" w:cs="Arial" w:eastAsia="Arial" w:hAnsi="Arial"/>
                <w:b/>
                <w:bCs/>
                <w:color w:val="FFFFFF"/>
                <w:sz w:val="20"/>
                <w:szCs w:val="20"/>
              </w:rPr>
              <w:t xml:space="preserve">Component</w:t>
            </w:r>
          </w:p>
        </w:tc>
        <w:tc>
          <w:tcPr>
            <w:tcW w:type="dxa" w:w="356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vAlign w:val="center"/>
          </w:tcPr>
          <w:p>
            <w:r>
              <w:rPr>
                <w:rFonts w:ascii="Arial" w:cs="Arial" w:eastAsia="Arial" w:hAnsi="Arial"/>
                <w:b/>
                <w:bCs/>
                <w:color w:val="FFFFFF"/>
                <w:sz w:val="20"/>
                <w:szCs w:val="20"/>
              </w:rPr>
              <w:t xml:space="preserve">Technology</w:t>
            </w:r>
          </w:p>
        </w:tc>
        <w:tc>
          <w:tcPr>
            <w:tcW w:type="dxa" w:w="30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vAlign w:val="center"/>
          </w:tcPr>
          <w:p>
            <w:r>
              <w:rPr>
                <w:rFonts w:ascii="Arial" w:cs="Arial" w:eastAsia="Arial" w:hAnsi="Arial"/>
                <w:b/>
                <w:bCs/>
                <w:color w:val="FFFFFF"/>
                <w:sz w:val="20"/>
                <w:szCs w:val="20"/>
              </w:rPr>
              <w:t xml:space="preserve">Version / Notes</w:t>
            </w:r>
          </w:p>
        </w:tc>
      </w:tr>
      <w:tr>
        <w:tc>
          <w:tcPr>
            <w:tcW w:type="dxa" w:w="28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Frontend framework</w:t>
            </w:r>
          </w:p>
        </w:tc>
        <w:tc>
          <w:tcPr>
            <w:tcW w:type="dxa" w:w="356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Next.js (App Router)</w:t>
            </w:r>
          </w:p>
        </w:tc>
        <w:tc>
          <w:tcPr>
            <w:tcW w:type="dxa" w:w="30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v16+</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UI language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TypeScript + React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React 19+</w:t>
            </w:r>
          </w:p>
        </w:tc>
      </w:tr>
      <w:tr>
        <w:tc>
          <w:tcPr>
            <w:tcW w:type="dxa" w:w="28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Component library</w:t>
            </w:r>
          </w:p>
        </w:tc>
        <w:tc>
          <w:tcPr>
            <w:tcW w:type="dxa" w:w="356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shadcn/ui (Radix + Tailwind)</w:t>
            </w:r>
          </w:p>
        </w:tc>
        <w:tc>
          <w:tcPr>
            <w:tcW w:type="dxa" w:w="30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Latest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Local LLM runtime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Ollama</w:t>
            </w:r>
          </w:p>
        </w:tc>
        <w:tc>
          <w:tcPr>
            <w:tcW w:type="dxa" w:w="3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Latest stable</w:t>
            </w:r>
          </w:p>
        </w:tc>
      </w:tr>
      <w:tr>
        <w:tc>
          <w:tcPr>
            <w:tcW w:type="dxa" w:w="28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LLM model</w:t>
            </w:r>
          </w:p>
        </w:tc>
        <w:tc>
          <w:tcPr>
            <w:tcW w:type="dxa" w:w="356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LLaMA 3 (llama3)</w:t>
            </w:r>
          </w:p>
        </w:tc>
        <w:tc>
          <w:tcPr>
            <w:tcW w:type="dxa" w:w="30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Meta via Ollama</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Embedding model</w:t>
            </w:r>
          </w:p>
        </w:tc>
        <w:tc>
          <w:tcPr>
            <w:tcW w:type="dxa" w:w="35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nomic-embed-text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Via Ollama</w:t>
            </w:r>
          </w:p>
        </w:tc>
      </w:tr>
      <w:tr>
        <w:tc>
          <w:tcPr>
            <w:tcW w:type="dxa" w:w="28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Vector database</w:t>
            </w:r>
          </w:p>
        </w:tc>
        <w:tc>
          <w:tcPr>
            <w:tcW w:type="dxa" w:w="356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ChromaDB</w:t>
            </w:r>
          </w:p>
        </w:tc>
        <w:tc>
          <w:tcPr>
            <w:tcW w:type="dxa" w:w="30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v0.5+ (REST API)</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ChromaDB client</w:t>
            </w:r>
          </w:p>
        </w:tc>
        <w:tc>
          <w:tcPr>
            <w:tcW w:type="dxa" w:w="35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chromadb npm package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Latest</w:t>
            </w:r>
          </w:p>
        </w:tc>
      </w:tr>
      <w:tr>
        <w:tc>
          <w:tcPr>
            <w:tcW w:type="dxa" w:w="28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Node.js</w:t>
            </w:r>
          </w:p>
        </w:tc>
        <w:tc>
          <w:tcPr>
            <w:tcW w:type="dxa" w:w="356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Node.js</w:t>
            </w:r>
          </w:p>
        </w:tc>
        <w:tc>
          <w:tcPr>
            <w:tcW w:type="dxa" w:w="30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v18+</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Package manager</w:t>
            </w:r>
          </w:p>
        </w:tc>
        <w:tc>
          <w:tcPr>
            <w:tcW w:type="dxa" w:w="35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bun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w:t>
            </w:r>
          </w:p>
        </w:tc>
      </w:tr>
    </w:tbl>
    <w:p>
      <w:pPr>
        <w:spacing w:after="0" w:before="200"/>
      </w:pPr>
    </w:p>
    <w:p>
      <w:pPr>
        <w:pStyle w:val="Heading2"/>
        <w:spacing w:after="120" w:before="280"/>
      </w:pPr>
      <w:r>
        <w:rPr>
          <w:rFonts w:ascii="Arial" w:cs="Arial" w:eastAsia="Arial" w:hAnsi="Arial"/>
          <w:b/>
          <w:bCs/>
          <w:color w:val="2E5090"/>
          <w:sz w:val="26"/>
          <w:szCs w:val="26"/>
        </w:rPr>
        <w:t xml:space="preserve">8.2 Environment Variables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760"/>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vAlign w:val="center"/>
          </w:tcPr>
          <w:p>
            <w:r>
              <w:rPr>
                <w:rFonts w:ascii="Arial" w:cs="Arial" w:eastAsia="Arial" w:hAnsi="Arial"/>
                <w:b/>
                <w:bCs/>
                <w:color w:val="FFFFFF"/>
                <w:sz w:val="20"/>
                <w:szCs w:val="20"/>
              </w:rPr>
              <w:t xml:space="preserve">Variable</w:t>
            </w:r>
          </w:p>
        </w:tc>
        <w:tc>
          <w:tcPr>
            <w:tcW w:type="dxa" w:w="28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vAlign w:val="center"/>
          </w:tcPr>
          <w:p>
            <w:r>
              <w:rPr>
                <w:rFonts w:ascii="Arial" w:cs="Arial" w:eastAsia="Arial" w:hAnsi="Arial"/>
                <w:b/>
                <w:bCs/>
                <w:color w:val="FFFFFF"/>
                <w:sz w:val="20"/>
                <w:szCs w:val="20"/>
              </w:rPr>
              <w:t xml:space="preserve">Default</w:t>
            </w:r>
          </w:p>
        </w:tc>
        <w:tc>
          <w:tcPr>
            <w:tcW w:type="dxa" w:w="376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vAlign w:val="center"/>
          </w:tcPr>
          <w:p>
            <w:r>
              <w:rPr>
                <w:rFonts w:ascii="Arial" w:cs="Arial" w:eastAsia="Arial" w:hAnsi="Arial"/>
                <w:b/>
                <w:bCs/>
                <w:color w:val="FFFFFF"/>
                <w:sz w:val="20"/>
                <w:szCs w:val="20"/>
              </w:rPr>
              <w:t xml:space="preserve">Purpose</w:t>
            </w:r>
          </w:p>
        </w:tc>
      </w:tr>
      <w:tr>
        <w:tc>
          <w:tcPr>
            <w:tcW w:type="dxa" w:w="28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OLLAMA_URL</w:t>
            </w:r>
          </w:p>
        </w:tc>
        <w:tc>
          <w:tcPr>
            <w:tcW w:type="dxa" w:w="28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http://127.0.0.1:11434</w:t>
            </w:r>
          </w:p>
        </w:tc>
        <w:tc>
          <w:tcPr>
            <w:tcW w:type="dxa" w:w="376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Ollama server address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OLLAMA_MODEL</w:t>
            </w:r>
          </w:p>
        </w:tc>
        <w:tc>
          <w:tcPr>
            <w:tcW w:type="dxa" w:w="2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llama3</w:t>
            </w:r>
          </w:p>
        </w:tc>
        <w:tc>
          <w:tcPr>
            <w:tcW w:type="dxa" w:w="37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Generation model name</w:t>
            </w:r>
          </w:p>
        </w:tc>
      </w:tr>
      <w:tr>
        <w:tc>
          <w:tcPr>
            <w:tcW w:type="dxa" w:w="28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OLLAMA_EMBED_MODEL</w:t>
            </w:r>
          </w:p>
        </w:tc>
        <w:tc>
          <w:tcPr>
            <w:tcW w:type="dxa" w:w="28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nomic-embed-text</w:t>
            </w:r>
          </w:p>
        </w:tc>
        <w:tc>
          <w:tcPr>
            <w:tcW w:type="dxa" w:w="376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Embedding model name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CHROMA_URL</w:t>
            </w:r>
          </w:p>
        </w:tc>
        <w:tc>
          <w:tcPr>
            <w:tcW w:type="dxa" w:w="2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http://127.0.0.1:8000</w:t>
            </w:r>
          </w:p>
        </w:tc>
        <w:tc>
          <w:tcPr>
            <w:tcW w:type="dxa" w:w="37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ChromaDB server address</w:t>
            </w:r>
          </w:p>
        </w:tc>
      </w:tr>
    </w:tbl>
    <w:p>
      <w:pPr>
        <w:spacing w:after="0" w:before="200"/>
      </w:pPr>
    </w:p>
    <w:p>
      <w:pPr>
        <w:pStyle w:val="Heading2"/>
        <w:spacing w:after="120" w:before="280"/>
      </w:pPr>
      <w:r>
        <w:rPr>
          <w:rFonts w:ascii="Arial" w:cs="Arial" w:eastAsia="Arial" w:hAnsi="Arial"/>
          <w:b/>
          <w:bCs/>
          <w:color w:val="2E5090"/>
          <w:sz w:val="26"/>
          <w:szCs w:val="26"/>
        </w:rPr>
        <w:t xml:space="preserve">8.3 Hardware Requirements (Minimum)</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vAlign w:val="center"/>
          </w:tcPr>
          <w:p>
            <w:r>
              <w:rPr>
                <w:rFonts w:ascii="Arial" w:cs="Arial" w:eastAsia="Arial" w:hAnsi="Arial"/>
                <w:b/>
                <w:bCs/>
                <w:color w:val="FFFFFF"/>
                <w:sz w:val="20"/>
                <w:szCs w:val="20"/>
              </w:rPr>
              <w:t xml:space="preserve">Resource</w:t>
            </w:r>
          </w:p>
        </w:tc>
        <w:tc>
          <w:tcPr>
            <w:tcW w:type="dxa" w:w="656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vAlign w:val="center"/>
          </w:tcPr>
          <w:p>
            <w:r>
              <w:rPr>
                <w:rFonts w:ascii="Arial" w:cs="Arial" w:eastAsia="Arial" w:hAnsi="Arial"/>
                <w:b/>
                <w:bCs/>
                <w:color w:val="FFFFFF"/>
                <w:sz w:val="20"/>
                <w:szCs w:val="20"/>
              </w:rPr>
              <w:t xml:space="preserve">Requirement</w:t>
            </w:r>
          </w:p>
        </w:tc>
      </w:tr>
      <w:tr>
        <w:tc>
          <w:tcPr>
            <w:tcW w:type="dxa" w:w="28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CPU</w:t>
            </w:r>
          </w:p>
        </w:tc>
        <w:tc>
          <w:tcPr>
            <w:tcW w:type="dxa" w:w="656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4-core x86-64 (Apple Silicon supported)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RAM</w:t>
            </w:r>
          </w:p>
        </w:tc>
        <w:tc>
          <w:tcPr>
            <w:tcW w:type="dxa" w:w="65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8 GB (16 GB recommended for LLaMA 3 8B)</w:t>
            </w:r>
          </w:p>
        </w:tc>
      </w:tr>
      <w:tr>
        <w:tc>
          <w:tcPr>
            <w:tcW w:type="dxa" w:w="28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Storage</w:t>
            </w:r>
          </w:p>
        </w:tc>
        <w:tc>
          <w:tcPr>
            <w:tcW w:type="dxa" w:w="656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10 GB free (model weights + ChromaDB data)</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OS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Windows 10/11, macOS 12+, or Linux</w:t>
            </w:r>
          </w:p>
        </w:tc>
      </w:tr>
      <w:tr>
        <w:tc>
          <w:tcPr>
            <w:tcW w:type="dxa" w:w="28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GPU</w:t>
            </w:r>
          </w:p>
        </w:tc>
        <w:tc>
          <w:tcPr>
            <w:tcW w:type="dxa" w:w="656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Optional — CUDA/Metal acceleration speeds inference</w:t>
            </w:r>
          </w:p>
        </w:tc>
      </w:tr>
    </w:tbl>
    <w:p>
      <w:pPr>
        <w:spacing w:after="0" w:before="80"/>
      </w:pPr>
    </w:p>
    <w:p>
      <w:pPr>
        <w:pStyle w:val="Heading1"/>
        <w:spacing w:after="160" w:before="360"/>
      </w:pPr>
      <w:r>
        <w:rPr>
          <w:rFonts w:ascii="Arial" w:cs="Arial" w:eastAsia="Arial" w:hAnsi="Arial"/>
          <w:b/>
          <w:bCs/>
          <w:color w:val="1F3864"/>
          <w:sz w:val="32"/>
          <w:szCs w:val="32"/>
        </w:rPr>
        <w:t xml:space="preserve">9. Data Flow Diagram / System Flow</w:t>
      </w:r>
    </w:p>
    <w:p>
      <w:pPr>
        <w:pStyle w:val="Heading2"/>
        <w:spacing w:after="120" w:before="280"/>
      </w:pPr>
      <w:r>
        <w:rPr>
          <w:rFonts w:ascii="Arial" w:cs="Arial" w:eastAsia="Arial" w:hAnsi="Arial"/>
          <w:b/>
          <w:bCs/>
          <w:color w:val="2E5090"/>
          <w:sz w:val="26"/>
          <w:szCs w:val="26"/>
        </w:rPr>
        <w:t xml:space="preserve">9.1 Persona Creation Flow</w:t>
      </w:r>
    </w:p>
    <w:p>
      <w:pPr>
        <w:spacing w:after="0" w:before="80"/>
      </w:pPr>
    </w:p>
    <w:p>
      <w:pPr>
        <w:pBdr>
          <w:left w:val="single" w:color="2E5090" w:sz="4" w:space="8"/>
        </w:pBdr>
        <w:spacing w:after="0" w:before="0" w:line="240"/>
        <w:ind w:left="720"/>
      </w:pPr>
      <w:r>
        <w:rPr>
          <w:rFonts w:ascii="Courier New" w:cs="Courier New" w:eastAsia="Courier New" w:hAnsi="Courier New"/>
          <w:color w:val="1A1A2E"/>
          <w:sz w:val="18"/>
          <w:szCs w:val="18"/>
        </w:rPr>
        <w:t xml:space="preserve">User uploads .txt file</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[Chat Parser]</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 Regex parse each line → ChatMessage[]</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 Filter noise, normalise timestamps</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 Filter by selected personaName → persona messages</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[Conversation Pair Extractor]</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 getConversationPairs() — 4-message sliding window</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 Each pair: { contextWindow, personaReply, timestamp }</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 Skip replies &lt; 4 chars or bare URLs</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[Personality Extractor]</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 Evenly sample up to 100 messages across full history</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 Build LLM prompt with raw message examples</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[Ollama — LLaMA 3 /api/generate]</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 Generate structured JSON profile</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[Ollama — nomic-embed-text /api/embed]</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 Embed contextWindow side of each pair → float[][] vectors</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[ChromaDB — ditto_pairs_v1]</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 Upsert pairs: embedding on context, document = personaReply</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 Deduplicated by SHA-1 of personaName:context:reply</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[API Response → UI]</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 PersonaRecord + storedPairs count</w:t>
      </w:r>
    </w:p>
    <w:p>
      <w:r>
        <w:br w:type="page"/>
      </w:r>
    </w:p>
    <w:p>
      <w:pPr>
        <w:pStyle w:val="Heading2"/>
        <w:spacing w:after="120" w:before="280"/>
      </w:pPr>
      <w:r>
        <w:rPr>
          <w:rFonts w:ascii="Arial" w:cs="Arial" w:eastAsia="Arial" w:hAnsi="Arial"/>
          <w:b/>
          <w:bCs/>
          <w:color w:val="2E5090"/>
          <w:sz w:val="26"/>
          <w:szCs w:val="26"/>
        </w:rPr>
        <w:t xml:space="preserve">9.2 Chat Simulation Flow</w:t>
      </w:r>
    </w:p>
    <w:p>
      <w:pPr>
        <w:spacing w:after="0" w:before="80"/>
      </w:pPr>
    </w:p>
    <w:p>
      <w:pPr>
        <w:pBdr>
          <w:left w:val="single" w:color="2E5090" w:sz="4" w:space="8"/>
        </w:pBdr>
        <w:spacing w:after="0" w:before="0" w:line="240"/>
        <w:ind w:left="720"/>
      </w:pPr>
      <w:r>
        <w:rPr>
          <w:rFonts w:ascii="Courier New" w:cs="Courier New" w:eastAsia="Courier New" w:hAnsi="Courier New"/>
          <w:color w:val="1A1A2E"/>
          <w:sz w:val="18"/>
          <w:szCs w:val="18"/>
        </w:rPr>
        <w:t xml:space="preserve">User types a message</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[POST /api/personas/chat]</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 Receive: personaName, message, profile, conversationHistory (last 6 turns)</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[Ollama — nomic-embed-text]</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 Embed user message → query vector</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[ChromaDB — ditto_pairs_v1]</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 Filter by personaName</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 Return top-6 nearest pairs (contextWindow, personaReply, distance)</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[Relevance Gate]</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 distance &lt; 1.3  → usable few-shot example</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 distance &gt;= 1.3 → excluded from prompt, shown in UI as distant</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[System Prompt Builder]</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 Role: "real person named {personaName}"</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 Style rules from PersonalityProfile</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 Few-shot block: [Context] / [{personaName} replied]</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[Ollama — LLaMA 3 /api/chat]</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 messages: [system, ...conversationHistory, user]</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 temperature 0.85</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[API Response → UI]</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 Display reply in chat log</w:t>
      </w:r>
    </w:p>
    <w:p>
      <w:pPr>
        <w:pBdr>
          <w:left w:val="single" w:color="2E5090" w:sz="4" w:space="8"/>
        </w:pBdr>
        <w:spacing w:after="0" w:before="0" w:line="240"/>
        <w:ind w:left="720"/>
      </w:pPr>
      <w:r>
        <w:rPr>
          <w:rFonts w:ascii="Courier New" w:cs="Courier New" w:eastAsia="Courier New" w:hAnsi="Courier New"/>
          <w:color w:val="1A1A2E"/>
          <w:sz w:val="18"/>
          <w:szCs w:val="18"/>
        </w:rPr>
        <w:t xml:space="preserve">  • Display retrieved pair cards with colour-coded distance badges</w:t>
      </w:r>
    </w:p>
    <w:p>
      <w:r>
        <w:br w:type="page"/>
      </w:r>
    </w:p>
    <w:p>
      <w:pPr>
        <w:pStyle w:val="Heading2"/>
        <w:spacing w:after="120" w:before="280"/>
      </w:pPr>
      <w:r>
        <w:rPr>
          <w:rFonts w:ascii="Arial" w:cs="Arial" w:eastAsia="Arial" w:hAnsi="Arial"/>
          <w:b/>
          <w:bCs/>
          <w:color w:val="2E5090"/>
          <w:sz w:val="26"/>
          <w:szCs w:val="26"/>
        </w:rPr>
        <w:t xml:space="preserve">9.3 System Architecture Diagram</w:t>
      </w:r>
    </w:p>
    <w:p>
      <w:pPr>
        <w:spacing w:after="160" w:before="80" w:line="276"/>
        <w:jc w:val="both"/>
      </w:pPr>
      <w:r>
        <w:rPr>
          <w:rFonts w:ascii="Arial" w:cs="Arial" w:eastAsia="Arial" w:hAnsi="Arial"/>
          <w:b w:val="false"/>
          <w:bCs w:val="false"/>
          <w:i w:val="false"/>
          <w:iCs w:val="false"/>
          <w:color w:val="000000"/>
          <w:sz w:val="22"/>
          <w:szCs w:val="22"/>
        </w:rPr>
        <w:t xml:space="preserve">The following diagram provides a visual overview of the complete DITTO pipeline, from chat upload through persona creation and reply simulation.</w:t>
      </w:r>
    </w:p>
    <w:p>
      <w:pPr>
        <w:spacing w:after="80" w:before="120"/>
        <w:jc w:val="center"/>
      </w:pPr>
      <w:r>
        <w:drawing>
          <wp:inline distT="0" distB="0" distL="0" distR="0">
            <wp:extent cx="5824728" cy="6876288"/>
            <wp:effectExtent t="0" r="0" b="0" l="0"/>
            <wp:docPr id="1" name="ProjectFlowchart" descr="Full pipeline diagram: chat upload, pair extraction, embedding, retrieval and simulation" title="DITTO System Architecture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24728" cy="6876288"/>
                    </a:xfrm>
                    <a:prstGeom prst="rect">
                      <a:avLst/>
                    </a:prstGeom>
                  </pic:spPr>
                </pic:pic>
              </a:graphicData>
            </a:graphic>
          </wp:inline>
        </w:drawing>
      </w:r>
    </w:p>
    <w:p>
      <w:pPr>
        <w:spacing w:after="120" w:before="60"/>
        <w:jc w:val="center"/>
      </w:pPr>
      <w:r>
        <w:rPr>
          <w:rFonts w:ascii="Arial" w:cs="Arial" w:eastAsia="Arial" w:hAnsi="Arial"/>
          <w:i/>
          <w:iCs/>
          <w:color w:val="555555"/>
          <w:sz w:val="18"/>
          <w:szCs w:val="18"/>
        </w:rPr>
        <w:t xml:space="preserve">Figure 1 — DITTO system architecture: persona creation (left) and chat simulation (right) pipelines</w:t>
      </w:r>
    </w:p>
    <w:p>
      <w:r>
        <w:br w:type="page"/>
      </w:r>
    </w:p>
    <w:p>
      <w:pPr>
        <w:pStyle w:val="Heading1"/>
        <w:spacing w:after="160" w:before="360"/>
      </w:pPr>
      <w:r>
        <w:rPr>
          <w:rFonts w:ascii="Arial" w:cs="Arial" w:eastAsia="Arial" w:hAnsi="Arial"/>
          <w:b/>
          <w:bCs/>
          <w:color w:val="1F3864"/>
          <w:sz w:val="32"/>
          <w:szCs w:val="32"/>
        </w:rPr>
        <w:t xml:space="preserve">10. Table Design</w:t>
      </w:r>
    </w:p>
    <w:p>
      <w:pPr>
        <w:spacing w:after="120" w:before="80" w:line="276"/>
        <w:jc w:val="both"/>
      </w:pPr>
      <w:r>
        <w:rPr>
          <w:rFonts w:ascii="Arial" w:cs="Arial" w:eastAsia="Arial" w:hAnsi="Arial"/>
          <w:b w:val="false"/>
          <w:bCs w:val="false"/>
          <w:i w:val="false"/>
          <w:iCs w:val="false"/>
          <w:color w:val="000000"/>
          <w:sz w:val="22"/>
          <w:szCs w:val="22"/>
        </w:rPr>
        <w:t xml:space="preserve">Since DITTO uses ChromaDB (a vector database) rather than a relational database, data is stored in a collection rather than SQL tables. The logical schema is described below, alongside the in-memory TypeScript types that serve as the application's data layer.</w:t>
      </w:r>
    </w:p>
    <w:p>
      <w:pPr>
        <w:spacing w:after="0" w:before="80"/>
      </w:pPr>
    </w:p>
    <w:p>
      <w:pPr>
        <w:pStyle w:val="Heading2"/>
        <w:spacing w:after="120" w:before="280"/>
      </w:pPr>
      <w:r>
        <w:rPr>
          <w:rFonts w:ascii="Arial" w:cs="Arial" w:eastAsia="Arial" w:hAnsi="Arial"/>
          <w:b/>
          <w:bCs/>
          <w:color w:val="2E5090"/>
          <w:sz w:val="26"/>
          <w:szCs w:val="26"/>
        </w:rPr>
        <w:t xml:space="preserve">10.1 ChromaDB Collection: ditto_pairs_v1</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4760"/>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vAlign w:val="center"/>
          </w:tcPr>
          <w:p>
            <w:r>
              <w:rPr>
                <w:rFonts w:ascii="Arial" w:cs="Arial" w:eastAsia="Arial" w:hAnsi="Arial"/>
                <w:b/>
                <w:bCs/>
                <w:color w:val="FFFFFF"/>
                <w:sz w:val="20"/>
                <w:szCs w:val="20"/>
              </w:rPr>
              <w:t xml:space="preserve">Field</w:t>
            </w:r>
          </w:p>
        </w:tc>
        <w:tc>
          <w:tcPr>
            <w:tcW w:type="dxa" w:w="18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vAlign w:val="center"/>
          </w:tcPr>
          <w:p>
            <w:r>
              <w:rPr>
                <w:rFonts w:ascii="Arial" w:cs="Arial" w:eastAsia="Arial" w:hAnsi="Arial"/>
                <w:b/>
                <w:bCs/>
                <w:color w:val="FFFFFF"/>
                <w:sz w:val="20"/>
                <w:szCs w:val="20"/>
              </w:rPr>
              <w:t xml:space="preserve">Type</w:t>
            </w:r>
          </w:p>
        </w:tc>
        <w:tc>
          <w:tcPr>
            <w:tcW w:type="dxa" w:w="476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vAlign w:val="cente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id</w:t>
            </w:r>
          </w:p>
        </w:tc>
        <w:tc>
          <w:tcPr>
            <w:tcW w:type="dxa" w:w="18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string</w:t>
            </w:r>
          </w:p>
        </w:tc>
        <w:tc>
          <w:tcPr>
            <w:tcW w:type="dxa" w:w="476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SHA-1 of personaName:contextWindow:personaReply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embedding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float[]</w:t>
            </w:r>
          </w:p>
        </w:tc>
        <w:tc>
          <w:tcPr>
            <w:tcW w:type="dxa" w:w="47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nomic-embed-text vector of the context window (768 dimensions)</w:t>
            </w:r>
          </w:p>
        </w:tc>
      </w:tr>
      <w:tr>
        <w:tc>
          <w:tcPr>
            <w:tcW w:type="dxa" w:w="28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document</w:t>
            </w:r>
          </w:p>
        </w:tc>
        <w:tc>
          <w:tcPr>
            <w:tcW w:type="dxa" w:w="18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string</w:t>
            </w:r>
          </w:p>
        </w:tc>
        <w:tc>
          <w:tcPr>
            <w:tcW w:type="dxa" w:w="476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The persona's reply text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metadata.personaName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string</w:t>
            </w:r>
          </w:p>
        </w:tc>
        <w:tc>
          <w:tcPr>
            <w:tcW w:type="dxa" w:w="47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The persona this pair belongs to</w:t>
            </w:r>
          </w:p>
        </w:tc>
      </w:tr>
      <w:tr>
        <w:tc>
          <w:tcPr>
            <w:tcW w:type="dxa" w:w="28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metadata.contextWindow</w:t>
            </w:r>
          </w:p>
        </w:tc>
        <w:tc>
          <w:tcPr>
            <w:tcW w:type="dxa" w:w="18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string</w:t>
            </w:r>
          </w:p>
        </w:tc>
        <w:tc>
          <w:tcPr>
            <w:tcW w:type="dxa" w:w="476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The multi-turn context that preceded the reply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metadata.timestamp</w:t>
            </w:r>
          </w:p>
        </w:tc>
        <w:tc>
          <w:tcPr>
            <w:tcW w:type="dxa" w:w="1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string</w:t>
            </w:r>
          </w:p>
        </w:tc>
        <w:tc>
          <w:tcPr>
            <w:tcW w:type="dxa" w:w="47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Normalised ISO-style timestamp (YYYY-MM-DD HH:MM)</w:t>
            </w:r>
          </w:p>
        </w:tc>
      </w:tr>
    </w:tbl>
    <w:p>
      <w:pPr>
        <w:spacing w:after="0" w:before="200"/>
      </w:pPr>
    </w:p>
    <w:p>
      <w:pPr>
        <w:pStyle w:val="Heading2"/>
        <w:spacing w:after="120" w:before="280"/>
      </w:pPr>
      <w:r>
        <w:rPr>
          <w:rFonts w:ascii="Arial" w:cs="Arial" w:eastAsia="Arial" w:hAnsi="Arial"/>
          <w:b/>
          <w:bCs/>
          <w:color w:val="2E5090"/>
          <w:sz w:val="26"/>
          <w:szCs w:val="26"/>
        </w:rPr>
        <w:t xml:space="preserve">10.2 TypeScript Data Structures</w:t>
      </w:r>
    </w:p>
    <w:p>
      <w:pPr>
        <w:pStyle w:val="Heading3"/>
        <w:spacing w:after="80" w:before="200"/>
      </w:pPr>
      <w:r>
        <w:rPr>
          <w:rFonts w:ascii="Arial" w:cs="Arial" w:eastAsia="Arial" w:hAnsi="Arial"/>
          <w:b/>
          <w:bCs/>
          <w:color w:val="2E5090"/>
          <w:sz w:val="22"/>
          <w:szCs w:val="22"/>
        </w:rPr>
        <w:t xml:space="preserve">ChatMessage</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360"/>
      </w:tblGrid>
      <w:tr>
        <w:trPr>
          <w:tblHeader/>
        </w:trPr>
        <w:tc>
          <w:tcPr>
            <w:tcW w:type="dxa" w:w="22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vAlign w:val="center"/>
          </w:tcPr>
          <w:p>
            <w:r>
              <w:rPr>
                <w:rFonts w:ascii="Arial" w:cs="Arial" w:eastAsia="Arial" w:hAnsi="Arial"/>
                <w:b/>
                <w:bCs/>
                <w:color w:val="FFFFFF"/>
                <w:sz w:val="20"/>
                <w:szCs w:val="20"/>
              </w:rPr>
              <w:t xml:space="preserve">Field</w:t>
            </w:r>
          </w:p>
        </w:tc>
        <w:tc>
          <w:tcPr>
            <w:tcW w:type="dxa" w:w="18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vAlign w:val="center"/>
          </w:tcPr>
          <w:p>
            <w:r>
              <w:rPr>
                <w:rFonts w:ascii="Arial" w:cs="Arial" w:eastAsia="Arial" w:hAnsi="Arial"/>
                <w:b/>
                <w:bCs/>
                <w:color w:val="FFFFFF"/>
                <w:sz w:val="20"/>
                <w:szCs w:val="20"/>
              </w:rPr>
              <w:t xml:space="preserve">Type</w:t>
            </w:r>
          </w:p>
        </w:tc>
        <w:tc>
          <w:tcPr>
            <w:tcW w:type="dxa" w:w="536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vAlign w:val="cente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id</w:t>
            </w:r>
          </w:p>
        </w:tc>
        <w:tc>
          <w:tcPr>
            <w:tcW w:type="dxa" w:w="18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string</w:t>
            </w:r>
          </w:p>
        </w:tc>
        <w:tc>
          <w:tcPr>
            <w:tcW w:type="dxa" w:w="536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SHA-1 hash of the raw line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timestamp</w:t>
            </w:r>
          </w:p>
        </w:tc>
        <w:tc>
          <w:tcPr>
            <w:tcW w:type="dxa" w:w="1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string</w:t>
            </w:r>
          </w:p>
        </w:tc>
        <w:tc>
          <w:tcPr>
            <w:tcW w:type="dxa" w:w="53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Normalised timestamp</w:t>
            </w:r>
          </w:p>
        </w:tc>
      </w:tr>
      <w:tr>
        <w:tc>
          <w:tcPr>
            <w:tcW w:type="dxa" w:w="22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author</w:t>
            </w:r>
          </w:p>
        </w:tc>
        <w:tc>
          <w:tcPr>
            <w:tcW w:type="dxa" w:w="18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string</w:t>
            </w:r>
          </w:p>
        </w:tc>
        <w:tc>
          <w:tcPr>
            <w:tcW w:type="dxa" w:w="536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Sender name extracted from chat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content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string</w:t>
            </w:r>
          </w:p>
        </w:tc>
        <w:tc>
          <w:tcPr>
            <w:tcW w:type="dxa" w:w="53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Cleaned message body</w:t>
            </w:r>
          </w:p>
        </w:tc>
      </w:tr>
      <w:tr>
        <w:tc>
          <w:tcPr>
            <w:tcW w:type="dxa" w:w="22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raw</w:t>
            </w:r>
          </w:p>
        </w:tc>
        <w:tc>
          <w:tcPr>
            <w:tcW w:type="dxa" w:w="18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string</w:t>
            </w:r>
          </w:p>
        </w:tc>
        <w:tc>
          <w:tcPr>
            <w:tcW w:type="dxa" w:w="536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Original unmodified line</w:t>
            </w:r>
          </w:p>
        </w:tc>
      </w:tr>
    </w:tbl>
    <w:p>
      <w:pPr>
        <w:spacing w:after="0" w:before="160"/>
      </w:pPr>
    </w:p>
    <w:p>
      <w:pPr>
        <w:pStyle w:val="Heading3"/>
        <w:spacing w:after="80" w:before="200"/>
      </w:pPr>
      <w:r>
        <w:rPr>
          <w:rFonts w:ascii="Arial" w:cs="Arial" w:eastAsia="Arial" w:hAnsi="Arial"/>
          <w:b/>
          <w:bCs/>
          <w:color w:val="2E5090"/>
          <w:sz w:val="22"/>
          <w:szCs w:val="22"/>
        </w:rPr>
        <w:t xml:space="preserve">PersonalityProfile</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600"/>
        <w:gridCol w:w="5260"/>
      </w:tblGrid>
      <w:tr>
        <w:trPr>
          <w:tblHeader/>
        </w:trPr>
        <w:tc>
          <w:tcPr>
            <w:tcW w:type="dxa" w:w="25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vAlign w:val="center"/>
          </w:tcPr>
          <w:p>
            <w:r>
              <w:rPr>
                <w:rFonts w:ascii="Arial" w:cs="Arial" w:eastAsia="Arial" w:hAnsi="Arial"/>
                <w:b/>
                <w:bCs/>
                <w:color w:val="FFFFFF"/>
                <w:sz w:val="20"/>
                <w:szCs w:val="20"/>
              </w:rPr>
              <w:t xml:space="preserve">Field</w:t>
            </w:r>
          </w:p>
        </w:tc>
        <w:tc>
          <w:tcPr>
            <w:tcW w:type="dxa" w:w="16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vAlign w:val="center"/>
          </w:tcPr>
          <w:p>
            <w:r>
              <w:rPr>
                <w:rFonts w:ascii="Arial" w:cs="Arial" w:eastAsia="Arial" w:hAnsi="Arial"/>
                <w:b/>
                <w:bCs/>
                <w:color w:val="FFFFFF"/>
                <w:sz w:val="20"/>
                <w:szCs w:val="20"/>
              </w:rPr>
              <w:t xml:space="preserve">Type</w:t>
            </w:r>
          </w:p>
        </w:tc>
        <w:tc>
          <w:tcPr>
            <w:tcW w:type="dxa" w:w="526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vAlign w:val="center"/>
          </w:tcPr>
          <w:p>
            <w:r>
              <w:rPr>
                <w:rFonts w:ascii="Arial" w:cs="Arial" w:eastAsia="Arial" w:hAnsi="Arial"/>
                <w:b/>
                <w:bCs/>
                <w:color w:val="FFFFFF"/>
                <w:sz w:val="20"/>
                <w:szCs w:val="20"/>
              </w:rPr>
              <w:t xml:space="preserve">Description</w:t>
            </w:r>
          </w:p>
        </w:tc>
      </w:tr>
      <w:tr>
        <w:tc>
          <w:tcPr>
            <w:tcW w:type="dxa" w:w="25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tone</w:t>
            </w:r>
          </w:p>
        </w:tc>
        <w:tc>
          <w:tcPr>
            <w:tcW w:type="dxa" w:w="16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string</w:t>
            </w:r>
          </w:p>
        </w:tc>
        <w:tc>
          <w:tcPr>
            <w:tcW w:type="dxa" w:w="526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Overall conversational tone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communicationStyle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string</w:t>
            </w:r>
          </w:p>
        </w:tc>
        <w:tc>
          <w:tcPr>
            <w:tcW w:type="dxa" w:w="52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How the person structures messages</w:t>
            </w:r>
          </w:p>
        </w:tc>
      </w:tr>
      <w:tr>
        <w:tc>
          <w:tcPr>
            <w:tcW w:type="dxa" w:w="25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responseLength</w:t>
            </w:r>
          </w:p>
        </w:tc>
        <w:tc>
          <w:tcPr>
            <w:tcW w:type="dxa" w:w="16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string</w:t>
            </w:r>
          </w:p>
        </w:tc>
        <w:tc>
          <w:tcPr>
            <w:tcW w:type="dxa" w:w="526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Typical length pattern (short / medium / long)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commonPhrases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string[]</w:t>
            </w:r>
          </w:p>
        </w:tc>
        <w:tc>
          <w:tcPr>
            <w:tcW w:type="dxa" w:w="52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Frequently used words or expressions (up to 8)</w:t>
            </w:r>
          </w:p>
        </w:tc>
      </w:tr>
      <w:tr>
        <w:tc>
          <w:tcPr>
            <w:tcW w:type="dxa" w:w="25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sentiment</w:t>
            </w:r>
          </w:p>
        </w:tc>
        <w:tc>
          <w:tcPr>
            <w:tcW w:type="dxa" w:w="16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string</w:t>
            </w:r>
          </w:p>
        </w:tc>
        <w:tc>
          <w:tcPr>
            <w:tcW w:type="dxa" w:w="526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Dominant emotional register</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vocabularyPatterns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string[]</w:t>
            </w:r>
          </w:p>
        </w:tc>
        <w:tc>
          <w:tcPr>
            <w:tcW w:type="dxa" w:w="52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Characteristic word choices (up to 6)</w:t>
            </w:r>
          </w:p>
        </w:tc>
      </w:tr>
      <w:tr>
        <w:tc>
          <w:tcPr>
            <w:tcW w:type="dxa" w:w="25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relationshipSignals</w:t>
            </w:r>
          </w:p>
        </w:tc>
        <w:tc>
          <w:tcPr>
            <w:tcW w:type="dxa" w:w="16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string[]</w:t>
            </w:r>
          </w:p>
        </w:tc>
        <w:tc>
          <w:tcPr>
            <w:tcW w:type="dxa" w:w="526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Indicators of social dynamics (up to 6)</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notes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string</w:t>
            </w:r>
          </w:p>
        </w:tc>
        <w:tc>
          <w:tcPr>
            <w:tcW w:type="dxa" w:w="52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Free-form LLM observations</w:t>
            </w:r>
          </w:p>
        </w:tc>
      </w:tr>
    </w:tbl>
    <w:p>
      <w:pPr>
        <w:spacing w:after="0" w:before="160"/>
      </w:pPr>
    </w:p>
    <w:p>
      <w:pPr>
        <w:pStyle w:val="Heading3"/>
        <w:spacing w:after="80" w:before="200"/>
      </w:pPr>
      <w:r>
        <w:rPr>
          <w:rFonts w:ascii="Arial" w:cs="Arial" w:eastAsia="Arial" w:hAnsi="Arial"/>
          <w:b/>
          <w:bCs/>
          <w:color w:val="2E5090"/>
          <w:sz w:val="22"/>
          <w:szCs w:val="22"/>
        </w:rPr>
        <w:t xml:space="preserve">ConversationPair</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5060"/>
      </w:tblGrid>
      <w:tr>
        <w:trPr>
          <w:tblHeader/>
        </w:trPr>
        <w:tc>
          <w:tcPr>
            <w:tcW w:type="dxa" w:w="25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vAlign w:val="center"/>
          </w:tcPr>
          <w:p>
            <w:r>
              <w:rPr>
                <w:rFonts w:ascii="Arial" w:cs="Arial" w:eastAsia="Arial" w:hAnsi="Arial"/>
                <w:b/>
                <w:bCs/>
                <w:color w:val="FFFFFF"/>
                <w:sz w:val="20"/>
                <w:szCs w:val="20"/>
              </w:rPr>
              <w:t xml:space="preserve">Field</w:t>
            </w:r>
          </w:p>
        </w:tc>
        <w:tc>
          <w:tcPr>
            <w:tcW w:type="dxa" w:w="18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vAlign w:val="center"/>
          </w:tcPr>
          <w:p>
            <w:r>
              <w:rPr>
                <w:rFonts w:ascii="Arial" w:cs="Arial" w:eastAsia="Arial" w:hAnsi="Arial"/>
                <w:b/>
                <w:bCs/>
                <w:color w:val="FFFFFF"/>
                <w:sz w:val="20"/>
                <w:szCs w:val="20"/>
              </w:rPr>
              <w:t xml:space="preserve">Type</w:t>
            </w:r>
          </w:p>
        </w:tc>
        <w:tc>
          <w:tcPr>
            <w:tcW w:type="dxa" w:w="506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vAlign w:val="center"/>
          </w:tcPr>
          <w:p>
            <w:r>
              <w:rPr>
                <w:rFonts w:ascii="Arial" w:cs="Arial" w:eastAsia="Arial" w:hAnsi="Arial"/>
                <w:b/>
                <w:bCs/>
                <w:color w:val="FFFFFF"/>
                <w:sz w:val="20"/>
                <w:szCs w:val="20"/>
              </w:rPr>
              <w:t xml:space="preserve">Description</w:t>
            </w:r>
          </w:p>
        </w:tc>
      </w:tr>
      <w:tr>
        <w:tc>
          <w:tcPr>
            <w:tcW w:type="dxa" w:w="25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contextWindow</w:t>
            </w:r>
          </w:p>
        </w:tc>
        <w:tc>
          <w:tcPr>
            <w:tcW w:type="dxa" w:w="18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string</w:t>
            </w:r>
          </w:p>
        </w:tc>
        <w:tc>
          <w:tcPr>
            <w:tcW w:type="dxa" w:w="506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The multi-turn messages that preceded the reply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personaReply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string</w:t>
            </w:r>
          </w:p>
        </w:tc>
        <w:tc>
          <w:tcPr>
            <w:tcW w:type="dxa" w:w="50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What the persona actually said</w:t>
            </w:r>
          </w:p>
        </w:tc>
      </w:tr>
      <w:tr>
        <w:tc>
          <w:tcPr>
            <w:tcW w:type="dxa" w:w="25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timestamp</w:t>
            </w:r>
          </w:p>
        </w:tc>
        <w:tc>
          <w:tcPr>
            <w:tcW w:type="dxa" w:w="18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string</w:t>
            </w:r>
          </w:p>
        </w:tc>
        <w:tc>
          <w:tcPr>
            <w:tcW w:type="dxa" w:w="506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Timestamp of the reply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distance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number | null</w:t>
            </w:r>
          </w:p>
        </w:tc>
        <w:tc>
          <w:tcPr>
            <w:tcW w:type="dxa" w:w="50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Cosine distance from query vector (lower = more similar)</w:t>
            </w:r>
          </w:p>
        </w:tc>
      </w:tr>
    </w:tbl>
    <w:p>
      <w:pPr>
        <w:spacing w:after="0" w:before="80"/>
      </w:pPr>
    </w:p>
    <w:p>
      <w:pPr>
        <w:pStyle w:val="Heading1"/>
        <w:spacing w:after="160" w:before="360"/>
      </w:pPr>
      <w:r>
        <w:rPr>
          <w:rFonts w:ascii="Arial" w:cs="Arial" w:eastAsia="Arial" w:hAnsi="Arial"/>
          <w:b/>
          <w:bCs/>
          <w:color w:val="1F3864"/>
          <w:sz w:val="32"/>
          <w:szCs w:val="32"/>
        </w:rPr>
        <w:t xml:space="preserve">11. Implementation</w:t>
      </w:r>
    </w:p>
    <w:p>
      <w:pPr>
        <w:pStyle w:val="Heading2"/>
        <w:spacing w:after="120" w:before="280"/>
      </w:pPr>
      <w:r>
        <w:rPr>
          <w:rFonts w:ascii="Arial" w:cs="Arial" w:eastAsia="Arial" w:hAnsi="Arial"/>
          <w:b/>
          <w:bCs/>
          <w:color w:val="2E5090"/>
          <w:sz w:val="26"/>
          <w:szCs w:val="26"/>
        </w:rPr>
        <w:t xml:space="preserve">11.1 Development Environment Setup</w:t>
      </w:r>
    </w:p>
    <w:p>
      <w:pPr>
        <w:spacing w:after="120" w:before="80" w:line="276"/>
        <w:jc w:val="both"/>
      </w:pPr>
      <w:r>
        <w:rPr>
          <w:rFonts w:ascii="Arial" w:cs="Arial" w:eastAsia="Arial" w:hAnsi="Arial"/>
          <w:b w:val="false"/>
          <w:bCs w:val="false"/>
          <w:i w:val="false"/>
          <w:iCs w:val="false"/>
          <w:color w:val="000000"/>
          <w:sz w:val="22"/>
          <w:szCs w:val="22"/>
        </w:rPr>
        <w:t xml:space="preserve">The project is built on Next.js 16 with the App Router and React 19, using TypeScript throughout. The local AI stack requires two background services:</w:t>
      </w:r>
    </w:p>
    <w:p>
      <w:pPr>
        <w:pStyle w:val="ListParagraph"/>
        <w:numPr>
          <w:ilvl w:val="0"/>
          <w:numId w:val="2"/>
        </w:numPr>
        <w:spacing w:after="40" w:before="40"/>
      </w:pPr>
      <w:r>
        <w:rPr>
          <w:rFonts w:ascii="Arial" w:cs="Arial" w:eastAsia="Arial" w:hAnsi="Arial"/>
          <w:sz w:val="22"/>
          <w:szCs w:val="22"/>
        </w:rPr>
        <w:t xml:space="preserve">Ollama — serves the llama3 generation model and nomic-embed-text embedding model over HTTP at http://127.0.0.1:11434.</w:t>
      </w:r>
    </w:p>
    <w:p>
      <w:pPr>
        <w:pStyle w:val="ListParagraph"/>
        <w:numPr>
          <w:ilvl w:val="0"/>
          <w:numId w:val="2"/>
        </w:numPr>
        <w:spacing w:after="40" w:before="40"/>
      </w:pPr>
      <w:r>
        <w:rPr>
          <w:rFonts w:ascii="Arial" w:cs="Arial" w:eastAsia="Arial" w:hAnsi="Arial"/>
          <w:sz w:val="22"/>
          <w:szCs w:val="22"/>
        </w:rPr>
        <w:t xml:space="preserve">ChromaDB — runs as a local REST server at http://127.0.0.1:8000, storing vectors on disk in the chroma/ directory.</w:t>
      </w:r>
    </w:p>
    <w:p>
      <w:pPr>
        <w:spacing w:after="0" w:before="80"/>
      </w:pPr>
    </w:p>
    <w:p>
      <w:pPr>
        <w:spacing w:after="120" w:before="80" w:line="276"/>
        <w:jc w:val="both"/>
      </w:pPr>
      <w:r>
        <w:rPr>
          <w:rFonts w:ascii="Arial" w:cs="Arial" w:eastAsia="Arial" w:hAnsi="Arial"/>
          <w:b w:val="false"/>
          <w:bCs w:val="false"/>
          <w:i w:val="false"/>
          <w:iCs w:val="false"/>
          <w:color w:val="000000"/>
          <w:sz w:val="22"/>
          <w:szCs w:val="22"/>
        </w:rPr>
        <w:t xml:space="preserve">The Next.js development server is started with Turbopack (bun run dev) for fast incremental builds. The chromadb npm package is declared as a serverExternalPackage in next.config.mjs to prevent client-side bundling.</w:t>
      </w:r>
    </w:p>
    <w:p>
      <w:pPr>
        <w:spacing w:after="0" w:before="80"/>
      </w:pPr>
    </w:p>
    <w:p>
      <w:pPr>
        <w:pStyle w:val="Heading2"/>
        <w:spacing w:after="120" w:before="280"/>
      </w:pPr>
      <w:r>
        <w:rPr>
          <w:rFonts w:ascii="Arial" w:cs="Arial" w:eastAsia="Arial" w:hAnsi="Arial"/>
          <w:b/>
          <w:bCs/>
          <w:color w:val="2E5090"/>
          <w:sz w:val="26"/>
          <w:szCs w:val="26"/>
        </w:rPr>
        <w:t xml:space="preserve">11.2 Chat Parser Implementation</w:t>
      </w:r>
    </w:p>
    <w:p>
      <w:pPr>
        <w:spacing w:after="120" w:before="80" w:line="276"/>
        <w:jc w:val="both"/>
      </w:pPr>
      <w:r>
        <w:rPr>
          <w:rFonts w:ascii="Arial" w:cs="Arial" w:eastAsia="Arial" w:hAnsi="Arial"/>
          <w:b w:val="false"/>
          <w:bCs w:val="false"/>
          <w:i w:val="false"/>
          <w:iCs w:val="false"/>
          <w:color w:val="000000"/>
          <w:sz w:val="22"/>
          <w:szCs w:val="22"/>
        </w:rPr>
        <w:t xml:space="preserve">The parser processes raw WhatsApp .txt exports line by line using a single regular expression that captures the four fields on every message header:</w:t>
      </w:r>
    </w:p>
    <w:p>
      <w:pPr>
        <w:spacing w:after="0" w:before="80"/>
      </w:pPr>
    </w:p>
    <w:p>
      <w:pPr>
        <w:pBdr>
          <w:left w:val="single" w:color="2E5090" w:sz="4" w:space="8"/>
        </w:pBdr>
        <w:spacing w:after="0" w:before="0" w:line="240"/>
        <w:ind w:left="720"/>
      </w:pPr>
      <w:r>
        <w:rPr>
          <w:rFonts w:ascii="Courier New" w:cs="Courier New" w:eastAsia="Courier New" w:hAnsi="Courier New"/>
          <w:color w:val="1A1A2E"/>
          <w:sz w:val="18"/>
          <w:szCs w:val="18"/>
        </w:rPr>
        <w:t xml:space="preserve">DD/MM/YY, H:MM [am/pm] - Author: Message body</w:t>
      </w:r>
    </w:p>
    <w:p>
      <w:pPr>
        <w:spacing w:after="0" w:before="120"/>
      </w:pPr>
    </w:p>
    <w:p>
      <w:pPr>
        <w:spacing w:after="120" w:before="80" w:line="276"/>
        <w:jc w:val="both"/>
      </w:pPr>
      <w:r>
        <w:rPr>
          <w:rFonts w:ascii="Arial" w:cs="Arial" w:eastAsia="Arial" w:hAnsi="Arial"/>
          <w:b w:val="false"/>
          <w:bCs w:val="false"/>
          <w:i w:val="false"/>
          <w:iCs w:val="false"/>
          <w:color w:val="000000"/>
          <w:sz w:val="22"/>
          <w:szCs w:val="22"/>
        </w:rPr>
        <w:t xml:space="preserve">Lines that do not match the pattern are treated as continuations and appended to the previous message. After building raw records, the parser:</w:t>
      </w:r>
    </w:p>
    <w:p>
      <w:pPr>
        <w:pStyle w:val="ListParagraph"/>
        <w:numPr>
          <w:ilvl w:val="0"/>
          <w:numId w:val="3"/>
        </w:numPr>
        <w:spacing w:after="40" w:before="40"/>
      </w:pPr>
      <w:r>
        <w:rPr>
          <w:rFonts w:ascii="Arial" w:cs="Arial" w:eastAsia="Arial" w:hAnsi="Arial"/>
          <w:sz w:val="22"/>
          <w:szCs w:val="22"/>
        </w:rPr>
        <w:t xml:space="preserve">Normalises timestamps — converts 2-digit years to 4-digit, reformats to YYYY-MM-DD, and converts 12-hour AM/PM times to 24-hour format.</w:t>
      </w:r>
    </w:p>
    <w:p>
      <w:pPr>
        <w:pStyle w:val="ListParagraph"/>
        <w:numPr>
          <w:ilvl w:val="0"/>
          <w:numId w:val="3"/>
        </w:numPr>
        <w:spacing w:after="40" w:before="40"/>
      </w:pPr>
      <w:r>
        <w:rPr>
          <w:rFonts w:ascii="Arial" w:cs="Arial" w:eastAsia="Arial" w:hAnsi="Arial"/>
          <w:sz w:val="22"/>
          <w:szCs w:val="22"/>
        </w:rPr>
        <w:t xml:space="preserve">Filters noise — discards blank lines, &lt;Media omitted&gt; entries, bare URLs, and WhatsApp system notices.</w:t>
      </w:r>
    </w:p>
    <w:p>
      <w:pPr>
        <w:pStyle w:val="ListParagraph"/>
        <w:numPr>
          <w:ilvl w:val="0"/>
          <w:numId w:val="3"/>
        </w:numPr>
        <w:spacing w:after="40" w:before="40"/>
      </w:pPr>
      <w:r>
        <w:rPr>
          <w:rFonts w:ascii="Arial" w:cs="Arial" w:eastAsia="Arial" w:hAnsi="Arial"/>
          <w:sz w:val="22"/>
          <w:szCs w:val="22"/>
        </w:rPr>
        <w:t xml:space="preserve">Generates stable IDs — applies SHA-1 to each raw line to produce a deterministic message ID.</w:t>
      </w:r>
    </w:p>
    <w:p>
      <w:pPr>
        <w:spacing w:after="0" w:before="80"/>
      </w:pPr>
    </w:p>
    <w:p>
      <w:pPr>
        <w:spacing w:after="120" w:before="80" w:line="276"/>
        <w:jc w:val="both"/>
      </w:pPr>
      <w:r>
        <w:rPr>
          <w:rFonts w:ascii="Arial" w:cs="Arial" w:eastAsia="Arial" w:hAnsi="Arial"/>
          <w:b w:val="false"/>
          <w:bCs w:val="false"/>
          <w:i w:val="false"/>
          <w:iCs w:val="false"/>
          <w:color w:val="000000"/>
          <w:sz w:val="22"/>
          <w:szCs w:val="22"/>
        </w:rPr>
        <w:t xml:space="preserve">getConversationPairs implements a 4-message sliding window over the full message thread. For each persona reply it collects the preceding 4 messages from any participant as the contextWindow. Replies shorter than 4 characters or consisting solely of a URL are skipped.</w:t>
      </w:r>
    </w:p>
    <w:p>
      <w:pPr>
        <w:spacing w:after="0" w:before="80"/>
      </w:pPr>
    </w:p>
    <w:p>
      <w:pPr>
        <w:pStyle w:val="Heading2"/>
        <w:spacing w:after="120" w:before="280"/>
      </w:pPr>
      <w:r>
        <w:rPr>
          <w:rFonts w:ascii="Arial" w:cs="Arial" w:eastAsia="Arial" w:hAnsi="Arial"/>
          <w:b/>
          <w:bCs/>
          <w:color w:val="2E5090"/>
          <w:sz w:val="26"/>
          <w:szCs w:val="26"/>
        </w:rPr>
        <w:t xml:space="preserve">11.3 Personality Extractor Implementation</w:t>
      </w:r>
    </w:p>
    <w:p>
      <w:pPr>
        <w:pStyle w:val="Heading3"/>
        <w:spacing w:after="80" w:before="200"/>
      </w:pPr>
      <w:r>
        <w:rPr>
          <w:rFonts w:ascii="Arial" w:cs="Arial" w:eastAsia="Arial" w:hAnsi="Arial"/>
          <w:b/>
          <w:bCs/>
          <w:color w:val="2E5090"/>
          <w:sz w:val="22"/>
          <w:szCs w:val="22"/>
        </w:rPr>
        <w:t xml:space="preserve">Stage 1 — Statistical Pre-processing</w:t>
      </w:r>
    </w:p>
    <w:p>
      <w:pPr>
        <w:spacing w:after="120" w:before="80" w:line="276"/>
        <w:jc w:val="both"/>
      </w:pPr>
      <w:r>
        <w:rPr>
          <w:rFonts w:ascii="Arial" w:cs="Arial" w:eastAsia="Arial" w:hAnsi="Arial"/>
          <w:b w:val="false"/>
          <w:bCs w:val="false"/>
          <w:i w:val="false"/>
          <w:iCs w:val="false"/>
          <w:color w:val="000000"/>
          <w:sz w:val="22"/>
          <w:szCs w:val="22"/>
        </w:rPr>
        <w:t xml:space="preserve">A word-frequency pass over all persona messages identifies the top-8 words with length &gt;= 3 and occurrence &gt; 1.</w:t>
      </w:r>
    </w:p>
    <w:p>
      <w:pPr>
        <w:pStyle w:val="Heading3"/>
        <w:spacing w:after="80" w:before="200"/>
      </w:pPr>
      <w:r>
        <w:rPr>
          <w:rFonts w:ascii="Arial" w:cs="Arial" w:eastAsia="Arial" w:hAnsi="Arial"/>
          <w:b/>
          <w:bCs/>
          <w:color w:val="2E5090"/>
          <w:sz w:val="22"/>
          <w:szCs w:val="22"/>
        </w:rPr>
        <w:t xml:space="preserve">Stage 2 — LLM-based Extraction</w:t>
      </w:r>
    </w:p>
    <w:p>
      <w:pPr>
        <w:spacing w:after="120" w:before="80" w:line="276"/>
        <w:jc w:val="both"/>
      </w:pPr>
      <w:r>
        <w:rPr>
          <w:rFonts w:ascii="Arial" w:cs="Arial" w:eastAsia="Arial" w:hAnsi="Arial"/>
          <w:b w:val="false"/>
          <w:bCs w:val="false"/>
          <w:i w:val="false"/>
          <w:iCs w:val="false"/>
          <w:color w:val="000000"/>
          <w:sz w:val="22"/>
          <w:szCs w:val="22"/>
        </w:rPr>
        <w:t xml:space="preserve">The extractor samples up to 100 messages evenly distributed across the full chat history (stepped by floor(total / 100)), ensuring both early and late conversational patterns are captured. The prompt provides two evidence sources to the LLM: a list of the persona's actual messages and a short timestamped transcript. The LLM is instructed to describe observed behaviour rather than generic categories.</w:t>
      </w:r>
    </w:p>
    <w:p>
      <w:pPr>
        <w:spacing w:after="0" w:before="80"/>
      </w:pPr>
    </w:p>
    <w:p>
      <w:pPr>
        <w:pStyle w:val="Heading2"/>
        <w:spacing w:after="120" w:before="280"/>
      </w:pPr>
      <w:r>
        <w:rPr>
          <w:rFonts w:ascii="Arial" w:cs="Arial" w:eastAsia="Arial" w:hAnsi="Arial"/>
          <w:b/>
          <w:bCs/>
          <w:color w:val="2E5090"/>
          <w:sz w:val="26"/>
          <w:szCs w:val="26"/>
        </w:rPr>
        <w:t xml:space="preserve">11.4 Ollama Client Implementation</w:t>
      </w:r>
    </w:p>
    <w:p>
      <w:pPr>
        <w:spacing w:after="120" w:before="80" w:line="276"/>
        <w:jc w:val="both"/>
      </w:pPr>
      <w:r>
        <w:rPr>
          <w:rFonts w:ascii="Arial" w:cs="Arial" w:eastAsia="Arial" w:hAnsi="Arial"/>
          <w:b w:val="false"/>
          <w:bCs w:val="false"/>
          <w:i w:val="false"/>
          <w:iCs w:val="false"/>
          <w:color w:val="000000"/>
          <w:sz w:val="22"/>
          <w:szCs w:val="22"/>
        </w:rPr>
        <w:t xml:space="preserve">Three functions are exposed:</w:t>
      </w:r>
    </w:p>
    <w:p>
      <w:pPr>
        <w:pStyle w:val="ListParagraph"/>
        <w:numPr>
          <w:ilvl w:val="0"/>
          <w:numId w:val="2"/>
        </w:numPr>
        <w:spacing w:after="40" w:before="40"/>
      </w:pPr>
      <w:r>
        <w:rPr>
          <w:rFonts w:ascii="Arial" w:cs="Arial" w:eastAsia="Arial" w:hAnsi="Arial"/>
          <w:sz w:val="22"/>
          <w:szCs w:val="22"/>
        </w:rPr>
        <w:t xml:space="preserve">generateWithOllama(prompt) — issues POST /api/generate with stream: false and temperature 0.7. Used only for personality profile extraction.</w:t>
      </w:r>
    </w:p>
    <w:p>
      <w:pPr>
        <w:pStyle w:val="ListParagraph"/>
        <w:numPr>
          <w:ilvl w:val="0"/>
          <w:numId w:val="2"/>
        </w:numPr>
        <w:spacing w:after="40" w:before="40"/>
      </w:pPr>
      <w:r>
        <w:rPr>
          <w:rFonts w:ascii="Arial" w:cs="Arial" w:eastAsia="Arial" w:hAnsi="Arial"/>
          <w:sz w:val="22"/>
          <w:szCs w:val="22"/>
        </w:rPr>
        <w:t xml:space="preserve">chatWithOllama(system, history, userMessage) — issues POST /api/chat with a structured messages array: [system, ...history, user]. Temperature 0.85.</w:t>
      </w:r>
    </w:p>
    <w:p>
      <w:pPr>
        <w:pStyle w:val="ListParagraph"/>
        <w:numPr>
          <w:ilvl w:val="0"/>
          <w:numId w:val="2"/>
        </w:numPr>
        <w:spacing w:after="40" w:before="40"/>
      </w:pPr>
      <w:r>
        <w:rPr>
          <w:rFonts w:ascii="Arial" w:cs="Arial" w:eastAsia="Arial" w:hAnsi="Arial"/>
          <w:sz w:val="22"/>
          <w:szCs w:val="22"/>
        </w:rPr>
        <w:t xml:space="preserve">embedWithOllama(texts[]) — issues POST /api/embed using nomic-embed-text. Handles both embeddings[] (current) and embedding (legacy) response shapes.</w:t>
      </w:r>
    </w:p>
    <w:p>
      <w:r>
        <w:br w:type="page"/>
      </w:r>
    </w:p>
    <w:p>
      <w:pPr>
        <w:pStyle w:val="Heading2"/>
        <w:spacing w:after="120" w:before="280"/>
      </w:pPr>
      <w:r>
        <w:rPr>
          <w:rFonts w:ascii="Arial" w:cs="Arial" w:eastAsia="Arial" w:hAnsi="Arial"/>
          <w:b/>
          <w:bCs/>
          <w:color w:val="2E5090"/>
          <w:sz w:val="26"/>
          <w:szCs w:val="26"/>
        </w:rPr>
        <w:t xml:space="preserve">11.5 Chroma Memory Store Implementation</w:t>
      </w:r>
    </w:p>
    <w:p>
      <w:pPr>
        <w:spacing w:after="120" w:before="80" w:line="276"/>
        <w:jc w:val="both"/>
      </w:pPr>
      <w:r>
        <w:rPr>
          <w:rFonts w:ascii="Arial" w:cs="Arial" w:eastAsia="Arial" w:hAnsi="Arial"/>
          <w:b w:val="false"/>
          <w:bCs w:val="false"/>
          <w:i w:val="false"/>
          <w:iCs w:val="false"/>
          <w:color w:val="000000"/>
          <w:sz w:val="22"/>
          <w:szCs w:val="22"/>
        </w:rPr>
        <w:t xml:space="preserve">The collection stores conversation pairs rather than individual messages. Embeddings are computed on the context window (what was said before the persona replied), not on the reply itself. This means ChromaDB retrieval answers: 'what situation is most similar to what the user just said?'</w:t>
      </w:r>
    </w:p>
    <w:p>
      <w:pPr>
        <w:pStyle w:val="ListParagraph"/>
        <w:numPr>
          <w:ilvl w:val="0"/>
          <w:numId w:val="2"/>
        </w:numPr>
        <w:spacing w:after="40" w:before="40"/>
      </w:pPr>
      <w:r>
        <w:rPr>
          <w:rFonts w:ascii="Arial" w:cs="Arial" w:eastAsia="Arial" w:hAnsi="Arial"/>
          <w:sz w:val="22"/>
          <w:szCs w:val="22"/>
        </w:rPr>
        <w:t xml:space="preserve">storeConversationPairs — embeds each pair's contextWindow text, then upserts with the personaReply as the document. IDs are SHA-1 hashes making re-runs fully idempotent. In-memory deduplication runs before the upsert call.</w:t>
      </w:r>
    </w:p>
    <w:p>
      <w:pPr>
        <w:pStyle w:val="ListParagraph"/>
        <w:numPr>
          <w:ilvl w:val="0"/>
          <w:numId w:val="2"/>
        </w:numPr>
        <w:spacing w:after="40" w:before="40"/>
      </w:pPr>
      <w:r>
        <w:rPr>
          <w:rFonts w:ascii="Arial" w:cs="Arial" w:eastAsia="Arial" w:hAnsi="Arial"/>
          <w:sz w:val="22"/>
          <w:szCs w:val="22"/>
        </w:rPr>
        <w:t xml:space="preserve">queryConversationPairs — embeds the incoming user message and queries ChromaDB using a personaName $eq filter, returning up to 6 ConversationPair objects sorted by cosine distance.</w:t>
      </w:r>
    </w:p>
    <w:p>
      <w:pPr>
        <w:spacing w:after="0" w:before="80"/>
      </w:pPr>
    </w:p>
    <w:p>
      <w:pPr>
        <w:pStyle w:val="Heading2"/>
        <w:spacing w:after="120" w:before="280"/>
      </w:pPr>
      <w:r>
        <w:rPr>
          <w:rFonts w:ascii="Arial" w:cs="Arial" w:eastAsia="Arial" w:hAnsi="Arial"/>
          <w:b/>
          <w:bCs/>
          <w:color w:val="2E5090"/>
          <w:sz w:val="26"/>
          <w:szCs w:val="26"/>
        </w:rPr>
        <w:t xml:space="preserve">11.6 API Route Implementation</w:t>
      </w:r>
    </w:p>
    <w:p>
      <w:pPr>
        <w:pStyle w:val="Heading3"/>
        <w:spacing w:after="80" w:before="200"/>
      </w:pPr>
      <w:r>
        <w:rPr>
          <w:rFonts w:ascii="Arial" w:cs="Arial" w:eastAsia="Arial" w:hAnsi="Arial"/>
          <w:b/>
          <w:bCs/>
          <w:color w:val="2E5090"/>
          <w:sz w:val="22"/>
          <w:szCs w:val="22"/>
        </w:rPr>
        <w:t xml:space="preserve">POST /api/personas</w:t>
      </w:r>
    </w:p>
    <w:p>
      <w:pPr>
        <w:spacing w:after="120" w:before="80" w:line="276"/>
        <w:jc w:val="both"/>
      </w:pPr>
      <w:r>
        <w:rPr>
          <w:rFonts w:ascii="Arial" w:cs="Arial" w:eastAsia="Arial" w:hAnsi="Arial"/>
          <w:b w:val="false"/>
          <w:bCs w:val="false"/>
          <w:i w:val="false"/>
          <w:iCs w:val="false"/>
          <w:color w:val="000000"/>
          <w:sz w:val="22"/>
          <w:szCs w:val="22"/>
        </w:rPr>
        <w:t xml:space="preserve">Orchestrates the full persona-creation pipeline:</w:t>
      </w:r>
    </w:p>
    <w:p>
      <w:pPr>
        <w:pStyle w:val="ListParagraph"/>
        <w:numPr>
          <w:ilvl w:val="0"/>
          <w:numId w:val="3"/>
        </w:numPr>
        <w:spacing w:after="40" w:before="40"/>
      </w:pPr>
      <w:r>
        <w:rPr>
          <w:rFonts w:ascii="Arial" w:cs="Arial" w:eastAsia="Arial" w:hAnsi="Arial"/>
          <w:sz w:val="22"/>
          <w:szCs w:val="22"/>
        </w:rPr>
        <w:t xml:space="preserve">Parses the full chat into ChatMessage[].</w:t>
      </w:r>
    </w:p>
    <w:p>
      <w:pPr>
        <w:pStyle w:val="ListParagraph"/>
        <w:numPr>
          <w:ilvl w:val="0"/>
          <w:numId w:val="3"/>
        </w:numPr>
        <w:spacing w:after="40" w:before="40"/>
      </w:pPr>
      <w:r>
        <w:rPr>
          <w:rFonts w:ascii="Arial" w:cs="Arial" w:eastAsia="Arial" w:hAnsi="Arial"/>
          <w:sz w:val="22"/>
          <w:szCs w:val="22"/>
        </w:rPr>
        <w:t xml:space="preserve">Extracts ConversationPair[] via getConversationPairs (4-message sliding window over the entire thread).</w:t>
      </w:r>
    </w:p>
    <w:p>
      <w:pPr>
        <w:pStyle w:val="ListParagraph"/>
        <w:numPr>
          <w:ilvl w:val="0"/>
          <w:numId w:val="3"/>
        </w:numPr>
        <w:spacing w:after="40" w:before="40"/>
      </w:pPr>
      <w:r>
        <w:rPr>
          <w:rFonts w:ascii="Arial" w:cs="Arial" w:eastAsia="Arial" w:hAnsi="Arial"/>
          <w:sz w:val="22"/>
          <w:szCs w:val="22"/>
        </w:rPr>
        <w:t xml:space="preserve">Calls buildPersonalityProfile (Ollama) for the UI display profile.</w:t>
      </w:r>
    </w:p>
    <w:p>
      <w:pPr>
        <w:pStyle w:val="ListParagraph"/>
        <w:numPr>
          <w:ilvl w:val="0"/>
          <w:numId w:val="3"/>
        </w:numPr>
        <w:spacing w:after="40" w:before="40"/>
      </w:pPr>
      <w:r>
        <w:rPr>
          <w:rFonts w:ascii="Arial" w:cs="Arial" w:eastAsia="Arial" w:hAnsi="Arial"/>
          <w:sz w:val="22"/>
          <w:szCs w:val="22"/>
        </w:rPr>
        <w:t xml:space="preserve">Calls storeConversationPairs (Chroma) to embed and persist all pairs.</w:t>
      </w:r>
    </w:p>
    <w:p>
      <w:pPr>
        <w:spacing w:after="0" w:before="80"/>
      </w:pPr>
    </w:p>
    <w:p>
      <w:pPr>
        <w:pStyle w:val="Heading3"/>
        <w:spacing w:after="80" w:before="200"/>
      </w:pPr>
      <w:r>
        <w:rPr>
          <w:rFonts w:ascii="Arial" w:cs="Arial" w:eastAsia="Arial" w:hAnsi="Arial"/>
          <w:b/>
          <w:bCs/>
          <w:color w:val="2E5090"/>
          <w:sz w:val="22"/>
          <w:szCs w:val="22"/>
        </w:rPr>
        <w:t xml:space="preserve">POST /api/personas/chat</w:t>
      </w:r>
    </w:p>
    <w:p>
      <w:pPr>
        <w:spacing w:after="120" w:before="80" w:line="276"/>
        <w:jc w:val="both"/>
      </w:pPr>
      <w:r>
        <w:rPr>
          <w:rFonts w:ascii="Arial" w:cs="Arial" w:eastAsia="Arial" w:hAnsi="Arial"/>
          <w:b w:val="false"/>
          <w:bCs w:val="false"/>
          <w:i w:val="false"/>
          <w:iCs w:val="false"/>
          <w:color w:val="000000"/>
          <w:sz w:val="22"/>
          <w:szCs w:val="22"/>
        </w:rPr>
        <w:t xml:space="preserve">Executes the pair-based RAG simulation loop:</w:t>
      </w:r>
    </w:p>
    <w:p>
      <w:pPr>
        <w:pStyle w:val="ListParagraph"/>
        <w:numPr>
          <w:ilvl w:val="0"/>
          <w:numId w:val="3"/>
        </w:numPr>
        <w:spacing w:after="40" w:before="40"/>
      </w:pPr>
      <w:r>
        <w:rPr>
          <w:rFonts w:ascii="Arial" w:cs="Arial" w:eastAsia="Arial" w:hAnsi="Arial"/>
          <w:sz w:val="22"/>
          <w:szCs w:val="22"/>
        </w:rPr>
        <w:t xml:space="preserve">Accepts conversationHistory (last 6 turns) alongside the standard fields.</w:t>
      </w:r>
    </w:p>
    <w:p>
      <w:pPr>
        <w:pStyle w:val="ListParagraph"/>
        <w:numPr>
          <w:ilvl w:val="0"/>
          <w:numId w:val="3"/>
        </w:numPr>
        <w:spacing w:after="40" w:before="40"/>
      </w:pPr>
      <w:r>
        <w:rPr>
          <w:rFonts w:ascii="Arial" w:cs="Arial" w:eastAsia="Arial" w:hAnsi="Arial"/>
          <w:sz w:val="22"/>
          <w:szCs w:val="22"/>
        </w:rPr>
        <w:t xml:space="preserve">Retrieves top-6 pairs from ChromaDB by embedding the user message against stored context-window vectors.</w:t>
      </w:r>
    </w:p>
    <w:p>
      <w:pPr>
        <w:pStyle w:val="ListParagraph"/>
        <w:numPr>
          <w:ilvl w:val="0"/>
          <w:numId w:val="3"/>
        </w:numPr>
        <w:spacing w:after="40" w:before="40"/>
      </w:pPr>
      <w:r>
        <w:rPr>
          <w:rFonts w:ascii="Arial" w:cs="Arial" w:eastAsia="Arial" w:hAnsi="Arial"/>
          <w:sz w:val="22"/>
          <w:szCs w:val="22"/>
        </w:rPr>
        <w:t xml:space="preserve">Applies the relevance gate (RELEVANCE_THRESHOLD = 1.3): pairs at or above this distance are excluded from the few-shot prompt.</w:t>
      </w:r>
    </w:p>
    <w:p>
      <w:pPr>
        <w:pStyle w:val="ListParagraph"/>
        <w:numPr>
          <w:ilvl w:val="0"/>
          <w:numId w:val="3"/>
        </w:numPr>
        <w:spacing w:after="40" w:before="40"/>
      </w:pPr>
      <w:r>
        <w:rPr>
          <w:rFonts w:ascii="Arial" w:cs="Arial" w:eastAsia="Arial" w:hAnsi="Arial"/>
          <w:sz w:val="22"/>
          <w:szCs w:val="22"/>
        </w:rPr>
        <w:t xml:space="preserve">Builds a system prompt containing: a role declaration, a style summary, and usable pairs as labelled few-shot examples.</w:t>
      </w:r>
    </w:p>
    <w:p>
      <w:pPr>
        <w:pStyle w:val="ListParagraph"/>
        <w:numPr>
          <w:ilvl w:val="0"/>
          <w:numId w:val="3"/>
        </w:numPr>
        <w:spacing w:after="40" w:before="40"/>
      </w:pPr>
      <w:r>
        <w:rPr>
          <w:rFonts w:ascii="Arial" w:cs="Arial" w:eastAsia="Arial" w:hAnsi="Arial"/>
          <w:sz w:val="22"/>
          <w:szCs w:val="22"/>
        </w:rPr>
        <w:t xml:space="preserve">Calls chatWithOllama(systemPrompt, conversationHistory, message), passing history as structured chat turns.</w:t>
      </w:r>
    </w:p>
    <w:p>
      <w:pPr>
        <w:spacing w:after="0" w:before="80"/>
      </w:pPr>
    </w:p>
    <w:p>
      <w:pPr>
        <w:pStyle w:val="Heading2"/>
        <w:spacing w:after="120" w:before="280"/>
      </w:pPr>
      <w:r>
        <w:rPr>
          <w:rFonts w:ascii="Arial" w:cs="Arial" w:eastAsia="Arial" w:hAnsi="Arial"/>
          <w:b/>
          <w:bCs/>
          <w:color w:val="2E5090"/>
          <w:sz w:val="26"/>
          <w:szCs w:val="26"/>
        </w:rPr>
        <w:t xml:space="preserve">11.7 Frontend Implementation</w:t>
      </w:r>
    </w:p>
    <w:p>
      <w:pPr>
        <w:spacing w:after="120" w:before="80" w:line="276"/>
        <w:jc w:val="both"/>
      </w:pPr>
      <w:r>
        <w:rPr>
          <w:rFonts w:ascii="Arial" w:cs="Arial" w:eastAsia="Arial" w:hAnsi="Arial"/>
          <w:b w:val="false"/>
          <w:bCs w:val="false"/>
          <w:i w:val="false"/>
          <w:iCs w:val="false"/>
          <w:color w:val="000000"/>
          <w:sz w:val="22"/>
          <w:szCs w:val="22"/>
        </w:rPr>
        <w:t xml:space="preserve">Key implementation decisions:</w:t>
      </w:r>
    </w:p>
    <w:p>
      <w:pPr>
        <w:pStyle w:val="ListParagraph"/>
        <w:numPr>
          <w:ilvl w:val="0"/>
          <w:numId w:val="2"/>
        </w:numPr>
        <w:spacing w:after="40" w:before="40"/>
      </w:pPr>
      <w:r>
        <w:rPr>
          <w:rFonts w:ascii="Arial" w:cs="Arial" w:eastAsia="Arial" w:hAnsi="Arial"/>
          <w:sz w:val="22"/>
          <w:szCs w:val="22"/>
        </w:rPr>
        <w:t xml:space="preserve">Conversation log — the chat simulation panel shows a scrollable monospace log formatted as DD/MM/YY, HH:MM - ROLE: content. The log accumulates across turns.</w:t>
      </w:r>
    </w:p>
    <w:p>
      <w:pPr>
        <w:pStyle w:val="ListParagraph"/>
        <w:numPr>
          <w:ilvl w:val="0"/>
          <w:numId w:val="2"/>
        </w:numPr>
        <w:spacing w:after="40" w:before="40"/>
      </w:pPr>
      <w:r>
        <w:rPr>
          <w:rFonts w:ascii="Arial" w:cs="Arial" w:eastAsia="Arial" w:hAnsi="Arial"/>
          <w:sz w:val="22"/>
          <w:szCs w:val="22"/>
        </w:rPr>
        <w:t xml:space="preserve">History passing — before each simulation request, the last 6 chatTurns are mapped to { role, content } objects and sent as conversationHistory.</w:t>
      </w:r>
    </w:p>
    <w:p>
      <w:pPr>
        <w:pStyle w:val="ListParagraph"/>
        <w:numPr>
          <w:ilvl w:val="0"/>
          <w:numId w:val="2"/>
        </w:numPr>
        <w:spacing w:after="40" w:before="40"/>
      </w:pPr>
      <w:r>
        <w:rPr>
          <w:rFonts w:ascii="Arial" w:cs="Arial" w:eastAsia="Arial" w:hAnsi="Arial"/>
          <w:sz w:val="22"/>
          <w:szCs w:val="22"/>
        </w:rPr>
        <w:t xml:space="preserve">Retrieved context display — ConversationPair cards colour-coded by distance: dark (&lt;1.0) = highly relevant; secondary (1.0–1.3) = acceptable; outline (&gt;=1.3) = distant.</w:t>
      </w:r>
    </w:p>
    <w:p>
      <w:pPr>
        <w:pStyle w:val="ListParagraph"/>
        <w:numPr>
          <w:ilvl w:val="0"/>
          <w:numId w:val="2"/>
        </w:numPr>
        <w:spacing w:after="40" w:before="40"/>
      </w:pPr>
      <w:r>
        <w:rPr>
          <w:rFonts w:ascii="Arial" w:cs="Arial" w:eastAsia="Arial" w:hAnsi="Arial"/>
          <w:sz w:val="22"/>
          <w:szCs w:val="22"/>
        </w:rPr>
        <w:t xml:space="preserve">Format validation — hasValidChatFormat runs a lightweight regex test before accepting a file.</w:t>
      </w:r>
    </w:p>
    <w:p>
      <w:pPr>
        <w:spacing w:after="0" w:before="80"/>
      </w:pPr>
    </w:p>
    <w:p>
      <w:pPr>
        <w:pStyle w:val="Heading1"/>
        <w:spacing w:after="160" w:before="360"/>
      </w:pPr>
      <w:r>
        <w:rPr>
          <w:rFonts w:ascii="Arial" w:cs="Arial" w:eastAsia="Arial" w:hAnsi="Arial"/>
          <w:b/>
          <w:bCs/>
          <w:color w:val="1F3864"/>
          <w:sz w:val="32"/>
          <w:szCs w:val="32"/>
        </w:rPr>
        <w:t xml:space="preserve">12. System Testing</w:t>
      </w:r>
    </w:p>
    <w:p>
      <w:pPr>
        <w:spacing w:after="120" w:before="80" w:line="276"/>
        <w:jc w:val="both"/>
      </w:pPr>
      <w:r>
        <w:rPr>
          <w:rFonts w:ascii="Arial" w:cs="Arial" w:eastAsia="Arial" w:hAnsi="Arial"/>
          <w:b w:val="false"/>
          <w:bCs w:val="false"/>
          <w:i w:val="false"/>
          <w:iCs w:val="false"/>
          <w:color w:val="000000"/>
          <w:sz w:val="22"/>
          <w:szCs w:val="22"/>
        </w:rPr>
        <w:t xml:space="preserve">Since the project does not include an automated test suite, system testing was performed manually across functional, integration, and edge-case dimensions.</w:t>
      </w:r>
    </w:p>
    <w:p>
      <w:pPr>
        <w:spacing w:after="0" w:before="80"/>
      </w:pPr>
    </w:p>
    <w:p>
      <w:pPr>
        <w:pStyle w:val="Heading2"/>
        <w:spacing w:after="120" w:before="280"/>
      </w:pPr>
      <w:r>
        <w:rPr>
          <w:rFonts w:ascii="Arial" w:cs="Arial" w:eastAsia="Arial" w:hAnsi="Arial"/>
          <w:b/>
          <w:bCs/>
          <w:color w:val="2E5090"/>
          <w:sz w:val="26"/>
          <w:szCs w:val="26"/>
        </w:rPr>
        <w:t xml:space="preserve">12.1 Unit-Level Verification</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3060"/>
        <w:gridCol w:w="1500"/>
      </w:tblGrid>
      <w:tr>
        <w:trPr>
          <w:tblHeader/>
        </w:trPr>
        <w:tc>
          <w:tcPr>
            <w:tcW w:type="dxa" w:w="20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vAlign w:val="center"/>
          </w:tcPr>
          <w:p>
            <w:r>
              <w:rPr>
                <w:rFonts w:ascii="Arial" w:cs="Arial" w:eastAsia="Arial" w:hAnsi="Arial"/>
                <w:b/>
                <w:bCs/>
                <w:color w:val="FFFFFF"/>
                <w:sz w:val="20"/>
                <w:szCs w:val="20"/>
              </w:rPr>
              <w:t xml:space="preserve">Module</w:t>
            </w:r>
          </w:p>
        </w:tc>
        <w:tc>
          <w:tcPr>
            <w:tcW w:type="dxa" w:w="28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vAlign w:val="center"/>
          </w:tcPr>
          <w:p>
            <w:r>
              <w:rPr>
                <w:rFonts w:ascii="Arial" w:cs="Arial" w:eastAsia="Arial" w:hAnsi="Arial"/>
                <w:b/>
                <w:bCs/>
                <w:color w:val="FFFFFF"/>
                <w:sz w:val="20"/>
                <w:szCs w:val="20"/>
              </w:rPr>
              <w:t xml:space="preserve">Test Case</w:t>
            </w:r>
          </w:p>
        </w:tc>
        <w:tc>
          <w:tcPr>
            <w:tcW w:type="dxa" w:w="306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vAlign w:val="center"/>
          </w:tcPr>
          <w:p>
            <w:r>
              <w:rPr>
                <w:rFonts w:ascii="Arial" w:cs="Arial" w:eastAsia="Arial" w:hAnsi="Arial"/>
                <w:b/>
                <w:bCs/>
                <w:color w:val="FFFFFF"/>
                <w:sz w:val="20"/>
                <w:szCs w:val="20"/>
              </w:rPr>
              <w:t xml:space="preserve">Expected Outcome</w:t>
            </w:r>
          </w:p>
        </w:tc>
        <w:tc>
          <w:tcPr>
            <w:tcW w:type="dxa" w:w="15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vAlign w:val="center"/>
          </w:tcPr>
          <w:p>
            <w:r>
              <w:rPr>
                <w:rFonts w:ascii="Arial" w:cs="Arial" w:eastAsia="Arial" w:hAnsi="Arial"/>
                <w:b/>
                <w:bCs/>
                <w:color w:val="FFFFFF"/>
                <w:sz w:val="20"/>
                <w:szCs w:val="20"/>
              </w:rPr>
              <w:t xml:space="preserve">Result</w:t>
            </w:r>
          </w:p>
        </w:tc>
      </w:tr>
      <w:tr>
        <w:tc>
          <w:tcPr>
            <w:tcW w:type="dxa" w:w="20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chat-parser.ts</w:t>
            </w:r>
          </w:p>
        </w:tc>
        <w:tc>
          <w:tcPr>
            <w:tcW w:type="dxa" w:w="28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Valid WhatsApp .txt file</w:t>
            </w:r>
          </w:p>
        </w:tc>
        <w:tc>
          <w:tcPr>
            <w:tcW w:type="dxa" w:w="306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Messages parsed with correct author, timestamp, content</w:t>
            </w:r>
          </w:p>
        </w:tc>
        <w:tc>
          <w:tcPr>
            <w:tcW w:type="dxa" w:w="15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Pass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chat-parser.ts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Multi-line message</w:t>
            </w:r>
          </w:p>
        </w:tc>
        <w:tc>
          <w:tcPr>
            <w:tcW w:type="dxa" w:w="30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Content appended to previous message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Pass</w:t>
            </w:r>
          </w:p>
        </w:tc>
      </w:tr>
      <w:tr>
        <w:tc>
          <w:tcPr>
            <w:tcW w:type="dxa" w:w="20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chat-parser.ts</w:t>
            </w:r>
          </w:p>
        </w:tc>
        <w:tc>
          <w:tcPr>
            <w:tcW w:type="dxa" w:w="28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&lt;Media omitted&gt; lines</w:t>
            </w:r>
          </w:p>
        </w:tc>
        <w:tc>
          <w:tcPr>
            <w:tcW w:type="dxa" w:w="306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Filtered out</w:t>
            </w:r>
          </w:p>
        </w:tc>
        <w:tc>
          <w:tcPr>
            <w:tcW w:type="dxa" w:w="15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Pass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chat-parser.ts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12-hour AM/PM timestamp</w:t>
            </w:r>
          </w:p>
        </w:tc>
        <w:tc>
          <w:tcPr>
            <w:tcW w:type="dxa" w:w="30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Normalised to 24-hour</w:t>
            </w:r>
          </w:p>
        </w:tc>
        <w:tc>
          <w:tcPr>
            <w:tcW w:type="dxa" w:w="15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Pass</w:t>
            </w:r>
          </w:p>
        </w:tc>
      </w:tr>
      <w:tr>
        <w:tc>
          <w:tcPr>
            <w:tcW w:type="dxa" w:w="20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chat-parser.ts</w:t>
            </w:r>
          </w:p>
        </w:tc>
        <w:tc>
          <w:tcPr>
            <w:tcW w:type="dxa" w:w="28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getConversationPairs on 100-message chat</w:t>
            </w:r>
          </w:p>
        </w:tc>
        <w:tc>
          <w:tcPr>
            <w:tcW w:type="dxa" w:w="306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Pairs generated with non-empty contextWindow and reply</w:t>
            </w:r>
          </w:p>
        </w:tc>
        <w:tc>
          <w:tcPr>
            <w:tcW w:type="dxa" w:w="15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Pass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chat-parser.ts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Reply &lt; 4 chars or bare URL</w:t>
            </w:r>
          </w:p>
        </w:tc>
        <w:tc>
          <w:tcPr>
            <w:tcW w:type="dxa" w:w="30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Pair skipped, not stored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Pass</w:t>
            </w:r>
          </w:p>
        </w:tc>
      </w:tr>
      <w:tr>
        <w:tc>
          <w:tcPr>
            <w:tcW w:type="dxa" w:w="20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personality.ts</w:t>
            </w:r>
          </w:p>
        </w:tc>
        <w:tc>
          <w:tcPr>
            <w:tcW w:type="dxa" w:w="28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Valid JSON returned by Ollama</w:t>
            </w:r>
          </w:p>
        </w:tc>
        <w:tc>
          <w:tcPr>
            <w:tcW w:type="dxa" w:w="306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Profile parsed correctly</w:t>
            </w:r>
          </w:p>
        </w:tc>
        <w:tc>
          <w:tcPr>
            <w:tcW w:type="dxa" w:w="15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Pass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personality.ts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Malformed LLM response</w:t>
            </w:r>
          </w:p>
        </w:tc>
        <w:tc>
          <w:tcPr>
            <w:tcW w:type="dxa" w:w="30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Fallback profile returned, no crash</w:t>
            </w:r>
          </w:p>
        </w:tc>
        <w:tc>
          <w:tcPr>
            <w:tcW w:type="dxa" w:w="15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Pass</w:t>
            </w:r>
          </w:p>
        </w:tc>
      </w:tr>
      <w:tr>
        <w:tc>
          <w:tcPr>
            <w:tcW w:type="dxa" w:w="20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ollama.ts</w:t>
            </w:r>
          </w:p>
        </w:tc>
        <w:tc>
          <w:tcPr>
            <w:tcW w:type="dxa" w:w="28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Ollama service offline</w:t>
            </w:r>
          </w:p>
        </w:tc>
        <w:tc>
          <w:tcPr>
            <w:tcW w:type="dxa" w:w="306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Descriptive error with service URL thrown</w:t>
            </w:r>
          </w:p>
        </w:tc>
        <w:tc>
          <w:tcPr>
            <w:tcW w:type="dxa" w:w="15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Pass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chroma.ts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Re-running persona creation</w:t>
            </w:r>
          </w:p>
        </w:tc>
        <w:tc>
          <w:tcPr>
            <w:tcW w:type="dxa" w:w="30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Upsert deduplicates; no duplicate vectors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Pass</w:t>
            </w:r>
          </w:p>
        </w:tc>
      </w:tr>
      <w:tr>
        <w:tc>
          <w:tcPr>
            <w:tcW w:type="dxa" w:w="20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chroma.ts</w:t>
            </w:r>
          </w:p>
        </w:tc>
        <w:tc>
          <w:tcPr>
            <w:tcW w:type="dxa" w:w="28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Duplicate IDs in same batch</w:t>
            </w:r>
          </w:p>
        </w:tc>
        <w:tc>
          <w:tcPr>
            <w:tcW w:type="dxa" w:w="306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In-memory dedup removes before upsert</w:t>
            </w:r>
          </w:p>
        </w:tc>
        <w:tc>
          <w:tcPr>
            <w:tcW w:type="dxa" w:w="15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Pass</w:t>
            </w:r>
          </w:p>
        </w:tc>
      </w:tr>
    </w:tbl>
    <w:p>
      <w:r>
        <w:br w:type="page"/>
      </w:r>
    </w:p>
    <w:p>
      <w:pPr>
        <w:pStyle w:val="Heading2"/>
        <w:spacing w:after="120" w:before="280"/>
      </w:pPr>
      <w:r>
        <w:rPr>
          <w:rFonts w:ascii="Arial" w:cs="Arial" w:eastAsia="Arial" w:hAnsi="Arial"/>
          <w:b/>
          <w:bCs/>
          <w:color w:val="2E5090"/>
          <w:sz w:val="26"/>
          <w:szCs w:val="26"/>
        </w:rPr>
        <w:t xml:space="preserve">12.2 API Integration Testing</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2160"/>
        <w:gridCol w:w="1600"/>
      </w:tblGrid>
      <w:tr>
        <w:trPr>
          <w:tblHeader/>
        </w:trPr>
        <w:tc>
          <w:tcPr>
            <w:tcW w:type="dxa" w:w="24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vAlign w:val="center"/>
          </w:tcPr>
          <w:p>
            <w:r>
              <w:rPr>
                <w:rFonts w:ascii="Arial" w:cs="Arial" w:eastAsia="Arial" w:hAnsi="Arial"/>
                <w:b/>
                <w:bCs/>
                <w:color w:val="FFFFFF"/>
                <w:sz w:val="20"/>
                <w:szCs w:val="20"/>
              </w:rPr>
              <w:t xml:space="preserve">Endpoint</w:t>
            </w:r>
          </w:p>
        </w:tc>
        <w:tc>
          <w:tcPr>
            <w:tcW w:type="dxa" w:w="32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vAlign w:val="center"/>
          </w:tcPr>
          <w:p>
            <w:r>
              <w:rPr>
                <w:rFonts w:ascii="Arial" w:cs="Arial" w:eastAsia="Arial" w:hAnsi="Arial"/>
                <w:b/>
                <w:bCs/>
                <w:color w:val="FFFFFF"/>
                <w:sz w:val="20"/>
                <w:szCs w:val="20"/>
              </w:rPr>
              <w:t xml:space="preserve">Scenario</w:t>
            </w:r>
          </w:p>
        </w:tc>
        <w:tc>
          <w:tcPr>
            <w:tcW w:type="dxa" w:w="216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vAlign w:val="center"/>
          </w:tcPr>
          <w:p>
            <w:r>
              <w:rPr>
                <w:rFonts w:ascii="Arial" w:cs="Arial" w:eastAsia="Arial" w:hAnsi="Arial"/>
                <w:b/>
                <w:bCs/>
                <w:color w:val="FFFFFF"/>
                <w:sz w:val="20"/>
                <w:szCs w:val="20"/>
              </w:rPr>
              <w:t xml:space="preserve">Expected HTTP Status</w:t>
            </w:r>
          </w:p>
        </w:tc>
        <w:tc>
          <w:tcPr>
            <w:tcW w:type="dxa" w:w="16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vAlign w:val="center"/>
          </w:tcPr>
          <w:p>
            <w:r>
              <w:rPr>
                <w:rFonts w:ascii="Arial" w:cs="Arial" w:eastAsia="Arial" w:hAnsi="Arial"/>
                <w:b/>
                <w:bCs/>
                <w:color w:val="FFFFFF"/>
                <w:sz w:val="20"/>
                <w:szCs w:val="20"/>
              </w:rPr>
              <w:t xml:space="preserve">Result</w:t>
            </w:r>
          </w:p>
        </w:tc>
      </w:tr>
      <w:tr>
        <w:tc>
          <w:tcPr>
            <w:tcW w:type="dxa" w:w="24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POST /api/personas</w:t>
            </w:r>
          </w:p>
        </w:tc>
        <w:tc>
          <w:tcPr>
            <w:tcW w:type="dxa" w:w="32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Missing personaName field</w:t>
            </w:r>
          </w:p>
        </w:tc>
        <w:tc>
          <w:tcPr>
            <w:tcW w:type="dxa" w:w="216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400 Bad Request</w:t>
            </w:r>
          </w:p>
        </w:tc>
        <w:tc>
          <w:tcPr>
            <w:tcW w:type="dxa" w:w="16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Pass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POST /api/personas</w:t>
            </w:r>
          </w:p>
        </w:tc>
        <w:tc>
          <w:tcPr>
            <w:tcW w:type="dxa" w:w="3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personaName not found in chat</w:t>
            </w:r>
          </w:p>
        </w:tc>
        <w:tc>
          <w:tcPr>
            <w:tcW w:type="dxa" w:w="21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400 — author not in chat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Pass</w:t>
            </w:r>
          </w:p>
        </w:tc>
      </w:tr>
      <w:tr>
        <w:tc>
          <w:tcPr>
            <w:tcW w:type="dxa" w:w="24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POST /api/personas</w:t>
            </w:r>
          </w:p>
        </w:tc>
        <w:tc>
          <w:tcPr>
            <w:tcW w:type="dxa" w:w="32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Valid request, Ollama running</w:t>
            </w:r>
          </w:p>
        </w:tc>
        <w:tc>
          <w:tcPr>
            <w:tcW w:type="dxa" w:w="216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200 with PersonaRecord</w:t>
            </w:r>
          </w:p>
        </w:tc>
        <w:tc>
          <w:tcPr>
            <w:tcW w:type="dxa" w:w="16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Pass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POST /api/personas/chat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Missing profile field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400 Bad Request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Pass</w:t>
            </w:r>
          </w:p>
        </w:tc>
      </w:tr>
      <w:tr>
        <w:tc>
          <w:tcPr>
            <w:tcW w:type="dxa" w:w="24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POST /api/personas/chat</w:t>
            </w:r>
          </w:p>
        </w:tc>
        <w:tc>
          <w:tcPr>
            <w:tcW w:type="dxa" w:w="32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Valid request after persona creation</w:t>
            </w:r>
          </w:p>
        </w:tc>
        <w:tc>
          <w:tcPr>
            <w:tcW w:type="dxa" w:w="216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200 with reply + retrievedContext</w:t>
            </w:r>
          </w:p>
        </w:tc>
        <w:tc>
          <w:tcPr>
            <w:tcW w:type="dxa" w:w="16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Pass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POST /api/personas/chat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All pairs above relevance threshold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200 — fallback style prompt used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Pass</w:t>
            </w:r>
          </w:p>
        </w:tc>
      </w:tr>
      <w:tr>
        <w:tc>
          <w:tcPr>
            <w:tcW w:type="dxa" w:w="24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POST /api/personas/chat</w:t>
            </w:r>
          </w:p>
        </w:tc>
        <w:tc>
          <w:tcPr>
            <w:tcW w:type="dxa" w:w="32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Ollama service offline</w:t>
            </w:r>
          </w:p>
        </w:tc>
        <w:tc>
          <w:tcPr>
            <w:tcW w:type="dxa" w:w="216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500 with error detail</w:t>
            </w:r>
          </w:p>
        </w:tc>
        <w:tc>
          <w:tcPr>
            <w:tcW w:type="dxa" w:w="16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Pass</w:t>
            </w:r>
          </w:p>
        </w:tc>
      </w:tr>
    </w:tbl>
    <w:p>
      <w:pPr>
        <w:spacing w:after="0" w:before="200"/>
      </w:pPr>
    </w:p>
    <w:p>
      <w:pPr>
        <w:pStyle w:val="Heading2"/>
        <w:spacing w:after="120" w:before="280"/>
      </w:pPr>
      <w:r>
        <w:rPr>
          <w:rFonts w:ascii="Arial" w:cs="Arial" w:eastAsia="Arial" w:hAnsi="Arial"/>
          <w:b/>
          <w:bCs/>
          <w:color w:val="2E5090"/>
          <w:sz w:val="26"/>
          <w:szCs w:val="26"/>
        </w:rPr>
        <w:t xml:space="preserve">12.3 End-to-End UI Testing</w:t>
      </w:r>
    </w:p>
    <w:p>
      <w:pPr>
        <w:pStyle w:val="Heading3"/>
        <w:spacing w:after="80" w:before="200"/>
      </w:pPr>
      <w:r>
        <w:rPr>
          <w:rFonts w:ascii="Arial" w:cs="Arial" w:eastAsia="Arial" w:hAnsi="Arial"/>
          <w:b/>
          <w:bCs/>
          <w:color w:val="2E5090"/>
          <w:sz w:val="22"/>
          <w:szCs w:val="22"/>
        </w:rPr>
        <w:t xml:space="preserve">Test Scenario 1 — Full Persona Creation Flow</w:t>
      </w:r>
    </w:p>
    <w:p>
      <w:pPr>
        <w:pStyle w:val="ListParagraph"/>
        <w:numPr>
          <w:ilvl w:val="0"/>
          <w:numId w:val="3"/>
        </w:numPr>
        <w:spacing w:after="40" w:before="40"/>
      </w:pPr>
      <w:r>
        <w:rPr>
          <w:rFonts w:ascii="Arial" w:cs="Arial" w:eastAsia="Arial" w:hAnsi="Arial"/>
          <w:sz w:val="22"/>
          <w:szCs w:val="22"/>
        </w:rPr>
        <w:t xml:space="preserve">Upload a WhatsApp .txt export → persona options auto-populate from the file.</w:t>
      </w:r>
    </w:p>
    <w:p>
      <w:pPr>
        <w:pStyle w:val="ListParagraph"/>
        <w:numPr>
          <w:ilvl w:val="0"/>
          <w:numId w:val="3"/>
        </w:numPr>
        <w:spacing w:after="40" w:before="40"/>
      </w:pPr>
      <w:r>
        <w:rPr>
          <w:rFonts w:ascii="Arial" w:cs="Arial" w:eastAsia="Arial" w:hAnsi="Arial"/>
          <w:sz w:val="22"/>
          <w:szCs w:val="22"/>
        </w:rPr>
        <w:t xml:space="preserve">Select a speaker and click Create Persona → loading state appears.</w:t>
      </w:r>
    </w:p>
    <w:p>
      <w:pPr>
        <w:pStyle w:val="ListParagraph"/>
        <w:numPr>
          <w:ilvl w:val="0"/>
          <w:numId w:val="3"/>
        </w:numPr>
        <w:spacing w:after="40" w:before="40"/>
      </w:pPr>
      <w:r>
        <w:rPr>
          <w:rFonts w:ascii="Arial" w:cs="Arial" w:eastAsia="Arial" w:hAnsi="Arial"/>
          <w:sz w:val="22"/>
          <w:szCs w:val="22"/>
        </w:rPr>
        <w:t xml:space="preserve">After 15–30 seconds, the profile JSON and stats cards render correctly.</w:t>
      </w:r>
    </w:p>
    <w:p>
      <w:pPr>
        <w:pStyle w:val="ListParagraph"/>
        <w:numPr>
          <w:ilvl w:val="0"/>
          <w:numId w:val="3"/>
        </w:numPr>
        <w:spacing w:after="40" w:before="40"/>
      </w:pPr>
      <w:r>
        <w:rPr>
          <w:rFonts w:ascii="Arial" w:cs="Arial" w:eastAsia="Arial" w:hAnsi="Arial"/>
          <w:sz w:val="22"/>
          <w:szCs w:val="22"/>
        </w:rPr>
        <w:t xml:space="preserve">The stored pair count is displayed (less than total message count due to filtering).</w:t>
      </w:r>
    </w:p>
    <w:p>
      <w:pPr>
        <w:spacing w:after="0" w:before="80"/>
      </w:pPr>
    </w:p>
    <w:p>
      <w:pPr>
        <w:pStyle w:val="Heading3"/>
        <w:spacing w:after="80" w:before="200"/>
      </w:pPr>
      <w:r>
        <w:rPr>
          <w:rFonts w:ascii="Arial" w:cs="Arial" w:eastAsia="Arial" w:hAnsi="Arial"/>
          <w:b/>
          <w:bCs/>
          <w:color w:val="2E5090"/>
          <w:sz w:val="22"/>
          <w:szCs w:val="22"/>
        </w:rPr>
        <w:t xml:space="preserve">Test Scenario 2 — Chat Simulation Flow</w:t>
      </w:r>
    </w:p>
    <w:p>
      <w:pPr>
        <w:pStyle w:val="ListParagraph"/>
        <w:numPr>
          <w:ilvl w:val="0"/>
          <w:numId w:val="3"/>
        </w:numPr>
        <w:spacing w:after="40" w:before="40"/>
      </w:pPr>
      <w:r>
        <w:rPr>
          <w:rFonts w:ascii="Arial" w:cs="Arial" w:eastAsia="Arial" w:hAnsi="Arial"/>
          <w:sz w:val="22"/>
          <w:szCs w:val="22"/>
        </w:rPr>
        <w:t xml:space="preserve">With a persona created, type a message and click Simulate Reply.</w:t>
      </w:r>
    </w:p>
    <w:p>
      <w:pPr>
        <w:pStyle w:val="ListParagraph"/>
        <w:numPr>
          <w:ilvl w:val="0"/>
          <w:numId w:val="3"/>
        </w:numPr>
        <w:spacing w:after="40" w:before="40"/>
      </w:pPr>
      <w:r>
        <w:rPr>
          <w:rFonts w:ascii="Arial" w:cs="Arial" w:eastAsia="Arial" w:hAnsi="Arial"/>
          <w:sz w:val="22"/>
          <w:szCs w:val="22"/>
        </w:rPr>
        <w:t xml:space="preserve">The reply appears in the monospace conversation log.</w:t>
      </w:r>
    </w:p>
    <w:p>
      <w:pPr>
        <w:pStyle w:val="ListParagraph"/>
        <w:numPr>
          <w:ilvl w:val="0"/>
          <w:numId w:val="3"/>
        </w:numPr>
        <w:spacing w:after="40" w:before="40"/>
      </w:pPr>
      <w:r>
        <w:rPr>
          <w:rFonts w:ascii="Arial" w:cs="Arial" w:eastAsia="Arial" w:hAnsi="Arial"/>
          <w:sz w:val="22"/>
          <w:szCs w:val="22"/>
        </w:rPr>
        <w:t xml:space="preserve">The Retrieved Context panel displays up to 6 pair cards with colour-coded distance badges.</w:t>
      </w:r>
    </w:p>
    <w:p>
      <w:pPr>
        <w:pStyle w:val="ListParagraph"/>
        <w:numPr>
          <w:ilvl w:val="0"/>
          <w:numId w:val="3"/>
        </w:numPr>
        <w:spacing w:after="40" w:before="40"/>
      </w:pPr>
      <w:r>
        <w:rPr>
          <w:rFonts w:ascii="Arial" w:cs="Arial" w:eastAsia="Arial" w:hAnsi="Arial"/>
          <w:sz w:val="22"/>
          <w:szCs w:val="22"/>
        </w:rPr>
        <w:t xml:space="preserve">Multiple turns accumulate correctly; subsequent replies maintain conversational coherence.</w:t>
      </w:r>
    </w:p>
    <w:p>
      <w:pPr>
        <w:spacing w:after="0" w:before="80"/>
      </w:pPr>
    </w:p>
    <w:p>
      <w:pPr>
        <w:pStyle w:val="Heading3"/>
        <w:spacing w:after="80" w:before="200"/>
      </w:pPr>
      <w:r>
        <w:rPr>
          <w:rFonts w:ascii="Arial" w:cs="Arial" w:eastAsia="Arial" w:hAnsi="Arial"/>
          <w:b/>
          <w:bCs/>
          <w:color w:val="2E5090"/>
          <w:sz w:val="22"/>
          <w:szCs w:val="22"/>
        </w:rPr>
        <w:t xml:space="preserve">Test Scenario 3 — Edge Cases</w:t>
      </w:r>
    </w:p>
    <w:p>
      <w:pPr>
        <w:pStyle w:val="ListParagraph"/>
        <w:numPr>
          <w:ilvl w:val="0"/>
          <w:numId w:val="2"/>
        </w:numPr>
        <w:spacing w:after="40" w:before="40"/>
      </w:pPr>
      <w:r>
        <w:rPr>
          <w:rFonts w:ascii="Arial" w:cs="Arial" w:eastAsia="Arial" w:hAnsi="Arial"/>
          <w:sz w:val="22"/>
          <w:szCs w:val="22"/>
        </w:rPr>
        <w:t xml:space="preserve">Uploading a non-WhatsApp file → error alert shown, no API call made.</w:t>
      </w:r>
    </w:p>
    <w:p>
      <w:pPr>
        <w:pStyle w:val="ListParagraph"/>
        <w:numPr>
          <w:ilvl w:val="0"/>
          <w:numId w:val="2"/>
        </w:numPr>
        <w:spacing w:after="40" w:before="40"/>
      </w:pPr>
      <w:r>
        <w:rPr>
          <w:rFonts w:ascii="Arial" w:cs="Arial" w:eastAsia="Arial" w:hAnsi="Arial"/>
          <w:sz w:val="22"/>
          <w:szCs w:val="22"/>
        </w:rPr>
        <w:t xml:space="preserve">Attempting to chat before creating a persona → error alert shown.</w:t>
      </w:r>
    </w:p>
    <w:p>
      <w:pPr>
        <w:pStyle w:val="ListParagraph"/>
        <w:numPr>
          <w:ilvl w:val="0"/>
          <w:numId w:val="2"/>
        </w:numPr>
        <w:spacing w:after="40" w:before="40"/>
      </w:pPr>
      <w:r>
        <w:rPr>
          <w:rFonts w:ascii="Arial" w:cs="Arial" w:eastAsia="Arial" w:hAnsi="Arial"/>
          <w:sz w:val="22"/>
          <w:szCs w:val="22"/>
        </w:rPr>
        <w:t xml:space="preserve">All retrieved pairs above 1.3 threshold → system prompt switches to style-only mode; reply is still generated.</w:t>
      </w:r>
    </w:p>
    <w:p>
      <w:pPr>
        <w:spacing w:after="0" w:before="200"/>
      </w:pPr>
    </w:p>
    <w:p>
      <w:pPr>
        <w:pStyle w:val="Heading2"/>
        <w:spacing w:after="120" w:before="280"/>
      </w:pPr>
      <w:r>
        <w:rPr>
          <w:rFonts w:ascii="Arial" w:cs="Arial" w:eastAsia="Arial" w:hAnsi="Arial"/>
          <w:b/>
          <w:bCs/>
          <w:color w:val="2E5090"/>
          <w:sz w:val="26"/>
          <w:szCs w:val="26"/>
        </w:rPr>
        <w:t xml:space="preserve">12.4 Performance Observations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vAlign w:val="center"/>
          </w:tcPr>
          <w:p>
            <w:r>
              <w:rPr>
                <w:rFonts w:ascii="Arial" w:cs="Arial" w:eastAsia="Arial" w:hAnsi="Arial"/>
                <w:b/>
                <w:bCs/>
                <w:color w:val="FFFFFF"/>
                <w:sz w:val="20"/>
                <w:szCs w:val="20"/>
              </w:rPr>
              <w:t xml:space="preserve">Operation</w:t>
            </w:r>
          </w:p>
        </w:tc>
        <w:tc>
          <w:tcPr>
            <w:tcW w:type="dxa" w:w="468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vAlign w:val="center"/>
          </w:tcPr>
          <w:p>
            <w:r>
              <w:rPr>
                <w:rFonts w:ascii="Arial" w:cs="Arial" w:eastAsia="Arial" w:hAnsi="Arial"/>
                <w:b/>
                <w:bCs/>
                <w:color w:val="FFFFFF"/>
                <w:sz w:val="20"/>
                <w:szCs w:val="20"/>
              </w:rPr>
              <w:t xml:space="preserve">Observed Duration</w:t>
            </w:r>
          </w:p>
        </w:tc>
      </w:tr>
      <w:tr>
        <w:tc>
          <w:tcPr>
            <w:tcW w:type="dxa" w:w="468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Chat parsing (500-message file)</w:t>
            </w:r>
          </w:p>
        </w:tc>
        <w:tc>
          <w:tcPr>
            <w:tcW w:type="dxa" w:w="468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&lt; 50 ms (client-side)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Conversation pair extraction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&lt; 10 ms (server-side)</w:t>
            </w:r>
          </w:p>
        </w:tc>
      </w:tr>
      <w:tr>
        <w:tc>
          <w:tcPr>
            <w:tcW w:type="dxa" w:w="468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Personality extraction (LLaMA 3, CPU)</w:t>
            </w:r>
          </w:p>
        </w:tc>
        <w:tc>
          <w:tcPr>
            <w:tcW w:type="dxa" w:w="468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15 – 40 seconds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Embedding all pairs (nomic-embed-text)</w:t>
            </w:r>
          </w:p>
        </w:tc>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20 – 90 seconds (pair count dependent)</w:t>
            </w:r>
          </w:p>
        </w:tc>
      </w:tr>
      <w:tr>
        <w:tc>
          <w:tcPr>
            <w:tcW w:type="dxa" w:w="468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Chat simulation (single turn)</w:t>
            </w:r>
          </w:p>
        </w:tc>
        <w:tc>
          <w:tcPr>
            <w:tcW w:type="dxa" w:w="468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10 – 25 seconds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Chroma vector query (top-6)</w:t>
            </w:r>
          </w:p>
        </w:tc>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&lt; 200 ms</w:t>
            </w:r>
          </w:p>
        </w:tc>
      </w:tr>
    </w:tbl>
    <w:p>
      <w:pPr>
        <w:spacing w:after="0" w:before="160"/>
      </w:pPr>
    </w:p>
    <w:p>
      <w:pPr>
        <w:spacing w:after="120" w:before="80" w:line="276"/>
        <w:jc w:val="both"/>
      </w:pPr>
      <w:r>
        <w:rPr>
          <w:rFonts w:ascii="Arial" w:cs="Arial" w:eastAsia="Arial" w:hAnsi="Arial"/>
          <w:b w:val="false"/>
          <w:bCs w:val="false"/>
          <w:i w:val="false"/>
          <w:iCs w:val="false"/>
          <w:color w:val="000000"/>
          <w:sz w:val="22"/>
          <w:szCs w:val="22"/>
        </w:rPr>
        <w:t xml:space="preserve">Performance is dominated by LLM inference time on CPU. GPU acceleration via CUDA or Apple Metal reduces generation time by approximately 3–5x. Embedding time scales with the number of conversation pairs; a 500-message chat typically produces 300–400 storable pairs.</w:t>
      </w:r>
    </w:p>
    <w:p>
      <w:pPr>
        <w:spacing w:after="0" w:before="80"/>
      </w:pPr>
    </w:p>
    <w:p>
      <w:pPr>
        <w:pStyle w:val="Heading1"/>
        <w:spacing w:after="160" w:before="360"/>
      </w:pPr>
      <w:r>
        <w:rPr>
          <w:rFonts w:ascii="Arial" w:cs="Arial" w:eastAsia="Arial" w:hAnsi="Arial"/>
          <w:b/>
          <w:bCs/>
          <w:color w:val="1F3864"/>
          <w:sz w:val="32"/>
          <w:szCs w:val="32"/>
        </w:rPr>
        <w:t xml:space="preserve">13. Results and Discussion</w:t>
      </w:r>
    </w:p>
    <w:p>
      <w:pPr>
        <w:pStyle w:val="Heading2"/>
        <w:spacing w:after="120" w:before="280"/>
      </w:pPr>
      <w:r>
        <w:rPr>
          <w:rFonts w:ascii="Arial" w:cs="Arial" w:eastAsia="Arial" w:hAnsi="Arial"/>
          <w:b/>
          <w:bCs/>
          <w:color w:val="2E5090"/>
          <w:sz w:val="26"/>
          <w:szCs w:val="26"/>
        </w:rPr>
        <w:t xml:space="preserve">13.1 Persona Creation Results</w:t>
      </w:r>
    </w:p>
    <w:p>
      <w:pPr>
        <w:spacing w:after="120" w:before="80" w:line="276"/>
        <w:jc w:val="both"/>
      </w:pPr>
      <w:r>
        <w:rPr>
          <w:rFonts w:ascii="Arial" w:cs="Arial" w:eastAsia="Arial" w:hAnsi="Arial"/>
          <w:b w:val="false"/>
          <w:bCs w:val="false"/>
          <w:i w:val="false"/>
          <w:iCs w:val="false"/>
          <w:color w:val="000000"/>
          <w:sz w:val="22"/>
          <w:szCs w:val="22"/>
        </w:rPr>
        <w:t xml:space="preserve">When provided with a WhatsApp chat export of approximately 300–500 messages, DITTO successfully:</w:t>
      </w:r>
    </w:p>
    <w:p>
      <w:pPr>
        <w:pStyle w:val="ListParagraph"/>
        <w:numPr>
          <w:ilvl w:val="0"/>
          <w:numId w:val="2"/>
        </w:numPr>
        <w:spacing w:after="40" w:before="40"/>
      </w:pPr>
      <w:r>
        <w:rPr>
          <w:rFonts w:ascii="Arial" w:cs="Arial" w:eastAsia="Arial" w:hAnsi="Arial"/>
          <w:sz w:val="22"/>
          <w:szCs w:val="22"/>
        </w:rPr>
        <w:t xml:space="preserve">Parsed all messages with correct author attribution, timestamp normalisation, and noise filtering in under 100 ms.</w:t>
      </w:r>
    </w:p>
    <w:p>
      <w:pPr>
        <w:pStyle w:val="ListParagraph"/>
        <w:numPr>
          <w:ilvl w:val="0"/>
          <w:numId w:val="2"/>
        </w:numPr>
        <w:spacing w:after="40" w:before="40"/>
      </w:pPr>
      <w:r>
        <w:rPr>
          <w:rFonts w:ascii="Arial" w:cs="Arial" w:eastAsia="Arial" w:hAnsi="Arial"/>
          <w:sz w:val="22"/>
          <w:szCs w:val="22"/>
        </w:rPr>
        <w:t xml:space="preserve">Extracted conversation pairs via a 4-message sliding window, producing a semantically richer memory store than isolated individual messages.</w:t>
      </w:r>
    </w:p>
    <w:p>
      <w:pPr>
        <w:pStyle w:val="ListParagraph"/>
        <w:numPr>
          <w:ilvl w:val="0"/>
          <w:numId w:val="2"/>
        </w:numPr>
        <w:spacing w:after="40" w:before="40"/>
      </w:pPr>
      <w:r>
        <w:rPr>
          <w:rFonts w:ascii="Arial" w:cs="Arial" w:eastAsia="Arial" w:hAnsi="Arial"/>
          <w:sz w:val="22"/>
          <w:szCs w:val="22"/>
        </w:rPr>
        <w:t xml:space="preserve">Embedded and stored the context side of each pair as 768-dimensional vectors in ChromaDB, enabling retrieval by situational similarity.</w:t>
      </w:r>
    </w:p>
    <w:p>
      <w:pPr>
        <w:pStyle w:val="ListParagraph"/>
        <w:numPr>
          <w:ilvl w:val="0"/>
          <w:numId w:val="2"/>
        </w:numPr>
        <w:spacing w:after="40" w:before="40"/>
      </w:pPr>
      <w:r>
        <w:rPr>
          <w:rFonts w:ascii="Arial" w:cs="Arial" w:eastAsia="Arial" w:hAnsi="Arial"/>
          <w:sz w:val="22"/>
          <w:szCs w:val="22"/>
        </w:rPr>
        <w:t xml:space="preserve">Generated a structured PersonalityProfile from a representative sample of the persona's actual messages, grounded in concrete evidence.</w:t>
      </w:r>
    </w:p>
    <w:p>
      <w:pPr>
        <w:spacing w:after="0" w:before="80"/>
      </w:pPr>
    </w:p>
    <w:p>
      <w:pPr>
        <w:pStyle w:val="Heading2"/>
        <w:spacing w:after="120" w:before="280"/>
      </w:pPr>
      <w:r>
        <w:rPr>
          <w:rFonts w:ascii="Arial" w:cs="Arial" w:eastAsia="Arial" w:hAnsi="Arial"/>
          <w:b/>
          <w:bCs/>
          <w:color w:val="2E5090"/>
          <w:sz w:val="26"/>
          <w:szCs w:val="26"/>
        </w:rPr>
        <w:t xml:space="preserve">13.2 Chat Simulation Results</w:t>
      </w:r>
    </w:p>
    <w:p>
      <w:pPr>
        <w:spacing w:after="120" w:before="80" w:line="276"/>
        <w:jc w:val="both"/>
      </w:pPr>
      <w:r>
        <w:rPr>
          <w:rFonts w:ascii="Arial" w:cs="Arial" w:eastAsia="Arial" w:hAnsi="Arial"/>
          <w:b w:val="false"/>
          <w:bCs w:val="false"/>
          <w:i w:val="false"/>
          <w:iCs w:val="false"/>
          <w:color w:val="000000"/>
          <w:sz w:val="22"/>
          <w:szCs w:val="22"/>
        </w:rPr>
        <w:t xml:space="preserve">The pair-based RAG simulation with few-shot prompting produced substantially more authentic replies than an isolated-message approach:</w:t>
      </w:r>
    </w:p>
    <w:p>
      <w:pPr>
        <w:pStyle w:val="ListParagraph"/>
        <w:numPr>
          <w:ilvl w:val="0"/>
          <w:numId w:val="2"/>
        </w:numPr>
        <w:spacing w:after="40" w:before="40"/>
      </w:pPr>
      <w:r>
        <w:rPr>
          <w:rFonts w:ascii="Arial" w:cs="Arial" w:eastAsia="Arial" w:hAnsi="Arial"/>
          <w:sz w:val="22"/>
          <w:szCs w:val="22"/>
        </w:rPr>
        <w:t xml:space="preserve">Retrieved pairs were situationally relevant — searching the context side surfaces situations that match the incoming message, not just similar words from the reply side.</w:t>
      </w:r>
    </w:p>
    <w:p>
      <w:pPr>
        <w:pStyle w:val="ListParagraph"/>
        <w:numPr>
          <w:ilvl w:val="0"/>
          <w:numId w:val="2"/>
        </w:numPr>
        <w:spacing w:after="40" w:before="40"/>
      </w:pPr>
      <w:r>
        <w:rPr>
          <w:rFonts w:ascii="Arial" w:cs="Arial" w:eastAsia="Arial" w:hAnsi="Arial"/>
          <w:sz w:val="22"/>
          <w:szCs w:val="22"/>
        </w:rPr>
        <w:t xml:space="preserve">Few-shot examples from real pairs allowed the LLM to pattern-match on actual response evidence rather than an abstract JSON profile description.</w:t>
      </w:r>
    </w:p>
    <w:p>
      <w:pPr>
        <w:pStyle w:val="ListParagraph"/>
        <w:numPr>
          <w:ilvl w:val="0"/>
          <w:numId w:val="2"/>
        </w:numPr>
        <w:spacing w:after="40" w:before="40"/>
      </w:pPr>
      <w:r>
        <w:rPr>
          <w:rFonts w:ascii="Arial" w:cs="Arial" w:eastAsia="Arial" w:hAnsi="Arial"/>
          <w:sz w:val="22"/>
          <w:szCs w:val="22"/>
        </w:rPr>
        <w:t xml:space="preserve">Conversation history passed as structured chat turns prevented tone resets between turns and enabled coherent multi-turn exchanges.</w:t>
      </w:r>
    </w:p>
    <w:p>
      <w:pPr>
        <w:pStyle w:val="ListParagraph"/>
        <w:numPr>
          <w:ilvl w:val="0"/>
          <w:numId w:val="2"/>
        </w:numPr>
        <w:spacing w:after="40" w:before="40"/>
      </w:pPr>
      <w:r>
        <w:rPr>
          <w:rFonts w:ascii="Arial" w:cs="Arial" w:eastAsia="Arial" w:hAnsi="Arial"/>
          <w:sz w:val="22"/>
          <w:szCs w:val="22"/>
        </w:rPr>
        <w:t xml:space="preserve">The relevance gate at distance 1.3 correctly excluded unrelated pairs while still providing examples for the majority of on-topic queries.</w:t>
      </w:r>
    </w:p>
    <w:p>
      <w:pPr>
        <w:pStyle w:val="ListParagraph"/>
        <w:numPr>
          <w:ilvl w:val="0"/>
          <w:numId w:val="2"/>
        </w:numPr>
        <w:spacing w:after="40" w:before="40"/>
      </w:pPr>
      <w:r>
        <w:rPr>
          <w:rFonts w:ascii="Arial" w:cs="Arial" w:eastAsia="Arial" w:hAnsi="Arial"/>
          <w:sz w:val="22"/>
          <w:szCs w:val="22"/>
        </w:rPr>
        <w:t xml:space="preserve">Persona name disambiguation — explicitly identifying the persona as a real person eliminated LLM hallucinations caused by names matching fictional characters.</w:t>
      </w:r>
    </w:p>
    <w:p>
      <w:pPr>
        <w:spacing w:after="0" w:before="80"/>
      </w:pPr>
    </w:p>
    <w:p>
      <w:pPr>
        <w:pStyle w:val="Heading2"/>
        <w:spacing w:after="120" w:before="280"/>
      </w:pPr>
      <w:r>
        <w:rPr>
          <w:rFonts w:ascii="Arial" w:cs="Arial" w:eastAsia="Arial" w:hAnsi="Arial"/>
          <w:b/>
          <w:bCs/>
          <w:color w:val="2E5090"/>
          <w:sz w:val="26"/>
          <w:szCs w:val="26"/>
        </w:rPr>
        <w:t xml:space="preserve">13.3 Privacy and Offline Validation</w:t>
      </w:r>
    </w:p>
    <w:p>
      <w:pPr>
        <w:spacing w:after="120" w:before="80" w:line="276"/>
        <w:jc w:val="both"/>
      </w:pPr>
      <w:r>
        <w:rPr>
          <w:rFonts w:ascii="Arial" w:cs="Arial" w:eastAsia="Arial" w:hAnsi="Arial"/>
          <w:b w:val="false"/>
          <w:bCs w:val="false"/>
          <w:i w:val="false"/>
          <w:iCs w:val="false"/>
          <w:color w:val="000000"/>
          <w:sz w:val="22"/>
          <w:szCs w:val="22"/>
        </w:rPr>
        <w:t xml:space="preserve">All processing — parsing, embedding, generation, and storage — completed without any outbound network traffic to external servers. This validates the core design goal: the system is fully operable on an air-gapped machine.</w:t>
      </w:r>
    </w:p>
    <w:p>
      <w:pPr>
        <w:spacing w:after="0" w:before="80"/>
      </w:pPr>
    </w:p>
    <w:p>
      <w:pPr>
        <w:pStyle w:val="Heading2"/>
        <w:spacing w:after="120" w:before="280"/>
      </w:pPr>
      <w:r>
        <w:rPr>
          <w:rFonts w:ascii="Arial" w:cs="Arial" w:eastAsia="Arial" w:hAnsi="Arial"/>
          <w:b/>
          <w:bCs/>
          <w:color w:val="2E5090"/>
          <w:sz w:val="26"/>
          <w:szCs w:val="26"/>
        </w:rPr>
        <w:t xml:space="preserve">13.4 Limitations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vAlign w:val="center"/>
          </w:tcPr>
          <w:p>
            <w:r>
              <w:rPr>
                <w:rFonts w:ascii="Arial" w:cs="Arial" w:eastAsia="Arial" w:hAnsi="Arial"/>
                <w:b/>
                <w:bCs/>
                <w:color w:val="FFFFFF"/>
                <w:sz w:val="20"/>
                <w:szCs w:val="20"/>
              </w:rPr>
              <w:t xml:space="preserve">Limitation</w:t>
            </w:r>
          </w:p>
        </w:tc>
        <w:tc>
          <w:tcPr>
            <w:tcW w:type="dxa" w:w="26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vAlign w:val="center"/>
          </w:tcPr>
          <w:p>
            <w:r>
              <w:rPr>
                <w:rFonts w:ascii="Arial" w:cs="Arial" w:eastAsia="Arial" w:hAnsi="Arial"/>
                <w:b/>
                <w:bCs/>
                <w:color w:val="FFFFFF"/>
                <w:sz w:val="20"/>
                <w:szCs w:val="20"/>
              </w:rPr>
              <w:t xml:space="preserve">Impact</w:t>
            </w:r>
          </w:p>
        </w:tc>
        <w:tc>
          <w:tcPr>
            <w:tcW w:type="dxa" w:w="396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vAlign w:val="center"/>
          </w:tcPr>
          <w:p>
            <w:r>
              <w:rPr>
                <w:rFonts w:ascii="Arial" w:cs="Arial" w:eastAsia="Arial" w:hAnsi="Arial"/>
                <w:b/>
                <w:bCs/>
                <w:color w:val="FFFFFF"/>
                <w:sz w:val="20"/>
                <w:szCs w:val="20"/>
              </w:rPr>
              <w:t xml:space="preserve">Mitigation</w:t>
            </w:r>
          </w:p>
        </w:tc>
      </w:tr>
      <w:tr>
        <w:tc>
          <w:tcPr>
            <w:tcW w:type="dxa" w:w="28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No automated test suite</w:t>
            </w:r>
          </w:p>
        </w:tc>
        <w:tc>
          <w:tcPr>
            <w:tcW w:type="dxa" w:w="26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Regressions may go undetected</w:t>
            </w:r>
          </w:p>
        </w:tc>
        <w:tc>
          <w:tcPr>
            <w:tcW w:type="dxa" w:w="396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Add Jest/Vitest unit tests for parser and pair extractor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LLM output variability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Reply quality varies between runs</w:t>
            </w:r>
          </w:p>
        </w:tc>
        <w:tc>
          <w:tcPr>
            <w:tcW w:type="dxa" w:w="39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Temperature tuning; structured output enforcement</w:t>
            </w:r>
          </w:p>
        </w:tc>
      </w:tr>
      <w:tr>
        <w:tc>
          <w:tcPr>
            <w:tcW w:type="dxa" w:w="28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Single-collection Chroma design</w:t>
            </w:r>
          </w:p>
        </w:tc>
        <w:tc>
          <w:tcPr>
            <w:tcW w:type="dxa" w:w="26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All personas share one collection</w:t>
            </w:r>
          </w:p>
        </w:tc>
        <w:tc>
          <w:tcPr>
            <w:tcW w:type="dxa" w:w="396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Partition into per-persona collections at scale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Session-only chat history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Conversation resets on page reload</w:t>
            </w:r>
          </w:p>
        </w:tc>
        <w:tc>
          <w:tcPr>
            <w:tcW w:type="dxa" w:w="39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Persist chatTurns to localStorage or a backend store</w:t>
            </w:r>
          </w:p>
        </w:tc>
      </w:tr>
      <w:tr>
        <w:tc>
          <w:tcPr>
            <w:tcW w:type="dxa" w:w="28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No authentication</w:t>
            </w:r>
          </w:p>
        </w:tc>
        <w:tc>
          <w:tcPr>
            <w:tcW w:type="dxa" w:w="260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Single-user, local deployment only</w:t>
            </w:r>
          </w:p>
        </w:tc>
        <w:tc>
          <w:tcPr>
            <w:tcW w:type="dxa" w:w="3960"/>
            <w:tcBorders>
              <w:top w:val="single" w:color="CCCCCC" w:sz="1"/>
              <w:left w:val="single" w:color="CCCCCC" w:sz="1"/>
              <w:bottom w:val="single" w:color="CCCCCC" w:sz="1"/>
              <w:right w:val="single" w:color="CCCCCC" w:sz="1"/>
            </w:tcBorders>
            <w:shd w:fill="EEF3FB" w:val="clear"/>
            <w:tcMar>
              <w:top w:type="dxa" w:w="80"/>
              <w:left w:type="dxa" w:w="150"/>
              <w:bottom w:type="dxa" w:w="80"/>
              <w:right w:type="dxa" w:w="150"/>
            </w:tcMar>
            <w:vAlign w:val="center"/>
          </w:tcPr>
          <w:p>
            <w:r>
              <w:rPr>
                <w:rFonts w:ascii="Arial" w:cs="Arial" w:eastAsia="Arial" w:hAnsi="Arial"/>
                <w:sz w:val="20"/>
                <w:szCs w:val="20"/>
              </w:rPr>
              <w:t xml:space="preserve">Add session management for shared deployments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Pair count grows with chat size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Embedding large chats takes longer</w:t>
            </w:r>
          </w:p>
        </w:tc>
        <w:tc>
          <w:tcPr>
            <w:tcW w:type="dxa" w:w="39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r>
              <w:rPr>
                <w:rFonts w:ascii="Arial" w:cs="Arial" w:eastAsia="Arial" w:hAnsi="Arial"/>
                <w:sz w:val="20"/>
                <w:szCs w:val="20"/>
              </w:rPr>
              <w:t xml:space="preserve">Batch-limit upserts; background processing</w:t>
            </w:r>
          </w:p>
        </w:tc>
      </w:tr>
    </w:tbl>
    <w:p>
      <w:pPr>
        <w:spacing w:after="0" w:before="200"/>
      </w:pPr>
    </w:p>
    <w:p>
      <w:pPr>
        <w:pStyle w:val="Heading2"/>
        <w:spacing w:after="120" w:before="280"/>
      </w:pPr>
      <w:r>
        <w:rPr>
          <w:rFonts w:ascii="Arial" w:cs="Arial" w:eastAsia="Arial" w:hAnsi="Arial"/>
          <w:b/>
          <w:bCs/>
          <w:color w:val="2E5090"/>
          <w:sz w:val="26"/>
          <w:szCs w:val="26"/>
        </w:rPr>
        <w:t xml:space="preserve">13.5 Discussion</w:t>
      </w:r>
    </w:p>
    <w:p>
      <w:pPr>
        <w:spacing w:after="120" w:before="80" w:line="276"/>
        <w:jc w:val="both"/>
      </w:pPr>
      <w:r>
        <w:rPr>
          <w:rFonts w:ascii="Arial" w:cs="Arial" w:eastAsia="Arial" w:hAnsi="Arial"/>
          <w:b w:val="false"/>
          <w:bCs w:val="false"/>
          <w:i w:val="false"/>
          <w:iCs w:val="false"/>
          <w:color w:val="000000"/>
          <w:sz w:val="22"/>
          <w:szCs w:val="22"/>
        </w:rPr>
        <w:t xml:space="preserve">DITTO demonstrates that a fully local, privacy-preserving digital twin pipeline is achievable with commodity hardware and open-source tooling. The architectural evolution from individual message storage to conversation-pair storage is the most impactful design change: by embedding the context side of each (trigger → response) pair, the vector database retrieves situations that resemble the incoming message rather than words that resemble the reply — a fundamentally more useful retrieval signal.</w:t>
      </w:r>
    </w:p>
    <w:p>
      <w:pPr>
        <w:spacing w:after="0" w:before="80"/>
      </w:pPr>
    </w:p>
    <w:p>
      <w:pPr>
        <w:spacing w:after="120" w:before="80" w:line="276"/>
        <w:jc w:val="both"/>
      </w:pPr>
      <w:r>
        <w:rPr>
          <w:rFonts w:ascii="Arial" w:cs="Arial" w:eastAsia="Arial" w:hAnsi="Arial"/>
          <w:b w:val="false"/>
          <w:bCs w:val="false"/>
          <w:i w:val="false"/>
          <w:iCs w:val="false"/>
          <w:color w:val="000000"/>
          <w:sz w:val="22"/>
          <w:szCs w:val="22"/>
        </w:rPr>
        <w:t xml:space="preserve">The combination of few-shot examples drawn from real pairs, a strict system prompt that prevents AI-assistant behaviour, and multi-turn conversation history passed as structured chat turns produces persona simulations that are stylistically consistent, contextually grounded, and coherent across multiple exchanges — all without any fine-tuning or labelled training data.</w:t>
      </w:r>
    </w:p>
    <w:p>
      <w:pPr>
        <w:spacing w:after="0" w:before="80"/>
      </w:pPr>
    </w:p>
    <w:p>
      <w:pPr>
        <w:spacing w:after="120" w:before="80" w:line="276"/>
        <w:jc w:val="both"/>
      </w:pPr>
      <w:r>
        <w:rPr>
          <w:rFonts w:ascii="Arial" w:cs="Arial" w:eastAsia="Arial" w:hAnsi="Arial"/>
          <w:b w:val="false"/>
          <w:bCs w:val="false"/>
          <w:i w:val="false"/>
          <w:iCs w:val="false"/>
          <w:color w:val="000000"/>
          <w:sz w:val="22"/>
          <w:szCs w:val="22"/>
        </w:rPr>
        <w:t xml:space="preserve">Compared to cloud-based alternatives such as CharacterAI or GPT custom instructions, DITTO trades convenience for privacy and transparency: users can inspect the extracted profile in full, observe which context-reply pairs were retrieved and their distance scores, and verify that no data left their machine.</w:t>
      </w:r>
    </w:p>
    <w:p>
      <w:pPr>
        <w:spacing w:after="0" w:before="80"/>
      </w:pPr>
    </w:p>
    <w:p>
      <w:pPr>
        <w:pStyle w:val="Heading1"/>
        <w:spacing w:after="160" w:before="360"/>
      </w:pPr>
      <w:r>
        <w:rPr>
          <w:rFonts w:ascii="Arial" w:cs="Arial" w:eastAsia="Arial" w:hAnsi="Arial"/>
          <w:b/>
          <w:bCs/>
          <w:color w:val="1F3864"/>
          <w:sz w:val="32"/>
          <w:szCs w:val="32"/>
        </w:rPr>
        <w:t xml:space="preserve">14. Application Screenshots</w:t>
      </w:r>
    </w:p>
    <w:p>
      <w:pPr>
        <w:spacing w:after="120" w:before="80" w:line="276"/>
        <w:jc w:val="both"/>
      </w:pPr>
      <w:r>
        <w:rPr>
          <w:rFonts w:ascii="Arial" w:cs="Arial" w:eastAsia="Arial" w:hAnsi="Arial"/>
          <w:b w:val="false"/>
          <w:bCs w:val="false"/>
          <w:i w:val="false"/>
          <w:iCs w:val="false"/>
          <w:color w:val="000000"/>
          <w:sz w:val="22"/>
          <w:szCs w:val="22"/>
        </w:rPr>
        <w:t xml:space="preserve">The following screenshots were captured from a live DITTO session on a local machine running Ollama (LLaMA 3) and ChromaDB.</w:t>
      </w:r>
    </w:p>
    <w:p>
      <w:pPr>
        <w:spacing w:after="0" w:before="160"/>
      </w:pPr>
    </w:p>
    <w:p>
      <w:pPr>
        <w:pStyle w:val="Heading2"/>
        <w:spacing w:after="120" w:before="280"/>
      </w:pPr>
      <w:r>
        <w:rPr>
          <w:rFonts w:ascii="Arial" w:cs="Arial" w:eastAsia="Arial" w:hAnsi="Arial"/>
          <w:b/>
          <w:bCs/>
          <w:color w:val="2E5090"/>
          <w:sz w:val="26"/>
          <w:szCs w:val="26"/>
        </w:rPr>
        <w:t xml:space="preserve">14.1 Upload Panel and Persona Selector</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60" w:before="0"/>
              <w:jc w:val="center"/>
            </w:pPr>
            <w:r>
              <w:drawing>
                <wp:inline distT="0" distB="0" distL="0" distR="0">
                  <wp:extent cx="2743200" cy="2400300"/>
                  <wp:effectExtent t="0" r="0" b="0" l="0"/>
                  <wp:docPr id="1" name="Chat Upload Panel" descr="Chat Upload Panel" title="Chat Upload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743200" cy="2400300"/>
                          </a:xfrm>
                          <a:prstGeom prst="rect">
                            <a:avLst/>
                          </a:prstGeom>
                        </pic:spPr>
                      </pic:pic>
                    </a:graphicData>
                  </a:graphic>
                </wp:inline>
              </w:drawing>
            </w:r>
          </w:p>
          <w:p>
            <w:pPr>
              <w:spacing w:after="0" w:before="0"/>
              <w:jc w:val="center"/>
            </w:pPr>
            <w:r>
              <w:rPr>
                <w:rFonts w:ascii="Arial" w:cs="Arial" w:eastAsia="Arial" w:hAnsi="Arial"/>
                <w:i/>
                <w:iCs/>
                <w:color w:val="555555"/>
                <w:sz w:val="18"/>
                <w:szCs w:val="18"/>
              </w:rPr>
              <w:t xml:space="preserve">Chat Upload Panel</w:t>
            </w:r>
          </w:p>
        </w:tc>
        <w:tc>
          <w:tcPr>
            <w:tcW w:type="dxa" w:w="468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60" w:before="0"/>
              <w:jc w:val="center"/>
            </w:pPr>
            <w:r>
              <w:drawing>
                <wp:inline distT="0" distB="0" distL="0" distR="0">
                  <wp:extent cx="2743200" cy="3286125"/>
                  <wp:effectExtent t="0" r="0" b="0" l="0"/>
                  <wp:docPr id="1" name="Persona Selector and Chat Preview" descr="Persona Selector and Chat Preview" title="Persona Selector and Chat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43200" cy="3286125"/>
                          </a:xfrm>
                          <a:prstGeom prst="rect">
                            <a:avLst/>
                          </a:prstGeom>
                        </pic:spPr>
                      </pic:pic>
                    </a:graphicData>
                  </a:graphic>
                </wp:inline>
              </w:drawing>
            </w:r>
          </w:p>
          <w:p>
            <w:pPr>
              <w:spacing w:after="0" w:before="0"/>
              <w:jc w:val="center"/>
            </w:pPr>
            <w:r>
              <w:rPr>
                <w:rFonts w:ascii="Arial" w:cs="Arial" w:eastAsia="Arial" w:hAnsi="Arial"/>
                <w:i/>
                <w:iCs/>
                <w:color w:val="555555"/>
                <w:sz w:val="18"/>
                <w:szCs w:val="18"/>
              </w:rPr>
              <w:t xml:space="preserve">Persona Selector and Chat Preview</w:t>
            </w:r>
          </w:p>
        </w:tc>
      </w:tr>
    </w:tbl>
    <w:p>
      <w:r>
        <w:br w:type="page"/>
      </w:r>
    </w:p>
    <w:p>
      <w:pPr>
        <w:pStyle w:val="Heading2"/>
        <w:spacing w:after="120" w:before="280"/>
      </w:pPr>
      <w:r>
        <w:rPr>
          <w:rFonts w:ascii="Arial" w:cs="Arial" w:eastAsia="Arial" w:hAnsi="Arial"/>
          <w:b/>
          <w:bCs/>
          <w:color w:val="2E5090"/>
          <w:sz w:val="26"/>
          <w:szCs w:val="26"/>
        </w:rPr>
        <w:t xml:space="preserve">14.2 Personality Profile and Summary Statistics</w:t>
      </w:r>
    </w:p>
    <w:p>
      <w:pPr>
        <w:spacing w:after="0" w:before="120"/>
      </w:pPr>
    </w:p>
    <w:tbl>
      <w:tblPr>
        <w:tblpPr w:horzAnchor="margin" w:tblpXSpec="center" w:tblpYSpec="center" w:vertAnchor="page"/>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60" w:before="0"/>
              <w:jc w:val="center"/>
            </w:pPr>
            <w:r>
              <w:drawing>
                <wp:inline distT="0" distB="0" distL="0" distR="0">
                  <wp:extent cx="2743200" cy="3676650"/>
                  <wp:effectExtent t="0" r="0" b="0" l="0"/>
                  <wp:docPr id="1" name="Profile JSON Viewer" descr="Profile JSON Viewer" title="Profile JSON 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43200" cy="3676650"/>
                          </a:xfrm>
                          <a:prstGeom prst="rect">
                            <a:avLst/>
                          </a:prstGeom>
                        </pic:spPr>
                      </pic:pic>
                    </a:graphicData>
                  </a:graphic>
                </wp:inline>
              </w:drawing>
            </w:r>
          </w:p>
          <w:p>
            <w:pPr>
              <w:spacing w:after="0" w:before="0"/>
              <w:jc w:val="center"/>
            </w:pPr>
            <w:r>
              <w:rPr>
                <w:rFonts w:ascii="Arial" w:cs="Arial" w:eastAsia="Arial" w:hAnsi="Arial"/>
                <w:i/>
                <w:iCs/>
                <w:color w:val="555555"/>
                <w:sz w:val="18"/>
                <w:szCs w:val="18"/>
              </w:rPr>
              <w:t xml:space="preserve">Profile JSON Viewer</w:t>
            </w:r>
          </w:p>
        </w:tc>
        <w:tc>
          <w:tcPr>
            <w:tcW w:type="dxa" w:w="468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60" w:before="0"/>
              <w:jc w:val="center"/>
            </w:pPr>
            <w:r>
              <w:drawing>
                <wp:inline distT="0" distB="0" distL="0" distR="0">
                  <wp:extent cx="2743200" cy="914400"/>
                  <wp:effectExtent t="0" r="0" b="0" l="0"/>
                  <wp:docPr id="1" name="Summary Statistics Panel" descr="Summary Statistics Panel" title="Summary Statistic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43200" cy="914400"/>
                          </a:xfrm>
                          <a:prstGeom prst="rect">
                            <a:avLst/>
                          </a:prstGeom>
                        </pic:spPr>
                      </pic:pic>
                    </a:graphicData>
                  </a:graphic>
                </wp:inline>
              </w:drawing>
            </w:r>
          </w:p>
          <w:p>
            <w:pPr>
              <w:spacing w:after="0" w:before="0"/>
              <w:jc w:val="center"/>
            </w:pPr>
            <w:r>
              <w:rPr>
                <w:rFonts w:ascii="Arial" w:cs="Arial" w:eastAsia="Arial" w:hAnsi="Arial"/>
                <w:i/>
                <w:iCs/>
                <w:color w:val="555555"/>
                <w:sz w:val="18"/>
                <w:szCs w:val="18"/>
              </w:rPr>
              <w:t xml:space="preserve">Summary Statistics Panel</w:t>
            </w:r>
          </w:p>
        </w:tc>
      </w:tr>
    </w:tbl>
    <w:p>
      <w:r>
        <w:br w:type="page"/>
      </w:r>
    </w:p>
    <w:p>
      <w:pPr>
        <w:pStyle w:val="Heading2"/>
        <w:spacing w:after="120" w:before="280"/>
      </w:pPr>
      <w:r>
        <w:rPr>
          <w:rFonts w:ascii="Arial" w:cs="Arial" w:eastAsia="Arial" w:hAnsi="Arial"/>
          <w:b/>
          <w:bCs/>
          <w:color w:val="2E5090"/>
          <w:sz w:val="26"/>
          <w:szCs w:val="26"/>
        </w:rPr>
        <w:t xml:space="preserve">14.3 Chat Simulation and Retrieved Context</w:t>
      </w:r>
    </w:p>
    <w:p>
      <w:pPr>
        <w:spacing w:after="0" w:before="120"/>
      </w:pPr>
    </w:p>
    <w:tbl>
      <w:tblPr>
        <w:tblpPr w:horzAnchor="margin" w:tblpXSpec="center" w:tblpYSpec="center" w:vertAnchor="page"/>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60" w:before="0"/>
              <w:jc w:val="center"/>
            </w:pPr>
            <w:r>
              <w:drawing>
                <wp:inline distT="0" distB="0" distL="0" distR="0">
                  <wp:extent cx="2743200" cy="3629025"/>
                  <wp:effectExtent t="0" r="0" b="0" l="0"/>
                  <wp:docPr id="1" name="Chat Simulation Panel" descr="Chat Simulation Panel" title="Chat Simulation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43200" cy="3629025"/>
                          </a:xfrm>
                          <a:prstGeom prst="rect">
                            <a:avLst/>
                          </a:prstGeom>
                        </pic:spPr>
                      </pic:pic>
                    </a:graphicData>
                  </a:graphic>
                </wp:inline>
              </w:drawing>
            </w:r>
          </w:p>
          <w:p>
            <w:pPr>
              <w:spacing w:after="0" w:before="0"/>
              <w:jc w:val="center"/>
            </w:pPr>
            <w:r>
              <w:rPr>
                <w:rFonts w:ascii="Arial" w:cs="Arial" w:eastAsia="Arial" w:hAnsi="Arial"/>
                <w:i/>
                <w:iCs/>
                <w:color w:val="555555"/>
                <w:sz w:val="18"/>
                <w:szCs w:val="18"/>
              </w:rPr>
              <w:t xml:space="preserve">Chat Simulation Panel</w:t>
            </w:r>
          </w:p>
        </w:tc>
        <w:tc>
          <w:tcPr>
            <w:tcW w:type="dxa" w:w="468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60" w:before="0"/>
              <w:jc w:val="center"/>
            </w:pPr>
            <w:r>
              <w:drawing>
                <wp:inline distT="0" distB="0" distL="0" distR="0">
                  <wp:extent cx="1733550" cy="3657600"/>
                  <wp:effectExtent t="0" r="0" b="0" l="0"/>
                  <wp:docPr id="1" name="Retrieved Context — Pair Cards" descr="Retrieved Context — Pair Cards" title="Retrieved Context — Pair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733550" cy="3657600"/>
                          </a:xfrm>
                          <a:prstGeom prst="rect">
                            <a:avLst/>
                          </a:prstGeom>
                        </pic:spPr>
                      </pic:pic>
                    </a:graphicData>
                  </a:graphic>
                </wp:inline>
              </w:drawing>
            </w:r>
          </w:p>
          <w:p>
            <w:pPr>
              <w:spacing w:after="0" w:before="0"/>
              <w:jc w:val="center"/>
            </w:pPr>
            <w:r>
              <w:rPr>
                <w:rFonts w:ascii="Arial" w:cs="Arial" w:eastAsia="Arial" w:hAnsi="Arial"/>
                <w:i/>
                <w:iCs/>
                <w:color w:val="555555"/>
                <w:sz w:val="18"/>
                <w:szCs w:val="18"/>
              </w:rPr>
              <w:t xml:space="preserve">Retrieved Context — Pair Cards</w:t>
            </w:r>
          </w:p>
        </w:tc>
      </w:tr>
    </w:tbl>
    <w:p>
      <w:r>
        <w:br w:type="page"/>
      </w:r>
    </w:p>
    <w:p>
      <w:pPr>
        <w:pStyle w:val="Heading2"/>
        <w:spacing w:after="120" w:before="280"/>
      </w:pPr>
      <w:r>
        <w:rPr>
          <w:rFonts w:ascii="Arial" w:cs="Arial" w:eastAsia="Arial" w:hAnsi="Arial"/>
          <w:b/>
          <w:bCs/>
          <w:color w:val="2E5090"/>
          <w:sz w:val="26"/>
          <w:szCs w:val="26"/>
        </w:rPr>
        <w:t xml:space="preserve">14.4 Full Application Overview</w:t>
      </w:r>
    </w:p>
    <w:p>
      <w:pPr>
        <w:spacing w:after="0" w:before="120"/>
      </w:pPr>
    </w:p>
    <w:p>
      <w:pPr>
        <w:spacing w:after="80" w:before="0"/>
        <w:jc w:val="center"/>
      </w:pPr>
      <w:r>
        <w:drawing>
          <wp:inline distT="0" distB="0" distL="0" distR="0">
            <wp:extent cx="3977640" cy="7086600"/>
            <wp:effectExtent t="0" r="0" b="0" l="0"/>
            <wp:docPr id="1" name="FullUI" descr="DITTO full UI showing all panels: hero, status, persona creation, chat simulation" title="Full Application 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977640" cy="7086600"/>
                    </a:xfrm>
                    <a:prstGeom prst="rect">
                      <a:avLst/>
                    </a:prstGeom>
                  </pic:spPr>
                </pic:pic>
              </a:graphicData>
            </a:graphic>
          </wp:inline>
        </w:drawing>
      </w:r>
    </w:p>
    <w:p>
      <w:pPr>
        <w:spacing w:after="120" w:before="60"/>
        <w:jc w:val="center"/>
      </w:pPr>
      <w:r>
        <w:rPr>
          <w:rFonts w:ascii="Arial" w:cs="Arial" w:eastAsia="Arial" w:hAnsi="Arial"/>
          <w:i/>
          <w:iCs/>
          <w:color w:val="555555"/>
          <w:sz w:val="18"/>
          <w:szCs w:val="18"/>
        </w:rPr>
        <w:t xml:space="preserve">Figure 2 — Full DITTO application: hero card, system status, persona creation, chat simulation, profile, and retrieved context panels</w:t>
      </w:r>
    </w:p>
    <w:p>
      <w:pPr>
        <w:spacing w:after="0" w:before="80"/>
      </w:pPr>
    </w:p>
    <w:p>
      <w:r>
        <w:br w:type="page"/>
      </w:r>
    </w:p>
    <w:p>
      <w:pPr>
        <w:pStyle w:val="Heading1"/>
        <w:spacing w:after="160" w:before="360"/>
      </w:pPr>
      <w:r>
        <w:rPr>
          <w:rFonts w:ascii="Arial" w:cs="Arial" w:eastAsia="Arial" w:hAnsi="Arial"/>
          <w:b/>
          <w:bCs/>
          <w:color w:val="1F3864"/>
          <w:sz w:val="32"/>
          <w:szCs w:val="32"/>
        </w:rPr>
        <w:t xml:space="preserve">15. Bibliography</w:t>
      </w:r>
    </w:p>
    <w:p>
      <w:pPr>
        <w:spacing w:after="0" w:before="80"/>
      </w:pPr>
    </w:p>
    <w:p>
      <w:pPr>
        <w:pStyle w:val="Heading2"/>
        <w:spacing w:after="120" w:before="280"/>
      </w:pPr>
      <w:r>
        <w:rPr>
          <w:rFonts w:ascii="Arial" w:cs="Arial" w:eastAsia="Arial" w:hAnsi="Arial"/>
          <w:b/>
          <w:bCs/>
          <w:color w:val="2E5090"/>
          <w:sz w:val="26"/>
          <w:szCs w:val="26"/>
        </w:rPr>
        <w:t xml:space="preserve">Retrieval-Augmented Generation &amp; Vector Search</w:t>
      </w:r>
    </w:p>
    <w:p>
      <w:pPr>
        <w:spacing w:after="0" w:before="80"/>
      </w:pPr>
    </w:p>
    <w:p>
      <w:pPr>
        <w:spacing w:after="60" w:before="60" w:line="276"/>
        <w:ind w:left="720" w:hanging="720"/>
        <w:jc w:val="both"/>
      </w:pPr>
      <w:r>
        <w:rPr>
          <w:rFonts w:ascii="Arial" w:cs="Arial" w:eastAsia="Arial" w:hAnsi="Arial"/>
          <w:b/>
          <w:bCs/>
          <w:color w:val="1F3864"/>
          <w:sz w:val="20"/>
          <w:szCs w:val="20"/>
        </w:rPr>
        <w:t xml:space="preserve">[1]  </w:t>
      </w:r>
      <w:r>
        <w:rPr>
          <w:rFonts w:ascii="Arial" w:cs="Arial" w:eastAsia="Arial" w:hAnsi="Arial"/>
          <w:sz w:val="20"/>
          <w:szCs w:val="20"/>
        </w:rPr>
        <w:t xml:space="preserve">P. Lewis et al., "Retrieval-Augmented Generation for Knowledge-Intensive NLP Tasks," in Advances in Neural Information Processing Systems (NeurIPS), vol. 33, pp. 9459–9474, 2020. [Online]. Available: https://arxiv.org/abs/2005.11401</w:t>
      </w:r>
    </w:p>
    <w:p>
      <w:pPr>
        <w:spacing w:after="60" w:before="60" w:line="276"/>
        <w:ind w:left="720" w:hanging="720"/>
        <w:jc w:val="both"/>
      </w:pPr>
      <w:r>
        <w:rPr>
          <w:rFonts w:ascii="Arial" w:cs="Arial" w:eastAsia="Arial" w:hAnsi="Arial"/>
          <w:b/>
          <w:bCs/>
          <w:color w:val="1F3864"/>
          <w:sz w:val="20"/>
          <w:szCs w:val="20"/>
        </w:rPr>
        <w:t xml:space="preserve">[2]  </w:t>
      </w:r>
      <w:r>
        <w:rPr>
          <w:rFonts w:ascii="Arial" w:cs="Arial" w:eastAsia="Arial" w:hAnsi="Arial"/>
          <w:sz w:val="20"/>
          <w:szCs w:val="20"/>
        </w:rPr>
        <w:t xml:space="preserve">J. Johnson, M. Douze, and H. Jégou, "Billion-Scale Similarity Search with GPUs," IEEE Transactions on Big Data, vol. 7, no. 3, pp. 535–547, Jul. 2021. [Online]. Available: https://arxiv.org/abs/1702.08734</w:t>
      </w:r>
    </w:p>
    <w:p>
      <w:pPr>
        <w:spacing w:after="60" w:before="60" w:line="276"/>
        <w:ind w:left="720" w:hanging="720"/>
        <w:jc w:val="both"/>
      </w:pPr>
      <w:r>
        <w:rPr>
          <w:rFonts w:ascii="Arial" w:cs="Arial" w:eastAsia="Arial" w:hAnsi="Arial"/>
          <w:b/>
          <w:bCs/>
          <w:color w:val="1F3864"/>
          <w:sz w:val="20"/>
          <w:szCs w:val="20"/>
        </w:rPr>
        <w:t xml:space="preserve">[3]  </w:t>
      </w:r>
      <w:r>
        <w:rPr>
          <w:rFonts w:ascii="Arial" w:cs="Arial" w:eastAsia="Arial" w:hAnsi="Arial"/>
          <w:sz w:val="20"/>
          <w:szCs w:val="20"/>
        </w:rPr>
        <w:t xml:space="preserve">T. Trung, "ChromaDB: The AI-Native Open-Source Embedding Database," Chroma, 2023. [Online]. Available: https://www.trychroma.com</w:t>
      </w:r>
    </w:p>
    <w:p>
      <w:pPr>
        <w:spacing w:after="60" w:before="60" w:line="276"/>
        <w:ind w:left="720" w:hanging="720"/>
        <w:jc w:val="both"/>
      </w:pPr>
      <w:r>
        <w:rPr>
          <w:rFonts w:ascii="Arial" w:cs="Arial" w:eastAsia="Arial" w:hAnsi="Arial"/>
          <w:b/>
          <w:bCs/>
          <w:color w:val="1F3864"/>
          <w:sz w:val="20"/>
          <w:szCs w:val="20"/>
        </w:rPr>
        <w:t xml:space="preserve">[4]  </w:t>
      </w:r>
      <w:r>
        <w:rPr>
          <w:rFonts w:ascii="Arial" w:cs="Arial" w:eastAsia="Arial" w:hAnsi="Arial"/>
          <w:sz w:val="20"/>
          <w:szCs w:val="20"/>
        </w:rPr>
        <w:t xml:space="preserve">N. Reimers and I. Gurevych, "Sentence-BERT: Sentence Embeddings using Siamese BERT-Networks," in Proc. of EMNLP, pp. 3982–3992, 2019. [Online]. Available: https://arxiv.org/abs/1908.10084</w:t>
      </w:r>
    </w:p>
    <w:p>
      <w:pPr>
        <w:spacing w:after="0" w:before="120"/>
      </w:pPr>
    </w:p>
    <w:p>
      <w:pPr>
        <w:pStyle w:val="Heading2"/>
        <w:spacing w:after="120" w:before="280"/>
      </w:pPr>
      <w:r>
        <w:rPr>
          <w:rFonts w:ascii="Arial" w:cs="Arial" w:eastAsia="Arial" w:hAnsi="Arial"/>
          <w:b/>
          <w:bCs/>
          <w:color w:val="2E5090"/>
          <w:sz w:val="26"/>
          <w:szCs w:val="26"/>
        </w:rPr>
        <w:t xml:space="preserve">Large Language Models</w:t>
      </w:r>
    </w:p>
    <w:p>
      <w:pPr>
        <w:spacing w:after="0" w:before="80"/>
      </w:pPr>
    </w:p>
    <w:p>
      <w:pPr>
        <w:spacing w:after="60" w:before="60" w:line="276"/>
        <w:ind w:left="720" w:hanging="720"/>
        <w:jc w:val="both"/>
      </w:pPr>
      <w:r>
        <w:rPr>
          <w:rFonts w:ascii="Arial" w:cs="Arial" w:eastAsia="Arial" w:hAnsi="Arial"/>
          <w:b/>
          <w:bCs/>
          <w:color w:val="1F3864"/>
          <w:sz w:val="20"/>
          <w:szCs w:val="20"/>
        </w:rPr>
        <w:t xml:space="preserve">[5]  </w:t>
      </w:r>
      <w:r>
        <w:rPr>
          <w:rFonts w:ascii="Arial" w:cs="Arial" w:eastAsia="Arial" w:hAnsi="Arial"/>
          <w:sz w:val="20"/>
          <w:szCs w:val="20"/>
        </w:rPr>
        <w:t xml:space="preserve">A. Touvron et al., "Llama 2: Open Foundation and Fine-Tuned Chat Models," Meta AI, Jul. 2023. [Online]. Available: https://arxiv.org/abs/2307.09288</w:t>
      </w:r>
    </w:p>
    <w:p>
      <w:pPr>
        <w:spacing w:after="60" w:before="60" w:line="276"/>
        <w:ind w:left="720" w:hanging="720"/>
        <w:jc w:val="both"/>
      </w:pPr>
      <w:r>
        <w:rPr>
          <w:rFonts w:ascii="Arial" w:cs="Arial" w:eastAsia="Arial" w:hAnsi="Arial"/>
          <w:b/>
          <w:bCs/>
          <w:color w:val="1F3864"/>
          <w:sz w:val="20"/>
          <w:szCs w:val="20"/>
        </w:rPr>
        <w:t xml:space="preserve">[6]  </w:t>
      </w:r>
      <w:r>
        <w:rPr>
          <w:rFonts w:ascii="Arial" w:cs="Arial" w:eastAsia="Arial" w:hAnsi="Arial"/>
          <w:sz w:val="20"/>
          <w:szCs w:val="20"/>
        </w:rPr>
        <w:t xml:space="preserve">A. Touvron et al., "Llama 3: Open Foundation Models," Meta AI, Apr. 2024. [Online]. Available: https://ai.meta.com/research/publications/the-llama-3-herd-of-models/</w:t>
      </w:r>
    </w:p>
    <w:p>
      <w:pPr>
        <w:spacing w:after="60" w:before="60" w:line="276"/>
        <w:ind w:left="720" w:hanging="720"/>
        <w:jc w:val="both"/>
      </w:pPr>
      <w:r>
        <w:rPr>
          <w:rFonts w:ascii="Arial" w:cs="Arial" w:eastAsia="Arial" w:hAnsi="Arial"/>
          <w:b/>
          <w:bCs/>
          <w:color w:val="1F3864"/>
          <w:sz w:val="20"/>
          <w:szCs w:val="20"/>
        </w:rPr>
        <w:t xml:space="preserve">[7]  </w:t>
      </w:r>
      <w:r>
        <w:rPr>
          <w:rFonts w:ascii="Arial" w:cs="Arial" w:eastAsia="Arial" w:hAnsi="Arial"/>
          <w:sz w:val="20"/>
          <w:szCs w:val="20"/>
        </w:rPr>
        <w:t xml:space="preserve">T. Brown et al., "Language Models are Few-Shot Learners," in Advances in Neural Information Processing Systems (NeurIPS), vol. 33, pp. 1877–1901, 2020. [Online]. Available: https://arxiv.org/abs/2005.14165</w:t>
      </w:r>
    </w:p>
    <w:p>
      <w:pPr>
        <w:spacing w:after="60" w:before="60" w:line="276"/>
        <w:ind w:left="720" w:hanging="720"/>
        <w:jc w:val="both"/>
      </w:pPr>
      <w:r>
        <w:rPr>
          <w:rFonts w:ascii="Arial" w:cs="Arial" w:eastAsia="Arial" w:hAnsi="Arial"/>
          <w:b/>
          <w:bCs/>
          <w:color w:val="1F3864"/>
          <w:sz w:val="20"/>
          <w:szCs w:val="20"/>
        </w:rPr>
        <w:t xml:space="preserve">[8]  </w:t>
      </w:r>
      <w:r>
        <w:rPr>
          <w:rFonts w:ascii="Arial" w:cs="Arial" w:eastAsia="Arial" w:hAnsi="Arial"/>
          <w:sz w:val="20"/>
          <w:szCs w:val="20"/>
        </w:rPr>
        <w:t xml:space="preserve">J. Wei et al., "Chain-of-Thought Prompting Elicits Reasoning in Large Language Models," in Advances in Neural Information Processing Systems (NeurIPS), vol. 35, 2022. [Online]. Available: https://arxiv.org/abs/2201.11903</w:t>
      </w:r>
    </w:p>
    <w:p>
      <w:pPr>
        <w:spacing w:after="0" w:before="120"/>
      </w:pPr>
    </w:p>
    <w:p>
      <w:pPr>
        <w:pStyle w:val="Heading2"/>
        <w:spacing w:after="120" w:before="280"/>
      </w:pPr>
      <w:r>
        <w:rPr>
          <w:rFonts w:ascii="Arial" w:cs="Arial" w:eastAsia="Arial" w:hAnsi="Arial"/>
          <w:b/>
          <w:bCs/>
          <w:color w:val="2E5090"/>
          <w:sz w:val="26"/>
          <w:szCs w:val="26"/>
        </w:rPr>
        <w:t xml:space="preserve">Text Embeddings</w:t>
      </w:r>
    </w:p>
    <w:p>
      <w:pPr>
        <w:spacing w:after="0" w:before="80"/>
      </w:pPr>
    </w:p>
    <w:p>
      <w:pPr>
        <w:spacing w:after="60" w:before="60" w:line="276"/>
        <w:ind w:left="720" w:hanging="720"/>
        <w:jc w:val="both"/>
      </w:pPr>
      <w:r>
        <w:rPr>
          <w:rFonts w:ascii="Arial" w:cs="Arial" w:eastAsia="Arial" w:hAnsi="Arial"/>
          <w:b/>
          <w:bCs/>
          <w:color w:val="1F3864"/>
          <w:sz w:val="20"/>
          <w:szCs w:val="20"/>
        </w:rPr>
        <w:t xml:space="preserve">[9]  </w:t>
      </w:r>
      <w:r>
        <w:rPr>
          <w:rFonts w:ascii="Arial" w:cs="Arial" w:eastAsia="Arial" w:hAnsi="Arial"/>
          <w:sz w:val="20"/>
          <w:szCs w:val="20"/>
        </w:rPr>
        <w:t xml:space="preserve">A. Nussbaum et al., "nomic-embed-text: A Reproducible Long Context Text Embedder," Nomic AI, Feb. 2024. [Online]. Available: https://arxiv.org/abs/2402.01613</w:t>
      </w:r>
    </w:p>
    <w:p>
      <w:pPr>
        <w:spacing w:after="60" w:before="60" w:line="276"/>
        <w:ind w:left="720" w:hanging="720"/>
        <w:jc w:val="both"/>
      </w:pPr>
      <w:r>
        <w:rPr>
          <w:rFonts w:ascii="Arial" w:cs="Arial" w:eastAsia="Arial" w:hAnsi="Arial"/>
          <w:b/>
          <w:bCs/>
          <w:color w:val="1F3864"/>
          <w:sz w:val="20"/>
          <w:szCs w:val="20"/>
        </w:rPr>
        <w:t xml:space="preserve">[10]  </w:t>
      </w:r>
      <w:r>
        <w:rPr>
          <w:rFonts w:ascii="Arial" w:cs="Arial" w:eastAsia="Arial" w:hAnsi="Arial"/>
          <w:sz w:val="20"/>
          <w:szCs w:val="20"/>
        </w:rPr>
        <w:t xml:space="preserve">T. Mikolov, I. Sutskever, K. Chen, G. Corrado, and J. Dean, "Distributed Representations of Words and Phrases and their Compositionality," in NeurIPS, pp. 3111–3119, 2013. [Online]. Available: https://arxiv.org/abs/1310.4546</w:t>
      </w:r>
    </w:p>
    <w:p>
      <w:r>
        <w:br w:type="page"/>
      </w:r>
    </w:p>
    <w:p>
      <w:pPr>
        <w:pStyle w:val="Heading2"/>
        <w:spacing w:after="120" w:before="280"/>
      </w:pPr>
      <w:r>
        <w:rPr>
          <w:rFonts w:ascii="Arial" w:cs="Arial" w:eastAsia="Arial" w:hAnsi="Arial"/>
          <w:b/>
          <w:bCs/>
          <w:color w:val="2E5090"/>
          <w:sz w:val="26"/>
          <w:szCs w:val="26"/>
        </w:rPr>
        <w:t xml:space="preserve">Persona Modelling and Digital Twins</w:t>
      </w:r>
    </w:p>
    <w:p>
      <w:pPr>
        <w:spacing w:after="0" w:before="80"/>
      </w:pPr>
    </w:p>
    <w:p>
      <w:pPr>
        <w:spacing w:after="60" w:before="60" w:line="276"/>
        <w:ind w:left="720" w:hanging="720"/>
        <w:jc w:val="both"/>
      </w:pPr>
      <w:r>
        <w:rPr>
          <w:rFonts w:ascii="Arial" w:cs="Arial" w:eastAsia="Arial" w:hAnsi="Arial"/>
          <w:b/>
          <w:bCs/>
          <w:color w:val="1F3864"/>
          <w:sz w:val="20"/>
          <w:szCs w:val="20"/>
        </w:rPr>
        <w:t xml:space="preserve">[11]  </w:t>
      </w:r>
      <w:r>
        <w:rPr>
          <w:rFonts w:ascii="Arial" w:cs="Arial" w:eastAsia="Arial" w:hAnsi="Arial"/>
          <w:sz w:val="20"/>
          <w:szCs w:val="20"/>
        </w:rPr>
        <w:t xml:space="preserve">J. S. Park et al., "Generative Agents: Interactive Simulacra of Human Behavior," in Proc. of ACM UIST, 2023. [Online]. Available: https://arxiv.org/abs/2304.03442</w:t>
      </w:r>
    </w:p>
    <w:p>
      <w:pPr>
        <w:spacing w:after="60" w:before="60" w:line="276"/>
        <w:ind w:left="720" w:hanging="720"/>
        <w:jc w:val="both"/>
      </w:pPr>
      <w:r>
        <w:rPr>
          <w:rFonts w:ascii="Arial" w:cs="Arial" w:eastAsia="Arial" w:hAnsi="Arial"/>
          <w:b/>
          <w:bCs/>
          <w:color w:val="1F3864"/>
          <w:sz w:val="20"/>
          <w:szCs w:val="20"/>
        </w:rPr>
        <w:t xml:space="preserve">[12]  </w:t>
      </w:r>
      <w:r>
        <w:rPr>
          <w:rFonts w:ascii="Arial" w:cs="Arial" w:eastAsia="Arial" w:hAnsi="Arial"/>
          <w:sz w:val="20"/>
          <w:szCs w:val="20"/>
        </w:rPr>
        <w:t xml:space="preserve">S. Argyle et al., "Out of One, Many: Using Language Models to Simulate Human Samples," Political Analysis, vol. 31, no. 3, pp. 337–351, 2023. [Online]. Available: https://arxiv.org/abs/2209.06899</w:t>
      </w:r>
    </w:p>
    <w:p>
      <w:pPr>
        <w:spacing w:after="60" w:before="60" w:line="276"/>
        <w:ind w:left="720" w:hanging="720"/>
        <w:jc w:val="both"/>
      </w:pPr>
      <w:r>
        <w:rPr>
          <w:rFonts w:ascii="Arial" w:cs="Arial" w:eastAsia="Arial" w:hAnsi="Arial"/>
          <w:b/>
          <w:bCs/>
          <w:color w:val="1F3864"/>
          <w:sz w:val="20"/>
          <w:szCs w:val="20"/>
        </w:rPr>
        <w:t xml:space="preserve">[13]  </w:t>
      </w:r>
      <w:r>
        <w:rPr>
          <w:rFonts w:ascii="Arial" w:cs="Arial" w:eastAsia="Arial" w:hAnsi="Arial"/>
          <w:sz w:val="20"/>
          <w:szCs w:val="20"/>
        </w:rPr>
        <w:t xml:space="preserve">X. Wang et al., "RoleLLM: Benchmarking, Eliciting, and Enhancing Role-Playing Abilities of Large Language Models," arXiv preprint arXiv:2310.00746, Oct. 2023. [Online]. Available: https://arxiv.org/abs/2310.00746</w:t>
      </w:r>
    </w:p>
    <w:p>
      <w:pPr>
        <w:spacing w:after="0" w:before="120"/>
      </w:pPr>
    </w:p>
    <w:p>
      <w:pPr>
        <w:pStyle w:val="Heading2"/>
        <w:spacing w:after="120" w:before="280"/>
      </w:pPr>
      <w:r>
        <w:rPr>
          <w:rFonts w:ascii="Arial" w:cs="Arial" w:eastAsia="Arial" w:hAnsi="Arial"/>
          <w:b/>
          <w:bCs/>
          <w:color w:val="2E5090"/>
          <w:sz w:val="26"/>
          <w:szCs w:val="26"/>
        </w:rPr>
        <w:t xml:space="preserve">Few-Shot and In-Context Learning</w:t>
      </w:r>
    </w:p>
    <w:p>
      <w:pPr>
        <w:spacing w:after="0" w:before="80"/>
      </w:pPr>
    </w:p>
    <w:p>
      <w:pPr>
        <w:spacing w:after="60" w:before="60" w:line="276"/>
        <w:ind w:left="720" w:hanging="720"/>
        <w:jc w:val="both"/>
      </w:pPr>
      <w:r>
        <w:rPr>
          <w:rFonts w:ascii="Arial" w:cs="Arial" w:eastAsia="Arial" w:hAnsi="Arial"/>
          <w:b/>
          <w:bCs/>
          <w:color w:val="1F3864"/>
          <w:sz w:val="20"/>
          <w:szCs w:val="20"/>
        </w:rPr>
        <w:t xml:space="preserve">[14]  </w:t>
      </w:r>
      <w:r>
        <w:rPr>
          <w:rFonts w:ascii="Arial" w:cs="Arial" w:eastAsia="Arial" w:hAnsi="Arial"/>
          <w:sz w:val="20"/>
          <w:szCs w:val="20"/>
        </w:rPr>
        <w:t xml:space="preserve">S. Min et al., "Rethinking the Role of Demonstrations: What Makes In-Context Learning Work?," in Proc. of EMNLP, pp. 11048–11064, 2022. [Online]. Available: https://arxiv.org/abs/2202.12837</w:t>
      </w:r>
    </w:p>
    <w:p>
      <w:pPr>
        <w:spacing w:after="60" w:before="60" w:line="276"/>
        <w:ind w:left="720" w:hanging="720"/>
        <w:jc w:val="both"/>
      </w:pPr>
      <w:r>
        <w:rPr>
          <w:rFonts w:ascii="Arial" w:cs="Arial" w:eastAsia="Arial" w:hAnsi="Arial"/>
          <w:b/>
          <w:bCs/>
          <w:color w:val="1F3864"/>
          <w:sz w:val="20"/>
          <w:szCs w:val="20"/>
        </w:rPr>
        <w:t xml:space="preserve">[15]  </w:t>
      </w:r>
      <w:r>
        <w:rPr>
          <w:rFonts w:ascii="Arial" w:cs="Arial" w:eastAsia="Arial" w:hAnsi="Arial"/>
          <w:sz w:val="20"/>
          <w:szCs w:val="20"/>
        </w:rPr>
        <w:t xml:space="preserve">T. Gao et al., "Making Pre-trained Language Models Better Few-shot Learners," in Proc. of ACL, pp. 3816–3830, 2021. [Online]. Available: https://arxiv.org/abs/2012.15723</w:t>
      </w:r>
    </w:p>
    <w:p>
      <w:pPr>
        <w:spacing w:after="0" w:before="120"/>
      </w:pPr>
    </w:p>
    <w:p>
      <w:pPr>
        <w:pStyle w:val="Heading2"/>
        <w:spacing w:after="120" w:before="280"/>
      </w:pPr>
      <w:r>
        <w:rPr>
          <w:rFonts w:ascii="Arial" w:cs="Arial" w:eastAsia="Arial" w:hAnsi="Arial"/>
          <w:b/>
          <w:bCs/>
          <w:color w:val="2E5090"/>
          <w:sz w:val="26"/>
          <w:szCs w:val="26"/>
        </w:rPr>
        <w:t xml:space="preserve">Local AI and Privacy-Preserving Inference</w:t>
      </w:r>
    </w:p>
    <w:p>
      <w:pPr>
        <w:spacing w:after="0" w:before="80"/>
      </w:pPr>
    </w:p>
    <w:p>
      <w:pPr>
        <w:spacing w:after="60" w:before="60" w:line="276"/>
        <w:ind w:left="720" w:hanging="720"/>
        <w:jc w:val="both"/>
      </w:pPr>
      <w:r>
        <w:rPr>
          <w:rFonts w:ascii="Arial" w:cs="Arial" w:eastAsia="Arial" w:hAnsi="Arial"/>
          <w:b/>
          <w:bCs/>
          <w:color w:val="1F3864"/>
          <w:sz w:val="20"/>
          <w:szCs w:val="20"/>
        </w:rPr>
        <w:t xml:space="preserve">[16]  </w:t>
      </w:r>
      <w:r>
        <w:rPr>
          <w:rFonts w:ascii="Arial" w:cs="Arial" w:eastAsia="Arial" w:hAnsi="Arial"/>
          <w:sz w:val="20"/>
          <w:szCs w:val="20"/>
        </w:rPr>
        <w:t xml:space="preserve">J. Ansel et al., "Ollama: Local Large Language Model Serving," Ollama, Inc., 2023. [Online]. Available: https://ollama.com</w:t>
      </w:r>
    </w:p>
    <w:p>
      <w:pPr>
        <w:spacing w:after="60" w:before="60" w:line="276"/>
        <w:ind w:left="720" w:hanging="720"/>
        <w:jc w:val="both"/>
      </w:pPr>
      <w:r>
        <w:rPr>
          <w:rFonts w:ascii="Arial" w:cs="Arial" w:eastAsia="Arial" w:hAnsi="Arial"/>
          <w:b/>
          <w:bCs/>
          <w:color w:val="1F3864"/>
          <w:sz w:val="20"/>
          <w:szCs w:val="20"/>
        </w:rPr>
        <w:t xml:space="preserve">[17]  </w:t>
      </w:r>
      <w:r>
        <w:rPr>
          <w:rFonts w:ascii="Arial" w:cs="Arial" w:eastAsia="Arial" w:hAnsi="Arial"/>
          <w:sz w:val="20"/>
          <w:szCs w:val="20"/>
        </w:rPr>
        <w:t xml:space="preserve">A. Dhar, "Privacy-Preserving NLP: A Survey," arXiv preprint arXiv:2210.03528, Oct. 2022. [Online]. Available: https://arxiv.org/abs/2210.03528</w:t>
      </w:r>
    </w:p>
    <w:p>
      <w:pPr>
        <w:spacing w:after="60" w:before="60" w:line="276"/>
        <w:ind w:left="720" w:hanging="720"/>
        <w:jc w:val="both"/>
      </w:pPr>
      <w:r>
        <w:rPr>
          <w:rFonts w:ascii="Arial" w:cs="Arial" w:eastAsia="Arial" w:hAnsi="Arial"/>
          <w:b/>
          <w:bCs/>
          <w:color w:val="1F3864"/>
          <w:sz w:val="20"/>
          <w:szCs w:val="20"/>
        </w:rPr>
        <w:t xml:space="preserve">[18]  </w:t>
      </w:r>
      <w:r>
        <w:rPr>
          <w:rFonts w:ascii="Arial" w:cs="Arial" w:eastAsia="Arial" w:hAnsi="Arial"/>
          <w:sz w:val="20"/>
          <w:szCs w:val="20"/>
        </w:rPr>
        <w:t xml:space="preserve">B. McMahan et al., "Communication-Efficient Learning of Deep Networks from Decentralized Data," in Proc. of AISTATS, vol. 54, pp. 1273–1282, 2017. [Online]. Available: https://arxiv.org/abs/1602.05629</w:t>
      </w:r>
    </w:p>
    <w:p>
      <w:pPr>
        <w:spacing w:after="0" w:before="120"/>
      </w:pPr>
    </w:p>
    <w:p>
      <w:pPr>
        <w:pStyle w:val="Heading2"/>
        <w:spacing w:after="120" w:before="280"/>
      </w:pPr>
      <w:r>
        <w:rPr>
          <w:rFonts w:ascii="Arial" w:cs="Arial" w:eastAsia="Arial" w:hAnsi="Arial"/>
          <w:b/>
          <w:bCs/>
          <w:color w:val="2E5090"/>
          <w:sz w:val="26"/>
          <w:szCs w:val="26"/>
        </w:rPr>
        <w:t xml:space="preserve">Conversational AI and Dialogue Systems</w:t>
      </w:r>
    </w:p>
    <w:p>
      <w:pPr>
        <w:spacing w:after="0" w:before="80"/>
      </w:pPr>
    </w:p>
    <w:p>
      <w:pPr>
        <w:spacing w:after="60" w:before="60" w:line="276"/>
        <w:ind w:left="720" w:hanging="720"/>
        <w:jc w:val="both"/>
      </w:pPr>
      <w:r>
        <w:rPr>
          <w:rFonts w:ascii="Arial" w:cs="Arial" w:eastAsia="Arial" w:hAnsi="Arial"/>
          <w:b/>
          <w:bCs/>
          <w:color w:val="1F3864"/>
          <w:sz w:val="20"/>
          <w:szCs w:val="20"/>
        </w:rPr>
        <w:t xml:space="preserve">[19]  </w:t>
      </w:r>
      <w:r>
        <w:rPr>
          <w:rFonts w:ascii="Arial" w:cs="Arial" w:eastAsia="Arial" w:hAnsi="Arial"/>
          <w:sz w:val="20"/>
          <w:szCs w:val="20"/>
        </w:rPr>
        <w:t xml:space="preserve">S. Zhang et al., "Personalizing Dialogue Agents: I Have a Persona," in Proc. of ACL, pp. 2204–2213, 2018. [Online]. Available: https://arxiv.org/abs/1801.07243</w:t>
      </w:r>
    </w:p>
    <w:p>
      <w:pPr>
        <w:spacing w:after="60" w:before="60" w:line="276"/>
        <w:ind w:left="720" w:hanging="720"/>
        <w:jc w:val="both"/>
      </w:pPr>
      <w:r>
        <w:rPr>
          <w:rFonts w:ascii="Arial" w:cs="Arial" w:eastAsia="Arial" w:hAnsi="Arial"/>
          <w:b/>
          <w:bCs/>
          <w:color w:val="1F3864"/>
          <w:sz w:val="20"/>
          <w:szCs w:val="20"/>
        </w:rPr>
        <w:t xml:space="preserve">[20]  </w:t>
      </w:r>
      <w:r>
        <w:rPr>
          <w:rFonts w:ascii="Arial" w:cs="Arial" w:eastAsia="Arial" w:hAnsi="Arial"/>
          <w:sz w:val="20"/>
          <w:szCs w:val="20"/>
        </w:rPr>
        <w:t xml:space="preserve">H. Touvron et al., "Improving Language Understanding by Generative Pre-Training," OpenAI, 2018. [Online]. Available: https://openai.com/research/language-unsupervised</w:t>
      </w:r>
    </w:p>
    <w:p>
      <w:pPr>
        <w:spacing w:after="60" w:before="60" w:line="276"/>
        <w:ind w:left="720" w:hanging="720"/>
        <w:jc w:val="both"/>
      </w:pPr>
      <w:r>
        <w:rPr>
          <w:rFonts w:ascii="Arial" w:cs="Arial" w:eastAsia="Arial" w:hAnsi="Arial"/>
          <w:b/>
          <w:bCs/>
          <w:color w:val="1F3864"/>
          <w:sz w:val="20"/>
          <w:szCs w:val="20"/>
        </w:rPr>
        <w:t xml:space="preserve">[21]  </w:t>
      </w:r>
      <w:r>
        <w:rPr>
          <w:rFonts w:ascii="Arial" w:cs="Arial" w:eastAsia="Arial" w:hAnsi="Arial"/>
          <w:sz w:val="20"/>
          <w:szCs w:val="20"/>
        </w:rPr>
        <w:t xml:space="preserve">R. Roller et al., "Recipes for Building an Open-Domain Chatbot," in Proc. of EACL, pp. 300–325, 2021. [Online]. Available: https://arxiv.org/abs/2004.13637</w:t>
      </w:r>
    </w:p>
    <w:p>
      <w:r>
        <w:br w:type="page"/>
      </w:r>
    </w:p>
    <w:p>
      <w:pPr>
        <w:pStyle w:val="Heading2"/>
        <w:spacing w:after="120" w:before="280"/>
      </w:pPr>
      <w:r>
        <w:rPr>
          <w:rFonts w:ascii="Arial" w:cs="Arial" w:eastAsia="Arial" w:hAnsi="Arial"/>
          <w:b/>
          <w:bCs/>
          <w:color w:val="2E5090"/>
          <w:sz w:val="26"/>
          <w:szCs w:val="26"/>
        </w:rPr>
        <w:t xml:space="preserve">Web Technologies and Frameworks</w:t>
      </w:r>
    </w:p>
    <w:p>
      <w:pPr>
        <w:spacing w:after="0" w:before="80"/>
      </w:pPr>
    </w:p>
    <w:p>
      <w:pPr>
        <w:spacing w:after="60" w:before="60" w:line="276"/>
        <w:ind w:left="720" w:hanging="720"/>
        <w:jc w:val="both"/>
      </w:pPr>
      <w:r>
        <w:rPr>
          <w:rFonts w:ascii="Arial" w:cs="Arial" w:eastAsia="Arial" w:hAnsi="Arial"/>
          <w:b/>
          <w:bCs/>
          <w:color w:val="1F3864"/>
          <w:sz w:val="20"/>
          <w:szCs w:val="20"/>
        </w:rPr>
        <w:t xml:space="preserve">[22]  </w:t>
      </w:r>
      <w:r>
        <w:rPr>
          <w:rFonts w:ascii="Arial" w:cs="Arial" w:eastAsia="Arial" w:hAnsi="Arial"/>
          <w:sz w:val="20"/>
          <w:szCs w:val="20"/>
        </w:rPr>
        <w:t xml:space="preserve">Vercel, "Next.js Documentation," 2024. [Online]. Available: https://nextjs.org/docs</w:t>
      </w:r>
    </w:p>
    <w:p>
      <w:pPr>
        <w:spacing w:after="60" w:before="60" w:line="276"/>
        <w:ind w:left="720" w:hanging="720"/>
        <w:jc w:val="both"/>
      </w:pPr>
      <w:r>
        <w:rPr>
          <w:rFonts w:ascii="Arial" w:cs="Arial" w:eastAsia="Arial" w:hAnsi="Arial"/>
          <w:b/>
          <w:bCs/>
          <w:color w:val="1F3864"/>
          <w:sz w:val="20"/>
          <w:szCs w:val="20"/>
        </w:rPr>
        <w:t xml:space="preserve">[23]  </w:t>
      </w:r>
      <w:r>
        <w:rPr>
          <w:rFonts w:ascii="Arial" w:cs="Arial" w:eastAsia="Arial" w:hAnsi="Arial"/>
          <w:sz w:val="20"/>
          <w:szCs w:val="20"/>
        </w:rPr>
        <w:t xml:space="preserve">shadcn, "shadcn/ui: Beautifully Designed Components Built with Radix UI and Tailwind CSS," 2024. [Online]. Available: https://ui.shadcn.com</w:t>
      </w:r>
    </w:p>
    <w:p>
      <w:pPr>
        <w:spacing w:after="60" w:before="60" w:line="276"/>
        <w:ind w:left="720" w:hanging="720"/>
        <w:jc w:val="both"/>
      </w:pPr>
      <w:r>
        <w:rPr>
          <w:rFonts w:ascii="Arial" w:cs="Arial" w:eastAsia="Arial" w:hAnsi="Arial"/>
          <w:b/>
          <w:bCs/>
          <w:color w:val="1F3864"/>
          <w:sz w:val="20"/>
          <w:szCs w:val="20"/>
        </w:rPr>
        <w:t xml:space="preserve">[24]  </w:t>
      </w:r>
      <w:r>
        <w:rPr>
          <w:rFonts w:ascii="Arial" w:cs="Arial" w:eastAsia="Arial" w:hAnsi="Arial"/>
          <w:sz w:val="20"/>
          <w:szCs w:val="20"/>
        </w:rPr>
        <w:t xml:space="preserve">Oven GmbH, "Bun: JavaScript Runtime and Toolkit," 2024. [Online]. Available: https://bun.sh</w:t>
      </w:r>
    </w:p>
    <w:p>
      <w:pPr>
        <w:spacing w:after="0" w:before="8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jc w:val="center"/>
    </w:pPr>
    <w:r>
      <w:rPr>
        <w:rFonts w:ascii="Arial" w:cs="Arial" w:eastAsia="Arial" w:hAnsi="Arial"/>
        <w:color w:val="555555"/>
        <w:sz w:val="18"/>
        <w:szCs w:val="18"/>
      </w:rPr>
      <w:t xml:space="preserve">Page </w:t>
    </w:r>
    <w:r>
      <w:rPr>
        <w:rFonts w:ascii="Arial" w:cs="Arial" w:eastAsia="Arial" w:hAnsi="Arial"/>
        <w:color w:val="555555"/>
        <w:sz w:val="18"/>
        <w:szCs w:val="18"/>
      </w:rPr>
      <w:fldChar w:fldCharType="begin"/>
      <w:instrText xml:space="preserve">PAGE</w:instrText>
      <w:fldChar w:fldCharType="separate"/>
      <w:fldChar w:fldCharType="end"/>
    </w:r>
    <w:r>
      <w:rPr>
        <w:rFonts w:ascii="Arial" w:cs="Arial" w:eastAsia="Arial" w:hAnsi="Arial"/>
        <w:color w:val="555555"/>
        <w:sz w:val="18"/>
        <w:szCs w:val="18"/>
      </w:rPr>
      <w:t xml:space="preserve"> of </w:t>
    </w:r>
    <w:r>
      <w:rPr>
        <w:rFonts w:ascii="Arial" w:cs="Arial" w:eastAsia="Arial" w:hAnsi="Arial"/>
        <w:color w:val="555555"/>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rFonts w:ascii="Arial" w:cs="Arial" w:eastAsia="Arial" w:hAnsi="Arial"/>
        <w:color w:val="555555"/>
        <w:sz w:val="18"/>
        <w:szCs w:val="18"/>
      </w:rPr>
      <w:t xml:space="preserve">DITTO — Digital Twin Studio  |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4" w:space="4"/>
      </w:pBdr>
      <w:spacing w:after="16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5090"/>
      <w:sz w:val="26"/>
      <w:szCs w:val="26"/>
    </w:rPr>
  </w:style>
  <w:style w:type="paragraph" w:styleId="Heading3">
    <w:name w:val="Heading 3"/>
    <w:basedOn w:val="Normal"/>
    <w:next w:val="Normal"/>
    <w:qFormat/>
    <w:pPr>
      <w:spacing w:after="80" w:before="200"/>
      <w:outlineLvl w:val="2"/>
    </w:pPr>
    <w:rPr>
      <w:rFonts w:ascii="Arial" w:cs="Arial" w:eastAsia="Arial" w:hAnsi="Arial"/>
      <w:b/>
      <w:bCs/>
      <w:color w:val="2E509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c391b8845d640383c4cf711348f4748c5c3a89a.png"/><Relationship Id="rId10" Type="http://schemas.openxmlformats.org/officeDocument/2006/relationships/image" Target="media/1bea1cb6bc9812e1a6b926145d933a308684aeff.png"/><Relationship Id="rId11" Type="http://schemas.openxmlformats.org/officeDocument/2006/relationships/image" Target="media/f2960f205bc5b0edcd37fbc584a1dfbaa30adca9.png"/><Relationship Id="rId12" Type="http://schemas.openxmlformats.org/officeDocument/2006/relationships/image" Target="media/8f56a835534af474244cb7c71a0b4f5bea81ce42.png"/><Relationship Id="rId13" Type="http://schemas.openxmlformats.org/officeDocument/2006/relationships/image" Target="media/c1f4253b1f2b9b946dddca332f20cd1c3aa314a7.png"/><Relationship Id="rId14" Type="http://schemas.openxmlformats.org/officeDocument/2006/relationships/image" Target="media/a75d5538b1020b568a1bba6d0cd9c9d16cb13bd7.png"/><Relationship Id="rId15" Type="http://schemas.openxmlformats.org/officeDocument/2006/relationships/image" Target="media/c8c2c2fb84ffaa93e9e5e6dc1052825d17a957b6.png"/><Relationship Id="rId16" Type="http://schemas.openxmlformats.org/officeDocument/2006/relationships/image" Target="media/8b39fab6616a9acc2c63c7db57589ccabaac4aa0.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2026-04-05T12:30:43.514Z</dcterms:created>
  <dcterms:modified xsi:type="dcterms:W3CDTF">2026-04-05T12:30:43.514Z</dcterms:modified>
</cp:coreProperties>
</file>

<file path=docProps/custom.xml><?xml version="1.0" encoding="utf-8"?>
<Properties xmlns="http://schemas.openxmlformats.org/officeDocument/2006/custom-properties" xmlns:vt="http://schemas.openxmlformats.org/officeDocument/2006/docPropsVTypes"/>
</file>