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文本数据分析与知识图谱个人报告</w:t>
      </w:r>
    </w:p>
    <w:p>
      <w:pPr>
        <w:wordWrap w:val="0"/>
        <w:jc w:val="right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  <w:lang w:val="en-US" w:eastAsia="zh-CN"/>
        </w:rPr>
        <w:t>信管2402 笪钰涵 202421123029</w:t>
      </w:r>
    </w:p>
    <w:p>
      <w:pPr>
        <w:bidi w:val="0"/>
        <w:rPr>
          <w:rFonts w:hint="default"/>
        </w:rPr>
      </w:pPr>
      <w:r>
        <w:rPr>
          <w:rFonts w:hint="default"/>
        </w:rPr>
        <w:t>一、引言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在《歌词里的 “他” 与 “她”：40 位男女歌手的情感表达差异探析》项目中，我主要负责核心环节的共性分析与项目成果的 PPT 制作工作。此次项目以 1200 首男女歌手歌词为研究对象，通过数据收集、预处理、分析等一系列流程，探究性别维度下歌词情感表达的差异与共性。在参与过程中，我不仅深化了对文本数据分析的理解，更在逻辑梳理、成果呈现等方面积累了宝贵经验。以下将结合具体工作内容，分享我的个人心得与成长感悟。</w:t>
      </w:r>
    </w:p>
    <w:p>
      <w:pPr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asciiTheme="minorAscii" w:hAnsiTheme="minorAscii"/>
          <w:b/>
          <w:bCs/>
          <w:sz w:val="21"/>
          <w:szCs w:val="21"/>
        </w:rPr>
        <w:t>二、共性分析工作心得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（一）数据挖掘中的 “抽丝剥茧”：从海量信息到核心规律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共性分析的核心是从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2000</w:t>
      </w:r>
      <w:r>
        <w:rPr>
          <w:rFonts w:hint="default" w:asciiTheme="minorAscii" w:hAnsiTheme="minorAscii"/>
          <w:sz w:val="21"/>
          <w:szCs w:val="21"/>
          <w:lang w:val="en-US" w:eastAsia="zh-CN"/>
        </w:rPr>
        <w:t>首歌曲的庞大数据中，提炼出跨性别的统一创作特征。这项工作让我深刻体会到 “数据为基，逻辑为纲” 的重要性。起初面对杂乱的分词结果和高频词列表，我曾陷入 “信息过载” 的困境 —— 如何区分真正的创作共性与偶然的词汇重合，成为首要难题。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为此，我先借助 Python 工具对男女歌手的 Top50 关键词进行交叉比对，发现 84% 的词汇重合率，这让我意识到双方语言体系的高度趋同；随后通过主题归类、叙事框架拆解等方法，将分散的词汇和句子整合到 “核心主题”“语言体系”“叙事框架” 等六大维度中。这个过程让我明白，数据分析并非简单的统计罗列，而是需要带着 “寻找本质联系” 的思维，层层筛选、逐步聚焦。例如在挖掘 “叙事框架共性” 时，我不仅统计了自然场景、生活场景的使用频率，更追溯了这些场景在歌词中的情感功能，最终发现 “夜”“雨”“街” 等场景均是为了烘托爱情氛围或构建情感互动，这一发现让共性分析更具深度。</w:t>
      </w:r>
    </w:p>
    <w:p>
      <w:pPr>
        <w:ind w:firstLine="420" w:firstLineChars="200"/>
        <w:jc w:val="left"/>
        <w:rPr>
          <w:rFonts w:hint="default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同时，共性分析也让我对流行音乐的创作规律有了全新认知。此前我认为男女歌手的创作风格差异显著，但数据显示，爱情主题在双方歌词中的占比均超过 35%，且叙事逻辑高度一致 —— 均遵循 “相遇→发展→转折→结局” 的情节线。这让我意识到，流行音乐的创作本质是对大众情感需求的精准回应，性别差异只是表达层面的微调，而对普适情感的捕捉才是创作的核心逻辑。这种 “透过现象看本质” 的思维方式，不仅适用于文本分析，更让我在面对复杂问题时学会聚焦核心。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（二）理论与实践的结合：让分析更具说服力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在共性分析过程中，我深刻体会到理论支撑对数据分析的重要性。为了确保共性结论的严谨性，我结合流行音乐文化理论、文本情感分析理论，对数据结果进行解读。例如在分析 “价值取向共性” 时，通过引入 “情感共鸣理论”，解释了男女歌手为何均以 “真诚”“珍惜” 为核心价值 —— 这是为了让不同受众都能产生情感共鸣，符合流行音乐的传播属性。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  <w:lang w:val="en-US" w:eastAsia="zh-CN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此外，我还学会了灵活运用多种分析工具辅助结论提炼。在处理歌词文本时，借助 jieba 分词、Counter 词频统计等工具，快速筛选出核心关键词；在验证叙事框架共性时，通过对比男女歌手歌词的场景使用频次，用数据支撑 “自然场景→生活场景→抽象场景” 的排序规律。这些工具的运用不仅提高了分析效率，更让结论更具客观性。但我也意识到，工具只是辅助，真正的核心是分析者的思维 —— 如何设计分析维度、如何解读数据结果，才是决定分析质量的关键。</w:t>
      </w:r>
    </w:p>
    <w:p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代码：</w:t>
      </w:r>
    </w:p>
    <w:p>
      <w:pPr>
        <w:pStyle w:val="2"/>
      </w:pPr>
      <w:r>
        <w:drawing>
          <wp:inline distT="0" distB="0" distL="114300" distR="114300">
            <wp:extent cx="5265420" cy="4813935"/>
            <wp:effectExtent l="0" t="0" r="1905" b="571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drawing>
          <wp:inline distT="0" distB="0" distL="114300" distR="114300">
            <wp:extent cx="5325745" cy="3780155"/>
            <wp:effectExtent l="0" t="0" r="8255" b="127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24455" cy="683895"/>
            <wp:effectExtent l="0" t="0" r="4445" b="1905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asciiTheme="minorAscii" w:hAnsiTheme="minorAscii"/>
          <w:b/>
          <w:bCs/>
          <w:sz w:val="21"/>
          <w:szCs w:val="21"/>
        </w:rPr>
        <w:t>三、PPT 制作工作心得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（一）逻辑架构设计：让成果 “有条理” 地呈现</w:t>
      </w:r>
    </w:p>
    <w:p>
      <w:pPr>
        <w:ind w:firstLine="420" w:firstLineChars="200"/>
        <w:jc w:val="left"/>
        <w:rPr>
          <w:rFonts w:hint="eastAsia" w:asciiTheme="minorAscii" w:hAnsiTheme="minorAscii"/>
          <w:sz w:val="21"/>
          <w:szCs w:val="21"/>
          <w:lang w:val="en-US" w:eastAsia="zh-CN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PPT 作为项目成果的核心展示载体，其逻辑架构直接影响观众对项目的理解。在制作之初，我以项目研究流程为脉络，设计了 “研究介绍→数据收集与预处理→词频分析→歌词关系分析→共性分析→情感分析→结论” 的完整目录，确保 PPT 的逻辑与项目研究逻辑一致。这种 “按流程叙事” 的设计，让观众能够循序渐进地理解项目全貌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在具体内容排布上，我遵循 “重点突出、详略得当” 的原则。对于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各类分析，</w:t>
      </w:r>
      <w:r>
        <w:rPr>
          <w:rFonts w:hint="default" w:asciiTheme="minorAscii" w:hAnsiTheme="minorAscii"/>
          <w:sz w:val="21"/>
          <w:szCs w:val="21"/>
          <w:lang w:val="en-US" w:eastAsia="zh-CN"/>
        </w:rPr>
        <w:t>我用单独章节展开，分维度呈现；而对于数据预处理等辅助环节，则简洁呈现核心步骤，避免信息过载。这种设计让 PPT 的重点一目了然，既保证了学术严谨性，又兼顾了展示的可读性。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（二）可视化设计：让复杂数据 “活起来”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项目涉及大量数据分析结果，如何将枯燥的数字和结论转化为直观易懂的可视化元素，是 PPT 制作的关键挑战。在这一过程中，我充分借鉴了项目中的词云、柱状图、雷达图等分析成果，将其整合到 PPT 中。例如在呈现男女歌手的词汇共性时，我将混合歌手词云与男女歌手词云并列展示，通过色彩和核心词汇的对比，让观众直观感受到 “我们”“爱情”“自己” 等共性词汇的高频出现。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同时，我也注重可视化元素的统一性和美观性。PPT 整体采用简约清新的配色，图表风格保持一致，避免因元素杂乱分散观众注意力。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（三）团队协作中的 PPT 优化：让成果 “更贴合” 需求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  <w:lang w:val="en-US" w:eastAsia="zh-CN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PPT 制作并非独立工作，而是需要与团队成员密切配合的环节。在制作过程中，我多次与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其他</w:t>
      </w:r>
      <w:r>
        <w:rPr>
          <w:rFonts w:hint="default" w:asciiTheme="minorAscii" w:hAnsiTheme="minorAscii"/>
          <w:sz w:val="21"/>
          <w:szCs w:val="21"/>
          <w:lang w:val="en-US" w:eastAsia="zh-CN"/>
        </w:rPr>
        <w:t>成员沟通，确保 PPT 中的数据准确无误。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  <w:lang w:val="en-US" w:eastAsia="zh-CN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此外，我还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配合</w:t>
      </w:r>
      <w:r>
        <w:rPr>
          <w:rFonts w:hint="default" w:asciiTheme="minorAscii" w:hAnsiTheme="minorAscii"/>
          <w:sz w:val="21"/>
          <w:szCs w:val="21"/>
          <w:lang w:val="en-US" w:eastAsia="zh-CN"/>
        </w:rPr>
        <w:t>负责汇报展示的成员，根据汇报节奏调整 PPT 的内容密度和页面切换逻辑。</w:t>
      </w:r>
    </w:p>
    <w:p>
      <w:pPr>
        <w:bidi w:val="0"/>
        <w:rPr>
          <w:rFonts w:hint="default" w:asciiTheme="minorAscii" w:hAnsiTheme="minorAscii"/>
          <w:sz w:val="18"/>
          <w:szCs w:val="18"/>
          <w:lang w:val="en-US" w:eastAsia="zh-CN"/>
        </w:rPr>
      </w:pPr>
      <w:r>
        <w:rPr>
          <w:rFonts w:hint="default" w:asciiTheme="minorAscii" w:hAnsiTheme="minorAscii"/>
          <w:sz w:val="18"/>
          <w:szCs w:val="18"/>
          <w:lang w:val="en-US" w:eastAsia="zh-CN"/>
        </w:rPr>
        <w:t>PPT全览</w:t>
      </w:r>
      <w:r>
        <w:rPr>
          <w:rFonts w:hint="eastAsia" w:asciiTheme="minorAscii" w:hAnsiTheme="minorAscii"/>
          <w:sz w:val="18"/>
          <w:szCs w:val="18"/>
          <w:lang w:val="en-US" w:eastAsia="zh-CN"/>
        </w:rPr>
        <w:t>：</w:t>
      </w:r>
    </w:p>
    <w:p>
      <w:pPr>
        <w:pStyle w:val="2"/>
      </w:pPr>
      <w:r>
        <w:drawing>
          <wp:inline distT="0" distB="0" distL="114300" distR="114300">
            <wp:extent cx="5317490" cy="2520315"/>
            <wp:effectExtent l="0" t="0" r="6985" b="381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部分PPT展示：</w:t>
      </w:r>
    </w:p>
    <w:p>
      <w:pPr>
        <w:bidi w:val="0"/>
      </w:pPr>
      <w:r>
        <w:drawing>
          <wp:inline distT="0" distB="0" distL="114300" distR="114300">
            <wp:extent cx="3547745" cy="1979930"/>
            <wp:effectExtent l="0" t="0" r="5080" b="127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66160" cy="1979930"/>
            <wp:effectExtent l="0" t="0" r="5715" b="127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asciiTheme="minorAscii" w:hAnsiTheme="minorAscii"/>
          <w:b/>
          <w:bCs/>
          <w:sz w:val="21"/>
          <w:szCs w:val="21"/>
        </w:rPr>
        <w:t>四、项目挑战与解决心得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（一）共性分析的 “精准度” 挑战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在共性分析初期，我曾面临 “如何区分本质共性与表面重合” 的难题。部分词汇如 “一”“个” 等，虽然在男女歌手歌词中均高频出现，但本质上是语言表达的基础词汇，并非创作层面的核心共性。为解决这一问题，我通过 “功能分类法” 对高频词进行二次筛选，将词汇分为 “爱情主题词”“状态表达词”“数量描述词” 等类别，重点分析具有情感表达和创作特征的词汇，排除了单纯的语言基础词汇，确保共性结论的精准性。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这一过程让我学会了 “去粗取精” 的思维方式 —— 在面对海量数据时，不能被表面现象迷惑，而要通过分类、筛选、验证等步骤，挖掘数据背后的本质联系。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（二）PPT 的 “信息平衡” 挑战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  <w:lang w:val="en-US" w:eastAsia="zh-CN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PPT 制作中，我曾陷入 “信息过载” 与 “内容单薄” 的两难境地 —— 既要呈现项目的核心数据和结论，又要避免页面文字过多影响可读性。为解决这一问题，我采用 “文字 + 图表” 的组合呈现方式，用简洁的文字概括核心结论，用图表展示具体数据。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此外，我还学会了运用 “层级化展示” 技巧，将复杂内容拆分为多个页面，逐步深入。</w:t>
      </w:r>
    </w:p>
    <w:p>
      <w:pPr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asciiTheme="minorAscii" w:hAnsiTheme="minorAscii"/>
          <w:b/>
          <w:bCs/>
          <w:sz w:val="21"/>
          <w:szCs w:val="21"/>
        </w:rPr>
        <w:t>五、团队协作与个人成长心得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（一）团队协作：发挥各自优势，凝聚集体力量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此次项目是典型的团队协作成果，每个人负责的环节相互关联、缺一不可。作为负责共性分析与 PPT 制作的成员，我深刻体会到 “分工明确、沟通顺畅” 的重要性。在共性分析阶段，我需要依赖数据收集团队提供的 1200 首歌词原始数据，以及数据分析团队的词频统计、情感分析结果，才能精准提炼共性特征；在 PPT 制作阶段，需要与汇报成员密切配合，根据展示需求调整内容和形式。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在团队沟通中，我学会了 “精准表达需求” 和 “主动对接信息”。例如在获取数据时，我明确告知数据团队需要的是男女歌手歌词的分词结果、高频词列表等具体数据，避免了因需求模糊导致的重复工作；在 PPT 制作过程中，主动向汇报成员了解展示重点，确保 PPT 与汇报内容高度契合。这种协作经历让我明白，团队项目的成功不仅依赖个人能力，更依赖成员间的默契配合和高效沟通。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（二）个人成长：技能与思维的双重提升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通过此次项目，我的专业技能和思维能力得到了显著提升。在专业技能方面，我掌握了文本挖掘、词频统计等数据分析方法，能够运用 Python 工具处理海量歌词文本，从数据中提炼有价值的结论；在 PPT 制作方面，学会了逻辑架构设计、可视化元素运用、信息密度平衡等技巧，能够将复杂的学术成果转化为直观易懂的展示内容。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在思维能力方面，我培养了 “系统性思维” 和 “问题解决思维”。在共性分析中，能够从核心主题、语言体系等多个维度系统性地挖掘男女歌手歌词的共性，而非孤立地分析单个指标。这些能力的提升，不仅让我顺利完成了此次项目任务，更为今后的学习和工作奠定了坚实基础。</w:t>
      </w:r>
    </w:p>
    <w:p>
      <w:pPr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asciiTheme="minorAscii" w:hAnsiTheme="minorAscii"/>
          <w:b/>
          <w:bCs/>
          <w:sz w:val="21"/>
          <w:szCs w:val="21"/>
        </w:rPr>
        <w:t>六、总结与展望</w:t>
      </w:r>
    </w:p>
    <w:p>
      <w:pPr>
        <w:ind w:firstLine="420" w:firstLineChars="20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此次项目是一次宝贵的实践经历，通过参与共性分析与 PPT 制作，我不仅深化了对文本数据分析、成果展示的理解，更在团队协作、问题解决等方面获得了成长。在共性分析中，我学会了从海量数据中提炼核心规律，体会到理论与实践结合的重要性；在 PPT 制作中，我掌握了将复杂信息简洁呈现的技巧，明白了成果展示需要兼顾严谨性与可读性。</w:t>
      </w:r>
    </w:p>
    <w:p>
      <w:pPr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  <w:lang w:val="en-US" w:eastAsia="zh-CN"/>
        </w:rPr>
        <w:t>展望未来，我将把此次项目中的收获运用到后续的学习和工作中。在未来的道路上，我将带着此次项目的心得与成长，不断提升自我，在学术研究和实践探索中稳步前行。</w:t>
      </w:r>
    </w:p>
    <w:p>
      <w:pPr>
        <w:jc w:val="center"/>
        <w:rPr>
          <w:rFonts w:ascii="楷体_GB2312" w:hAnsi="楷体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D7966"/>
    <w:rsid w:val="00004725"/>
    <w:rsid w:val="00013C7E"/>
    <w:rsid w:val="00040AEC"/>
    <w:rsid w:val="000470A7"/>
    <w:rsid w:val="00076C36"/>
    <w:rsid w:val="000C755E"/>
    <w:rsid w:val="004F6C25"/>
    <w:rsid w:val="00512711"/>
    <w:rsid w:val="00682E39"/>
    <w:rsid w:val="00687E78"/>
    <w:rsid w:val="006D1C5F"/>
    <w:rsid w:val="00895CF2"/>
    <w:rsid w:val="008C651B"/>
    <w:rsid w:val="00A01A1C"/>
    <w:rsid w:val="00A576B3"/>
    <w:rsid w:val="00AE31C1"/>
    <w:rsid w:val="00B07354"/>
    <w:rsid w:val="00C7191A"/>
    <w:rsid w:val="00D8336E"/>
    <w:rsid w:val="00DF0389"/>
    <w:rsid w:val="00F37DF5"/>
    <w:rsid w:val="00F86947"/>
    <w:rsid w:val="03077792"/>
    <w:rsid w:val="064766A2"/>
    <w:rsid w:val="098A39D3"/>
    <w:rsid w:val="0E7A7DF8"/>
    <w:rsid w:val="1A9C00AB"/>
    <w:rsid w:val="1CAD7966"/>
    <w:rsid w:val="430E6099"/>
    <w:rsid w:val="43EF7549"/>
    <w:rsid w:val="475553D2"/>
    <w:rsid w:val="48166DD0"/>
    <w:rsid w:val="629F3F3D"/>
    <w:rsid w:val="6AC365A9"/>
    <w:rsid w:val="6B0E7285"/>
    <w:rsid w:val="7BFA3413"/>
    <w:rsid w:val="7C1B1BE1"/>
    <w:rsid w:val="7D5969BC"/>
    <w:rsid w:val="FFF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Date"/>
    <w:basedOn w:val="1"/>
    <w:next w:val="1"/>
    <w:link w:val="15"/>
    <w:qFormat/>
    <w:uiPriority w:val="0"/>
    <w:pPr>
      <w:ind w:left="100" w:leftChars="2500"/>
    </w:pPr>
  </w:style>
  <w:style w:type="paragraph" w:styleId="8">
    <w:name w:val="Balloon Text"/>
    <w:basedOn w:val="1"/>
    <w:link w:val="16"/>
    <w:qFormat/>
    <w:uiPriority w:val="0"/>
    <w:rPr>
      <w:sz w:val="18"/>
      <w:szCs w:val="18"/>
    </w:r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qFormat/>
    <w:uiPriority w:val="22"/>
    <w:rPr>
      <w:b/>
      <w:bCs/>
    </w:rPr>
  </w:style>
  <w:style w:type="character" w:customStyle="1" w:styleId="15">
    <w:name w:val="日期 字符"/>
    <w:link w:val="7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16">
    <w:name w:val="批注框文本 字符"/>
    <w:link w:val="8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7">
    <w:name w:val="页脚 字符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8">
    <w:name w:val="页眉 字符"/>
    <w:link w:val="10"/>
    <w:qFormat/>
    <w:uiPriority w:val="0"/>
    <w:rPr>
      <w:rFonts w:ascii="Calibri" w:hAnsi="Calibri"/>
      <w:kern w:val="2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33</Words>
  <Characters>37</Characters>
  <Lines>8</Lines>
  <Paragraphs>5</Paragraphs>
  <TotalTime>15</TotalTime>
  <ScaleCrop>false</ScaleCrop>
  <LinksUpToDate>false</LinksUpToDate>
  <CharactersWithSpaces>187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2022-11-11T20:14:00Z</dcterms:created>
  <dc:creator>我是我亦将不是我</dc:creator>
  <cp:lastModifiedBy>牛奶味的猫i</cp:lastModifiedBy>
  <dcterms:modified xsi:type="dcterms:W3CDTF">2026-01-09T12:36:38Z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RubyTemplateID">
    <vt:lpwstr>6</vt:lpwstr>
  </property>
  <property fmtid="{D5CDD505-2E9C-101B-9397-08002B2CF9AE}" pid="4" name="ICV">
    <vt:lpwstr>2C9A3196C8DD40CA891681E3ED077C40_13</vt:lpwstr>
  </property>
  <property fmtid="{D5CDD505-2E9C-101B-9397-08002B2CF9AE}" pid="5" name="KSOTemplateDocerSaveRecord">
    <vt:lpwstr>eyJoZGlkIjoiNTZlNWNhZDA1ODM5NDdiNGQwZTE2MjExYjRmZjc4NmIiLCJ1c2VySWQiOiI0NzQ5NzcyMzMifQ==</vt:lpwstr>
  </property>
</Properties>
</file>