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008cff"/>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Instalando y configurando MongoDB </w:t>
        </w:r>
      </w:hyperlink>
    </w:p>
    <w:p>
      <w:pPr>
        <w:spacing w:before="0" w:after="345"/>
      </w:pPr>
      <w:r>
        <w:rPr>
          <w:b/>
          <w:rFonts w:ascii="Helvetica Neue"/>
          <w:sz w:val="42"/>
          <w:color w:val="#333333"/>
        </w:rPr>
        <w:t xml:space="preserve">Instalando y configurando MongoDB </w:t>
      </w:r>
    </w:p>
    <w:p>
      <w:pPr>
        <w:spacing w:before="0" w:after="195"/>
      </w:pPr>
      <w:r>
        <w:rPr>
          <w:rFonts w:ascii="Helvetica Neue"/>
          <w:sz w:val="24"/>
          <w:color w:val="#333333"/>
        </w:rPr>
        <w:t xml:space="preserve">MongoDB es base de datos NoSQL que ha tomado gran popularidad, debido a su sencillez y características disponibles para utilizar inmediatamente es instalado, es posible integrarlo con Node JS de manera nativa o a través de librerías. </w:t>
      </w:r>
    </w:p>
    <w:p>
      <w:pPr>
        <w:spacing w:before="450" w:after="300"/>
      </w:pPr>
      <w:r>
        <w:rPr>
          <w:b/>
          <w:rFonts w:ascii="Helvetica Neue"/>
          <w:sz w:val="36"/>
          <w:color w:val="#333333"/>
        </w:rPr>
        <w:t xml:space="preserve">Instalar MongoDB </w:t>
      </w:r>
    </w:p>
    <w:p>
      <w:pPr>
        <w:spacing w:before="0" w:after="195"/>
      </w:pPr>
      <w:r>
        <w:rPr>
          <w:rFonts w:ascii="Helvetica Neue"/>
          <w:sz w:val="24"/>
          <w:color w:val="#333333"/>
        </w:rPr>
        <w:t xml:space="preserve">En la </w:t>
      </w:r>
      <w:hyperlink r:id="rId35" w:history="1">
        <w:r>
          <w:rPr>
            <w:rFonts w:ascii="Helvetica Neue"/>
            <w:sz w:val="24"/>
            <w:color w:val="#4183c4"/>
          </w:rPr>
          <w:t xml:space="preserve">página oficial de MongoDB </w:t>
        </w:r>
      </w:hyperlink>
      <w:r>
        <w:rPr>
          <w:rFonts w:ascii="Helvetica Neue"/>
          <w:sz w:val="24"/>
          <w:color w:val="#333333"/>
        </w:rPr>
        <w:t xml:space="preserve">están todas las instrucciones para su instalación dependiendo del sistema operativo, una vez terminado el proceso verificamos en la consola si fue instalando correctamente, para lo cual abrimos una nueva sesión de terminal y ejecutamos el siguiente comando: </w:t>
      </w:r>
    </w:p>
    <w:p>
      <w:pPr>
        <w:spacing w:before="0" w:after="300"/>
      </w:pPr>
      <w:r>
        <w:rPr>
          <w:rFonts w:ascii="Consolas"/>
          <w:sz w:val="20"/>
          <w:color w:val="#333333"/>
        </w:rPr>
        <w:t xml:space="preserve">mongod </w:t>
      </w:r>
    </w:p>
    <w:p>
      <w:pPr>
        <w:spacing w:before="0" w:after="195"/>
      </w:pPr>
      <w:r>
        <w:rPr>
          <w:rFonts w:ascii="Helvetica Neue"/>
          <w:sz w:val="24"/>
          <w:color w:val="#333333"/>
        </w:rPr>
        <w:t xml:space="preserve">Este comando nos permite iniciar el </w:t>
      </w:r>
      <w:r>
        <w:rPr>
          <w:i/>
          <w:rFonts w:ascii="Helvetica Neue"/>
          <w:sz w:val="24"/>
          <w:color w:val="#333333"/>
        </w:rPr>
        <w:t xml:space="preserve">daemon </w:t>
      </w:r>
      <w:r>
        <w:rPr>
          <w:rFonts w:ascii="Helvetica Neue"/>
          <w:sz w:val="24"/>
          <w:color w:val="#333333"/>
        </w:rPr>
        <w:t xml:space="preserve">de MongoDB y nos permita interactuar con la base de datos. Normalmente no se interactúa en esta consola, solo muestra el historial de los eventos. </w:t>
      </w:r>
    </w:p>
    <w:p>
      <w:pPr>
        <w:spacing w:before="0" w:after="195"/>
      </w:pPr>
      <w:r>
        <w:rPr>
          <w:rFonts w:ascii="Helvetica Neue"/>
          <w:sz w:val="24"/>
          <w:color w:val="#333333"/>
        </w:rPr>
        <w:t xml:space="preserve">Más información </w:t>
      </w:r>
    </w:p>
    <w:p>
      <w:pPr>
        <w:spacing w:before="0" w:after="0"/>
      </w:pPr>
      <w:hyperlink r:id="rId36" w:history="1">
        <w:r>
          <w:rPr>
            <w:rFonts w:ascii="Helvetica Neue"/>
            <w:sz w:val="24"/>
            <w:color w:val="#4183c4"/>
          </w:rPr>
          <w:t xml:space="preserve">MongoDB </w:t>
        </w:r>
      </w:hyperlink>
    </w:p>
    <w:p>
      <w:pPr>
        <w:spacing w:before="450" w:after="300"/>
      </w:pPr>
      <w:r>
        <w:rPr>
          <w:b/>
          <w:rFonts w:ascii="Helvetica Neue"/>
          <w:sz w:val="36"/>
          <w:color w:val="#333333"/>
        </w:rPr>
        <w:t xml:space="preserve">Interactuar en la consola con MongoDB </w:t>
      </w:r>
    </w:p>
    <w:p>
      <w:pPr>
        <w:spacing w:before="0" w:after="195"/>
      </w:pPr>
      <w:r>
        <w:rPr>
          <w:rFonts w:ascii="Helvetica Neue"/>
          <w:sz w:val="24"/>
          <w:color w:val="#333333"/>
        </w:rPr>
        <w:t xml:space="preserve">Abrimos una nueva sesión de la consola para interactuar con MongoDB, para esto ejecutamos el comando: </w:t>
      </w:r>
    </w:p>
    <w:p>
      <w:pPr>
        <w:spacing w:before="0" w:after="300"/>
      </w:pPr>
      <w:r>
        <w:rPr>
          <w:rFonts w:ascii="Consolas"/>
          <w:sz w:val="20"/>
          <w:color w:val="#333333"/>
        </w:rPr>
        <w:t xml:space="preserve">mongo </w:t>
      </w:r>
    </w:p>
    <w:p>
      <w:pPr>
        <w:spacing w:before="0" w:after="195"/>
      </w:pPr>
      <w:r>
        <w:rPr>
          <w:rFonts w:ascii="Helvetica Neue"/>
          <w:sz w:val="24"/>
          <w:color w:val="#333333"/>
        </w:rPr>
        <w:t xml:space="preserve">Aquí podremos crear bases de datos, colecciones (lo que sería similar a las tablas en bases de datos SQL), documentos (lo que sería similar a los registros en bases de datos SQL) y realizar consultas y operaciones con los datos. </w:t>
      </w:r>
    </w:p>
    <w:p>
      <w:pPr>
        <w:spacing w:before="0" w:after="195"/>
      </w:pPr>
      <w:r>
        <w:rPr>
          <w:rFonts w:ascii="Helvetica Neue"/>
          <w:sz w:val="24"/>
          <w:color w:val="#333333"/>
        </w:rPr>
        <w:t xml:space="preserve">Más información </w:t>
      </w:r>
    </w:p>
    <w:p>
      <w:pPr>
        <w:spacing w:before="0" w:after="0"/>
      </w:pPr>
      <w:hyperlink r:id="rId37" w:history="1">
        <w:r>
          <w:rPr>
            <w:rFonts w:ascii="Helvetica Neue"/>
            <w:sz w:val="24"/>
            <w:color w:val="#4183c4"/>
          </w:rPr>
          <w:t xml:space="preserve">MongoDB - Getting Started </w:t>
        </w:r>
      </w:hyperlink>
    </w:p>
    <w:p>
      <w:pPr>
        <w:spacing w:before="450" w:after="300"/>
      </w:pPr>
      <w:r>
        <w:rPr>
          <w:b/>
          <w:rFonts w:ascii="Helvetica Neue"/>
          <w:sz w:val="36"/>
          <w:color w:val="#333333"/>
        </w:rPr>
        <w:t xml:space="preserve">Interfaz visual de MongoDB </w:t>
      </w:r>
    </w:p>
    <w:p>
      <w:pPr>
        <w:spacing w:before="0" w:after="195"/>
      </w:pPr>
      <w:r>
        <w:rPr>
          <w:rFonts w:ascii="Helvetica Neue"/>
          <w:sz w:val="24"/>
          <w:color w:val="#333333"/>
        </w:rPr>
        <w:t xml:space="preserve">Pero también existe una herramienta recomendada para esto, la cual es Robomongo que nos brinda una interfaz gráfica para interactuar con MongoDB. </w:t>
      </w:r>
    </w:p>
    <w:p>
      <w:pPr>
        <w:spacing w:before="0" w:after="195"/>
      </w:pPr>
      <w:r>
        <w:rPr>
          <w:rFonts w:ascii="Helvetica Neue"/>
          <w:sz w:val="24"/>
          <w:color w:val="#333333"/>
        </w:rPr>
        <w:t xml:space="preserve">Más información </w:t>
      </w:r>
    </w:p>
    <w:p>
      <w:pPr>
        <w:spacing w:before="0" w:after="0"/>
      </w:pPr>
      <w:hyperlink r:id="rId38" w:history="1">
        <w:r>
          <w:rPr>
            <w:rFonts w:ascii="Helvetica Neue"/>
            <w:sz w:val="24"/>
            <w:color w:val="#4183c4"/>
          </w:rPr>
          <w:t xml:space="preserve">Robomongo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persistencia-de-datos-con-mongodb/instalando-mongo-db.html#" TargetMode="External"/><Relationship Id="rId30" Type="http://schemas.openxmlformats.org/officeDocument/2006/relationships/hyperlink" Target="https://gmoralesc.gitbooks.io/creando-apis-con-node-js-express-y-mongodb/content/persistencia-de-datos-con-mongodb/instalando-mongo-db.html#" TargetMode="External"/><Relationship Id="rId31" Type="http://schemas.openxmlformats.org/officeDocument/2006/relationships/hyperlink" Target="https://gmoralesc.gitbooks.io/creando-apis-con-node-js-express-y-mongodb/content/persistencia-de-datos-con-mongodb/instalando-mongo-db.html#" TargetMode="External"/><Relationship Id="rId32" Type="http://schemas.openxmlformats.org/officeDocument/2006/relationships/hyperlink" Target="https://gmoralesc.gitbooks.io/creando-apis-con-node-js-express-y-mongodb/content/persistencia-de-datos-con-mongodb/instalando-mongo-db.html#" TargetMode="External"/><Relationship Id="rId33" Type="http://schemas.openxmlformats.org/officeDocument/2006/relationships/hyperlink" Target="https://gmoralesc.gitbooks.io/creando-apis-con-node-js-express-y-mongodb/content/persistencia-de-datos-con-mongodb/instalando-mongo-db.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www.mongodb.com/" TargetMode="External"/><Relationship Id="rId36" Type="http://schemas.openxmlformats.org/officeDocument/2006/relationships/hyperlink" Target="https://www.mongodb.com/" TargetMode="External"/><Relationship Id="rId37" Type="http://schemas.openxmlformats.org/officeDocument/2006/relationships/hyperlink" Target="https://docs.mongodb.com/getting-started/shell/" TargetMode="External"/><Relationship Id="rId38" Type="http://schemas.openxmlformats.org/officeDocument/2006/relationships/hyperlink" Target="https://robomon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