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ログイン/新規会員</w:t>
      </w:r>
      <w:r>
        <w:rPr>
          <w:rFonts w:hint="eastAsia"/>
          <w:lang w:val="en-US" w:eastAsia="zh-CN"/>
        </w:rPr>
        <w:t xml:space="preserve">  登录/注册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マイアカウント</w:t>
      </w:r>
      <w:r>
        <w:rPr>
          <w:rFonts w:hint="eastAsia"/>
          <w:lang w:val="en-US" w:eastAsia="zh-CN"/>
        </w:rPr>
        <w:t xml:space="preserve">     我的账户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買い物かご         购物车 （可要可不要）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我的账户字体加粗，鼠标放置上去，刚好是登录界面，内容形式可参考截图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3725" cy="421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各个下拉内容：（具有下拉内容部分，全部是鼠标放置标题，下拉内容自动展示）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头部有下拉内容的项分别是：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ブランドで選ぶ</w:t>
      </w:r>
      <w:r>
        <w:rPr>
          <w:rFonts w:hint="eastAsia"/>
          <w:lang w:val="en-US" w:eastAsia="zh-CN"/>
        </w:rPr>
        <w:t xml:space="preserve"> （品牌）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スタイルで選ぶ</w:t>
      </w:r>
      <w:r>
        <w:rPr>
          <w:rFonts w:hint="eastAsia"/>
          <w:lang w:val="en-US" w:eastAsia="zh-CN"/>
        </w:rPr>
        <w:t xml:space="preserve"> （风格）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身長で選ぶ</w:t>
      </w:r>
      <w:r>
        <w:rPr>
          <w:rFonts w:hint="eastAsia"/>
          <w:lang w:val="en-US" w:eastAsia="zh-CN"/>
        </w:rPr>
        <w:t xml:space="preserve">     （身高）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体型で選ぶ</w:t>
      </w:r>
      <w:r>
        <w:rPr>
          <w:rFonts w:hint="eastAsia"/>
          <w:lang w:val="en-US" w:eastAsia="zh-CN"/>
        </w:rPr>
        <w:t xml:space="preserve">     （胸型）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価格で選ぶ</w:t>
      </w:r>
      <w:r>
        <w:rPr>
          <w:rFonts w:hint="eastAsia"/>
          <w:lang w:val="en-US" w:eastAsia="zh-CN"/>
        </w:rPr>
        <w:t xml:space="preserve">     （价格）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関連商品</w:t>
      </w:r>
      <w:r>
        <w:rPr>
          <w:rFonts w:hint="eastAsia"/>
          <w:lang w:val="en-US" w:eastAsia="zh-CN"/>
        </w:rPr>
        <w:t xml:space="preserve">       （产品配件）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サポート</w:t>
      </w:r>
      <w:r>
        <w:rPr>
          <w:rFonts w:hint="eastAsia"/>
          <w:lang w:val="en-US" w:eastAsia="zh-CN"/>
        </w:rPr>
        <w:t xml:space="preserve">       （客户支持）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导航没有下拉内容的项分别是：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人気商品</w:t>
      </w:r>
      <w:r>
        <w:rPr>
          <w:rFonts w:hint="eastAsia"/>
          <w:lang w:val="en-US" w:eastAsia="zh-CN"/>
        </w:rPr>
        <w:t xml:space="preserve">         （热卖产品分类页）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新着</w:t>
      </w:r>
      <w:r>
        <w:rPr>
          <w:rFonts w:hint="eastAsia"/>
          <w:lang w:val="en-US" w:eastAsia="zh-CN"/>
        </w:rPr>
        <w:t xml:space="preserve">             （新品分类页）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お問い合わせ</w:t>
      </w:r>
      <w:r>
        <w:rPr>
          <w:rFonts w:hint="eastAsia"/>
          <w:lang w:val="en-US" w:eastAsia="zh-CN"/>
        </w:rPr>
        <w:t xml:space="preserve">     （联系我们页面）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最核心的品牌分类下拉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188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首先左侧三个文字：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フルシリコン製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TPE製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シリコン頭部+TPEボディ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右侧就是对应品牌英文：（一行应该可以放3个，而不是图片的两个）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RZR Doll   Sino Doll   Sanhui Doll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WM Doll AXB Doll  JY Doll  Dollhouse168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MZR Doll  WM Dolls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风格分类下拉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797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该类目众多内容，因此直接简单点，一行</w:t>
      </w:r>
      <w:r>
        <w:rPr>
          <w:rFonts w:hint="eastAsia"/>
          <w:lang w:val="en-US" w:eastAsia="zh-CN"/>
        </w:rPr>
        <w:t>4个，有多少排多少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其他下拉项下拉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身高，胸型，价格，产品配件，客户支持等项下拉内容相同，且少，可以直接一列的方式展示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28BAC"/>
    <w:multiLevelType w:val="singleLevel"/>
    <w:tmpl w:val="B7C28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2D15"/>
    <w:rsid w:val="052E346E"/>
    <w:rsid w:val="0CDA5D15"/>
    <w:rsid w:val="1BDD2897"/>
    <w:rsid w:val="429C5BD7"/>
    <w:rsid w:val="442C527A"/>
    <w:rsid w:val="49A0430A"/>
    <w:rsid w:val="50DE39D2"/>
    <w:rsid w:val="575446A8"/>
    <w:rsid w:val="62B878D6"/>
    <w:rsid w:val="63321948"/>
    <w:rsid w:val="66035E7E"/>
    <w:rsid w:val="669F09AD"/>
    <w:rsid w:val="77BA605B"/>
    <w:rsid w:val="77B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2021-03-23T05:51:46Z</dcterms:created>
  <dc:creator>Administrator</dc:creator>
  <cp:lastModifiedBy>Administrator</cp:lastModifiedBy>
  <dcterms:modified xsi:type="dcterms:W3CDTF">2021-03-23T07:10:22Z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