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基于VMD-Attention-LSTM模型收盘价预测深度学习模型</w:t>
      </w:r>
    </w:p>
    <w:p>
      <w:pPr>
        <w:pStyle w:val="4"/>
        <w:numPr>
          <w:ilvl w:val="0"/>
          <w:numId w:val="1"/>
        </w:numPr>
        <w:bidi w:val="0"/>
        <w:rPr>
          <w:rFonts w:hint="default"/>
          <w:lang w:val="en-US" w:eastAsia="zh-CN"/>
        </w:rPr>
      </w:pPr>
      <w:r>
        <w:rPr>
          <w:rFonts w:hint="eastAsia"/>
          <w:lang w:val="en-US" w:eastAsia="zh-CN"/>
        </w:rPr>
        <w:t>数据处理</w:t>
      </w:r>
    </w:p>
    <w:p>
      <w:pPr>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r>
      <w:r>
        <w:rPr>
          <w:rStyle w:val="10"/>
          <w:rFonts w:hint="eastAsia"/>
          <w:lang w:val="en-US" w:eastAsia="zh-CN"/>
        </w:rPr>
        <w:t>1.基本数据处理</w:t>
      </w:r>
    </w:p>
    <w:p>
      <w:pPr>
        <w:ind w:left="840" w:leftChars="0" w:firstLine="42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原数据分为</w:t>
      </w:r>
      <w:r>
        <w:rPr>
          <w:rFonts w:hint="eastAsia" w:ascii="等线" w:hAnsi="等线" w:eastAsia="等线" w:cs="等线"/>
          <w:sz w:val="28"/>
          <w:szCs w:val="28"/>
          <w:lang w:val="en-US" w:eastAsia="zh-CN"/>
        </w:rPr>
        <w:t>全国七个碳交易试点日交易价格数据（北京、上海、深圳、湖北、广东、天降、重庆、福建）与全国数据，因为福建省的数据时间与其他数据时间差距较大所以舍弃，全国数据过于笼统，不符合我们预测湖北收盘价的需求，我们也将其舍弃，并取出剩下各省份的收盘价整理出一份《处理后的数据表.CSV》。</w:t>
      </w:r>
    </w:p>
    <w:p>
      <w:pPr>
        <w:ind w:left="840" w:leftChars="0" w:firstLine="42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因为使用的模型主要为Attention-LSTM，参数设计较大，我们需要更多的数据量，我们在原数据处理上，我们以1135条数据量的北京市收盘价为基准特征，将北京、深圳、广东、上海、湖北的数据组成输入VMD分解的特征（1135组*5个每组一个时间步，共5675个数据），此步骤主要是避免因为其他省份数据组合后数据过少与选取的数据中出现Nan值。</w:t>
      </w:r>
    </w:p>
    <w:p>
      <w:pPr>
        <w:pStyle w:val="5"/>
        <w:numPr>
          <w:ilvl w:val="0"/>
          <w:numId w:val="2"/>
        </w:numPr>
        <w:bidi w:val="0"/>
        <w:ind w:left="840" w:leftChars="0" w:firstLine="420" w:firstLineChars="0"/>
        <w:rPr>
          <w:rFonts w:hint="default"/>
          <w:lang w:val="en-US" w:eastAsia="zh-CN"/>
        </w:rPr>
      </w:pPr>
      <w:r>
        <w:rPr>
          <w:rFonts w:hint="eastAsia"/>
          <w:lang w:val="en-US" w:eastAsia="zh-CN"/>
        </w:rPr>
        <w:t>VMD特征分解</w:t>
      </w:r>
    </w:p>
    <w:p>
      <w:pPr>
        <w:pStyle w:val="6"/>
        <w:keepNext w:val="0"/>
        <w:keepLines w:val="0"/>
        <w:widowControl/>
        <w:suppressLineNumbers w:val="0"/>
        <w:shd w:val="clear" w:fill="FFFFFF"/>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ab/>
        <w:t xml:space="preserve">   在utilt目录中设计VMD类与VMD分解后特征对原数据</w:t>
      </w:r>
      <w:r>
        <w:rPr>
          <w:rFonts w:hint="eastAsia" w:ascii="等线" w:hAnsi="等线" w:eastAsia="等线" w:cs="等线"/>
          <w:sz w:val="28"/>
          <w:szCs w:val="28"/>
          <w:lang w:val="en-US" w:eastAsia="zh-CN"/>
        </w:rPr>
        <w:tab/>
        <w:t>点对应处理函数</w:t>
      </w:r>
      <w:r>
        <w:rPr>
          <w:rFonts w:hint="default" w:ascii="等线" w:hAnsi="等线" w:eastAsia="等线" w:cs="等线"/>
          <w:sz w:val="28"/>
          <w:szCs w:val="28"/>
          <w:lang w:val="en-US" w:eastAsia="zh-CN"/>
        </w:rPr>
        <w:t>vmd_sp_lis</w:t>
      </w:r>
      <w:r>
        <w:rPr>
          <w:rFonts w:hint="eastAsia" w:ascii="等线" w:hAnsi="等线" w:eastAsia="等线" w:cs="等线"/>
          <w:sz w:val="28"/>
          <w:szCs w:val="28"/>
          <w:lang w:val="en-US" w:eastAsia="zh-CN"/>
        </w:rPr>
        <w:t>、</w:t>
      </w:r>
      <w:r>
        <w:rPr>
          <w:rFonts w:hint="default" w:ascii="等线" w:hAnsi="等线" w:eastAsia="等线" w:cs="等线"/>
          <w:sz w:val="28"/>
          <w:szCs w:val="28"/>
          <w:lang w:val="en-US" w:eastAsia="zh-CN"/>
        </w:rPr>
        <w:t>vmd_lis</w:t>
      </w:r>
      <w:r>
        <w:rPr>
          <w:rFonts w:hint="eastAsia" w:ascii="等线" w:hAnsi="等线" w:eastAsia="等线" w:cs="等线"/>
          <w:sz w:val="28"/>
          <w:szCs w:val="28"/>
          <w:lang w:val="en-US" w:eastAsia="zh-CN"/>
        </w:rPr>
        <w:t>；根据VMD分解的原著</w:t>
      </w:r>
      <w:r>
        <w:rPr>
          <w:rFonts w:hint="eastAsia" w:ascii="等线" w:hAnsi="等线" w:eastAsia="等线" w:cs="等线"/>
          <w:sz w:val="28"/>
          <w:szCs w:val="28"/>
          <w:lang w:val="en-US" w:eastAsia="zh-CN"/>
        </w:rPr>
        <w:tab/>
        <w:t>论文设计出VMD特征分解类，在参数设置上经过多次实验，</w:t>
      </w:r>
      <w:r>
        <w:rPr>
          <w:rFonts w:hint="eastAsia" w:ascii="等线" w:hAnsi="等线" w:eastAsia="等线" w:cs="等线"/>
          <w:sz w:val="28"/>
          <w:szCs w:val="28"/>
          <w:lang w:val="en-US" w:eastAsia="zh-CN"/>
        </w:rPr>
        <w:tab/>
        <w:t>K为3、alpha=2000、tau=0.6时模型效果最佳。</w:t>
      </w:r>
    </w:p>
    <w:p>
      <w:pPr>
        <w:pStyle w:val="5"/>
        <w:numPr>
          <w:ilvl w:val="0"/>
          <w:numId w:val="3"/>
        </w:numPr>
        <w:bidi w:val="0"/>
        <w:ind w:left="917" w:leftChars="0" w:firstLine="0" w:firstLineChars="0"/>
        <w:rPr>
          <w:rFonts w:hint="eastAsia"/>
          <w:lang w:val="en-US" w:eastAsia="zh-CN"/>
        </w:rPr>
      </w:pPr>
      <w:r>
        <w:rPr>
          <w:rFonts w:hint="eastAsia"/>
          <w:lang w:val="en-US" w:eastAsia="zh-CN"/>
        </w:rPr>
        <w:t>模型训练前的数据处理</w:t>
      </w:r>
    </w:p>
    <w:p>
      <w:pPr>
        <w:pStyle w:val="6"/>
        <w:keepNext w:val="0"/>
        <w:keepLines w:val="0"/>
        <w:widowControl/>
        <w:suppressLineNumbers w:val="0"/>
        <w:shd w:val="clear" w:fill="FFFFFF"/>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ab/>
        <w:t>根据LSTM层的需求，输入的数据应该为 [</w:t>
      </w:r>
      <w:r>
        <w:rPr>
          <w:rFonts w:hint="eastAsia" w:ascii="等线" w:hAnsi="等线" w:eastAsia="等线" w:cs="等线"/>
          <w:sz w:val="28"/>
          <w:szCs w:val="28"/>
          <w:lang w:val="en-US" w:eastAsia="zh-CN"/>
        </w:rPr>
        <w:t>送入样本数， 循环核时间展开步数， 每个时间步输入特征个数] ，循环核时间展开步数我在代码中设计为使用前30天的数据，预测出第31天的数据，以此类推，每个时间步的输入特征个数我在代码中的设计为将当天的分解后特征每个时间段仅对应其中五个原数据的VMD的分解特征，经过实验当以所有时间原数据分解后的特征作为特征输入进网络时，数据量会被压缩的过小，导致网络严重的过拟合问题，当我们输入当前对应其五个</w:t>
      </w:r>
      <w:r>
        <w:rPr>
          <w:rFonts w:hint="eastAsia" w:ascii="等线" w:hAnsi="等线" w:eastAsia="等线" w:cs="等线"/>
          <w:sz w:val="28"/>
          <w:szCs w:val="28"/>
          <w:lang w:val="en-US" w:eastAsia="zh-CN"/>
        </w:rPr>
        <w:t>原数据的VMD的分解特征时，对下推移并不会对结果产生影响，且模型过拟合问题得到巨大的缓解。</w:t>
      </w:r>
    </w:p>
    <w:p>
      <w:pPr>
        <w:pStyle w:val="6"/>
        <w:keepNext w:val="0"/>
        <w:keepLines w:val="0"/>
        <w:widowControl/>
        <w:suppressLineNumbers w:val="0"/>
        <w:shd w:val="clear" w:fill="FFFFFF"/>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ab/>
        <w:t>最后将数据分为训练集、测试集，对应的形状为（840，30，15）、（205，30，15）送入网络即可。</w:t>
      </w:r>
    </w:p>
    <w:p>
      <w:pPr>
        <w:pStyle w:val="4"/>
        <w:numPr>
          <w:ilvl w:val="0"/>
          <w:numId w:val="1"/>
        </w:numPr>
        <w:bidi w:val="0"/>
        <w:rPr>
          <w:rFonts w:hint="default"/>
          <w:lang w:val="en-US" w:eastAsia="zh-CN"/>
        </w:rPr>
      </w:pPr>
      <w:r>
        <w:rPr>
          <w:rFonts w:hint="eastAsia"/>
          <w:lang w:val="en-US" w:eastAsia="zh-CN"/>
        </w:rPr>
        <w:t>模型设计</w:t>
      </w:r>
    </w:p>
    <w:p>
      <w:pPr>
        <w:pStyle w:val="6"/>
        <w:keepNext w:val="0"/>
        <w:keepLines w:val="0"/>
        <w:widowControl/>
        <w:suppressLineNumbers w:val="0"/>
        <w:shd w:val="clear" w:fill="FFFFFF"/>
        <w:ind w:firstLine="840" w:firstLineChars="30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模型设计在models下的</w:t>
      </w:r>
      <w:r>
        <w:rPr>
          <w:rFonts w:hint="eastAsia" w:ascii="等线" w:hAnsi="等线" w:eastAsia="等线" w:cs="等线"/>
          <w:kern w:val="2"/>
          <w:sz w:val="28"/>
          <w:szCs w:val="28"/>
          <w:lang w:val="en-US" w:eastAsia="zh-CN" w:bidi="ar-SA"/>
        </w:rPr>
        <w:t>vmd_attention_lstm下，</w:t>
      </w:r>
      <w:r>
        <w:rPr>
          <w:rFonts w:hint="eastAsia" w:ascii="等线" w:hAnsi="等线" w:eastAsia="等线" w:cs="等线"/>
          <w:sz w:val="28"/>
          <w:szCs w:val="28"/>
          <w:lang w:val="en-US" w:eastAsia="zh-CN"/>
        </w:rPr>
        <w:t>模型分为两个部分，Attention层attention_3d_block 为点积注意力模块，Attention_lstm则为最终模型结构；其中模型结构中使用了两个128单元的LSTM层，一层Attention_LSTM组合，一层展平层及一层全连接输出层，并为了防止过拟合使用了Dropout层其参数为0.5，已经尽可能不影响输出的正则化函数；其中输入为（送入样本数，时间步，VMD分解后的特征），以此构成VMD-Attention-LSTM模型，模型结构图如下：</w:t>
      </w:r>
    </w:p>
    <w:p>
      <w:pPr>
        <w:pStyle w:val="6"/>
        <w:keepNext w:val="0"/>
        <w:keepLines w:val="0"/>
        <w:widowControl/>
        <w:suppressLineNumbers w:val="0"/>
        <w:shd w:val="clear" w:fill="FFFFFF"/>
        <w:ind w:firstLine="840" w:firstLineChars="300"/>
        <w:jc w:val="both"/>
        <w:rPr>
          <w:rFonts w:hint="default" w:ascii="等线" w:hAnsi="等线" w:eastAsia="等线" w:cs="等线"/>
          <w:sz w:val="28"/>
          <w:szCs w:val="28"/>
          <w:lang w:val="en-US" w:eastAsia="zh-CN"/>
        </w:rPr>
      </w:pPr>
    </w:p>
    <w:p>
      <w:pPr>
        <w:pStyle w:val="6"/>
        <w:keepNext w:val="0"/>
        <w:keepLines w:val="0"/>
        <w:widowControl/>
        <w:suppressLineNumbers w:val="0"/>
        <w:shd w:val="clear" w:fill="FFFFFF"/>
        <w:ind w:firstLine="840" w:firstLineChars="300"/>
        <w:jc w:val="both"/>
        <w:rPr>
          <w:rFonts w:hint="default" w:ascii="等线" w:hAnsi="等线" w:eastAsia="等线" w:cs="等线"/>
          <w:sz w:val="28"/>
          <w:szCs w:val="28"/>
          <w:lang w:val="en-US" w:eastAsia="zh-CN"/>
        </w:rPr>
      </w:pPr>
      <w:bookmarkStart w:id="0" w:name="_GoBack"/>
      <w:r>
        <w:rPr>
          <w:rFonts w:hint="default" w:ascii="等线" w:hAnsi="等线" w:eastAsia="等线" w:cs="等线"/>
          <w:sz w:val="28"/>
          <w:szCs w:val="28"/>
          <w:lang w:val="en-US" w:eastAsia="zh-CN"/>
        </w:rPr>
        <w:drawing>
          <wp:inline distT="0" distB="0" distL="114300" distR="114300">
            <wp:extent cx="5136515" cy="2416175"/>
            <wp:effectExtent l="0" t="0" r="14605" b="6985"/>
            <wp:docPr id="1" name="图片 1" descr="基于VMD-attention-LSTM的金融预测-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基于VMD-attention-LSTM的金融预测-11"/>
                    <pic:cNvPicPr>
                      <a:picLocks noChangeAspect="1"/>
                    </pic:cNvPicPr>
                  </pic:nvPicPr>
                  <pic:blipFill>
                    <a:blip r:embed="rId4"/>
                    <a:stretch>
                      <a:fillRect/>
                    </a:stretch>
                  </pic:blipFill>
                  <pic:spPr>
                    <a:xfrm>
                      <a:off x="0" y="0"/>
                      <a:ext cx="5136515" cy="2416175"/>
                    </a:xfrm>
                    <a:prstGeom prst="rect">
                      <a:avLst/>
                    </a:prstGeom>
                  </pic:spPr>
                </pic:pic>
              </a:graphicData>
            </a:graphic>
          </wp:inline>
        </w:drawing>
      </w:r>
      <w:bookmarkEnd w:id="0"/>
    </w:p>
    <w:p>
      <w:pPr>
        <w:pStyle w:val="4"/>
        <w:numPr>
          <w:ilvl w:val="0"/>
          <w:numId w:val="1"/>
        </w:numPr>
        <w:bidi w:val="0"/>
        <w:rPr>
          <w:rFonts w:hint="default"/>
          <w:lang w:val="en-US" w:eastAsia="zh-CN"/>
        </w:rPr>
      </w:pPr>
      <w:r>
        <w:rPr>
          <w:rFonts w:hint="eastAsia"/>
          <w:lang w:val="en-US" w:eastAsia="zh-CN"/>
        </w:rPr>
        <w:t>模型训练</w:t>
      </w:r>
    </w:p>
    <w:p>
      <w:pPr>
        <w:ind w:left="420" w:leftChars="0" w:firstLine="420" w:firstLineChars="0"/>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模型训练上，经过测试128个LSTM神经元数量是个好的选择，学习率使用1e-4，Batch Size为128，使用CallBack函数返回其最优模型权重参数，使用Adam优化器及Huber损失函数，因为数据量小，我们使用500次训练迭代次数，取得其中最好的模型权重。</w:t>
      </w:r>
    </w:p>
    <w:p>
      <w:pPr>
        <w:pStyle w:val="4"/>
        <w:numPr>
          <w:ilvl w:val="0"/>
          <w:numId w:val="1"/>
        </w:numPr>
        <w:bidi w:val="0"/>
        <w:rPr>
          <w:rFonts w:hint="default"/>
          <w:lang w:val="en-US" w:eastAsia="zh-CN"/>
        </w:rPr>
      </w:pPr>
      <w:r>
        <w:rPr>
          <w:rFonts w:hint="eastAsia"/>
          <w:lang w:val="en-US" w:eastAsia="zh-CN"/>
        </w:rPr>
        <w:t>模型结果</w:t>
      </w:r>
    </w:p>
    <w:p>
      <w:pPr>
        <w:ind w:left="420" w:leftChars="0" w:firstLine="42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最后，设计出预测应用，读取模型及保存后的权重信息；获取湖北原数据对数据进行预处理后的后100个时间点的数据输入预测模型，最后得到模型预测结果图：</w:t>
      </w:r>
    </w:p>
    <w:p>
      <w:pPr>
        <w:ind w:left="420" w:leftChars="0" w:firstLine="420" w:firstLineChars="0"/>
        <w:rPr>
          <w:rFonts w:hint="eastAsia" w:ascii="等线" w:hAnsi="等线" w:eastAsia="等线" w:cs="等线"/>
          <w:sz w:val="28"/>
          <w:szCs w:val="28"/>
          <w:lang w:val="en-US" w:eastAsia="zh-CN"/>
        </w:rPr>
      </w:pPr>
    </w:p>
    <w:p>
      <w:pPr>
        <w:ind w:left="420" w:leftChars="0" w:firstLine="420" w:firstLineChars="0"/>
        <w:rPr>
          <w:rFonts w:hint="eastAsia" w:ascii="等线" w:hAnsi="等线" w:eastAsia="等线" w:cs="等线"/>
          <w:sz w:val="28"/>
          <w:szCs w:val="28"/>
          <w:lang w:val="en-US" w:eastAsia="zh-CN"/>
        </w:rPr>
      </w:pPr>
      <w:r>
        <w:drawing>
          <wp:inline distT="0" distB="0" distL="114300" distR="114300">
            <wp:extent cx="5273040" cy="39547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3954780"/>
                    </a:xfrm>
                    <a:prstGeom prst="rect">
                      <a:avLst/>
                    </a:prstGeom>
                    <a:noFill/>
                    <a:ln>
                      <a:noFill/>
                    </a:ln>
                  </pic:spPr>
                </pic:pic>
              </a:graphicData>
            </a:graphic>
          </wp:inline>
        </w:drawing>
      </w:r>
    </w:p>
    <w:p>
      <w:pPr>
        <w:ind w:left="420" w:leftChars="0" w:firstLine="420" w:firstLine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可见数据量小的情况下，经过一系列的模型调整，我们可以得到一个相较吻合的预测数据；评价后的数据为：</w:t>
      </w:r>
    </w:p>
    <w:p>
      <w:pPr>
        <w:ind w:left="420" w:leftChars="0" w:firstLine="420" w:firstLineChars="0"/>
        <w:jc w:val="center"/>
        <w:rPr>
          <w:rFonts w:hint="default" w:ascii="等线" w:hAnsi="等线" w:eastAsia="等线" w:cs="等线"/>
          <w:sz w:val="28"/>
          <w:szCs w:val="28"/>
          <w:lang w:val="en-US" w:eastAsia="zh-CN"/>
        </w:rPr>
      </w:pPr>
      <w:r>
        <w:rPr>
          <w:rFonts w:hint="default" w:ascii="等线" w:hAnsi="等线" w:eastAsia="等线" w:cs="等线"/>
          <w:sz w:val="28"/>
          <w:szCs w:val="28"/>
          <w:lang w:val="en-US" w:eastAsia="zh-CN"/>
        </w:rPr>
        <w:t>MSE: 9.909498</w:t>
      </w:r>
    </w:p>
    <w:p>
      <w:pPr>
        <w:ind w:left="420" w:leftChars="0" w:firstLine="420" w:firstLineChars="0"/>
        <w:jc w:val="center"/>
        <w:rPr>
          <w:rFonts w:hint="default" w:ascii="等线" w:hAnsi="等线" w:eastAsia="等线" w:cs="等线"/>
          <w:sz w:val="28"/>
          <w:szCs w:val="28"/>
          <w:lang w:val="en-US" w:eastAsia="zh-CN"/>
        </w:rPr>
      </w:pPr>
      <w:r>
        <w:rPr>
          <w:rFonts w:hint="default" w:ascii="等线" w:hAnsi="等线" w:eastAsia="等线" w:cs="等线"/>
          <w:sz w:val="28"/>
          <w:szCs w:val="28"/>
          <w:lang w:val="en-US" w:eastAsia="zh-CN"/>
        </w:rPr>
        <w:t>RMSE: 3.147936</w:t>
      </w:r>
    </w:p>
    <w:p>
      <w:pPr>
        <w:ind w:left="420" w:leftChars="0" w:firstLine="420" w:firstLineChars="0"/>
        <w:jc w:val="center"/>
        <w:rPr>
          <w:rFonts w:hint="default" w:ascii="等线" w:hAnsi="等线" w:eastAsia="等线" w:cs="等线"/>
          <w:sz w:val="28"/>
          <w:szCs w:val="28"/>
          <w:lang w:val="en-US" w:eastAsia="zh-CN"/>
        </w:rPr>
      </w:pPr>
      <w:r>
        <w:rPr>
          <w:rFonts w:hint="default" w:ascii="等线" w:hAnsi="等线" w:eastAsia="等线" w:cs="等线"/>
          <w:sz w:val="28"/>
          <w:szCs w:val="28"/>
          <w:lang w:val="en-US" w:eastAsia="zh-CN"/>
        </w:rPr>
        <w:t>MAE: 1.912804</w:t>
      </w:r>
    </w:p>
    <w:p>
      <w:pPr>
        <w:ind w:left="420" w:leftChars="0" w:firstLine="420" w:firstLineChars="0"/>
        <w:jc w:val="center"/>
        <w:rPr>
          <w:rFonts w:hint="default" w:ascii="等线" w:hAnsi="等线" w:eastAsia="等线" w:cs="等线"/>
          <w:sz w:val="28"/>
          <w:szCs w:val="28"/>
          <w:lang w:val="en-US" w:eastAsia="zh-CN"/>
        </w:rPr>
      </w:pPr>
      <w:r>
        <w:rPr>
          <w:rFonts w:hint="default" w:ascii="等线" w:hAnsi="等线" w:eastAsia="等线" w:cs="等线"/>
          <w:sz w:val="28"/>
          <w:szCs w:val="28"/>
          <w:lang w:val="en-US" w:eastAsia="zh-CN"/>
        </w:rPr>
        <w:t>MAPE: 0.103443</w:t>
      </w:r>
    </w:p>
    <w:p>
      <w:pPr>
        <w:ind w:left="420" w:leftChars="0" w:firstLine="42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最后附上模型调整完毕且良好训练前，我的遇到的过拟合时的预测与真实的对比图（上为与验证数据的拟合图，下为与训练数据的拟合图）：</w:t>
      </w:r>
    </w:p>
    <w:p>
      <w:pPr>
        <w:ind w:left="420" w:leftChars="0" w:firstLine="420" w:firstLineChars="0"/>
        <w:jc w:val="both"/>
        <w:rPr>
          <w:rFonts w:hint="eastAsia" w:ascii="等线" w:hAnsi="等线" w:eastAsia="等线" w:cs="等线"/>
          <w:sz w:val="28"/>
          <w:szCs w:val="28"/>
          <w:lang w:val="en-US" w:eastAsia="zh-CN"/>
        </w:rPr>
      </w:pPr>
      <w:r>
        <w:rPr>
          <w:rFonts w:hint="default" w:ascii="等线" w:hAnsi="等线" w:eastAsia="等线" w:cs="等线"/>
          <w:sz w:val="28"/>
          <w:szCs w:val="28"/>
          <w:lang w:val="en-US" w:eastAsia="zh-CN"/>
        </w:rPr>
        <w:drawing>
          <wp:inline distT="0" distB="0" distL="114300" distR="114300">
            <wp:extent cx="5273040" cy="5200650"/>
            <wp:effectExtent l="0" t="0" r="0" b="11430"/>
            <wp:docPr id="3" name="图片 3" descr="3056d4ede35b0afa3adab0fd1463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56d4ede35b0afa3adab0fd1463bcf"/>
                    <pic:cNvPicPr>
                      <a:picLocks noChangeAspect="1"/>
                    </pic:cNvPicPr>
                  </pic:nvPicPr>
                  <pic:blipFill>
                    <a:blip r:embed="rId6"/>
                    <a:stretch>
                      <a:fillRect/>
                    </a:stretch>
                  </pic:blipFill>
                  <pic:spPr>
                    <a:xfrm>
                      <a:off x="0" y="0"/>
                      <a:ext cx="5273040" cy="5200650"/>
                    </a:xfrm>
                    <a:prstGeom prst="rect">
                      <a:avLst/>
                    </a:prstGeom>
                  </pic:spPr>
                </pic:pic>
              </a:graphicData>
            </a:graphic>
          </wp:inline>
        </w:drawing>
      </w:r>
    </w:p>
    <w:p>
      <w:pPr>
        <w:ind w:left="420" w:leftChars="0" w:firstLine="420" w:firstLineChars="0"/>
        <w:jc w:val="both"/>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可见其明显的存在过拟合问题。</w:t>
      </w:r>
    </w:p>
    <w:p>
      <w:pPr>
        <w:ind w:left="420" w:leftChars="0" w:firstLine="420" w:firstLineChars="0"/>
        <w:jc w:val="both"/>
        <w:rPr>
          <w:rFonts w:hint="default" w:ascii="等线" w:hAnsi="等线" w:eastAsia="等线" w:cs="等线"/>
          <w:sz w:val="28"/>
          <w:szCs w:val="28"/>
          <w:lang w:val="en-US" w:eastAsia="zh-CN"/>
        </w:rPr>
      </w:pPr>
      <w:r>
        <w:rPr>
          <w:rFonts w:hint="eastAsia" w:ascii="等线" w:hAnsi="等线" w:eastAsia="等线" w:cs="等线"/>
          <w:sz w:val="28"/>
          <w:szCs w:val="28"/>
          <w:lang w:val="en-US" w:eastAsia="zh-CN"/>
        </w:rPr>
        <w:t>思考：通过一系列防止过拟合处理，最后还是无法改善过拟合问题，最后只能通过数据改进的方式去改善其问题，其实如果数据量够大，以三个分解量*五个特征值*30个时间段的特征组合将会达到更好的模型效果，当时以12个分解量*五个特征值*5个时间段的特征组合训练时训练Loss一度接近0的值也可以印证我的猜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A8FE0"/>
    <w:multiLevelType w:val="multilevel"/>
    <w:tmpl w:val="B08A8FE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0AB81F15"/>
    <w:multiLevelType w:val="singleLevel"/>
    <w:tmpl w:val="0AB81F15"/>
    <w:lvl w:ilvl="0" w:tentative="0">
      <w:start w:val="2"/>
      <w:numFmt w:val="decimal"/>
      <w:lvlText w:val="%1."/>
      <w:lvlJc w:val="left"/>
    </w:lvl>
  </w:abstractNum>
  <w:abstractNum w:abstractNumId="2">
    <w:nsid w:val="2B8CDB15"/>
    <w:multiLevelType w:val="singleLevel"/>
    <w:tmpl w:val="2B8CDB15"/>
    <w:lvl w:ilvl="0" w:tentative="0">
      <w:start w:val="3"/>
      <w:numFmt w:val="decimal"/>
      <w:lvlText w:val="%1."/>
      <w:lvlJc w:val="left"/>
      <w:pPr>
        <w:tabs>
          <w:tab w:val="left" w:pos="-108"/>
        </w:tabs>
        <w:ind w:left="917" w:leftChars="0" w:firstLine="0" w:firstLineChars="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lZWRmNDM0NDhmZWFiM2JiN2FiNTExN2NjZWNiM2QifQ=="/>
  </w:docVars>
  <w:rsids>
    <w:rsidRoot w:val="19072F97"/>
    <w:rsid w:val="0C4A6383"/>
    <w:rsid w:val="19072F97"/>
    <w:rsid w:val="2DD158D8"/>
    <w:rsid w:val="398022D4"/>
    <w:rsid w:val="62593D56"/>
    <w:rsid w:val="7752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9">
    <w:name w:val="标题 3 Char"/>
    <w:link w:val="4"/>
    <w:uiPriority w:val="0"/>
    <w:rPr>
      <w:b/>
      <w:sz w:val="32"/>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1309</Words>
  <Characters>1607</Characters>
  <Lines>0</Lines>
  <Paragraphs>0</Paragraphs>
  <TotalTime>0</TotalTime>
  <ScaleCrop>false</ScaleCrop>
  <LinksUpToDate>false</LinksUpToDate>
  <CharactersWithSpaces>1795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2023-02-22T06:35:00Z</dcterms:created>
  <dc:creator>#.TＴ</dc:creator>
  <cp:lastModifiedBy>#.TＴ</cp:lastModifiedBy>
  <dcterms:modified xsi:type="dcterms:W3CDTF">2023-02-22T08:13:14Z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039128562B3142BC9B39A52E9F2D9C83</vt:lpwstr>
  </property>
</Properties>
</file>