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小学英语自用APP产品需求文档（PRD V1.0 天津一年级</w:t>
      </w:r>
      <w:r>
        <w:rPr>
          <w:rFonts w:eastAsia="等线" w:ascii="Arial" w:cs="Arial" w:hAnsi="Arial"/>
          <w:b w:val="true"/>
          <w:sz w:val="52"/>
        </w:rPr>
        <w:t>安卓极简版）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一、文档说明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文档版本</w:t>
      </w:r>
      <w:r>
        <w:rPr>
          <w:rFonts w:eastAsia="等线" w:ascii="Arial" w:cs="Arial" w:hAnsi="Arial"/>
          <w:sz w:val="22"/>
        </w:rPr>
        <w:t>：V1.0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适用项目</w:t>
      </w:r>
      <w:r>
        <w:rPr>
          <w:rFonts w:eastAsia="等线" w:ascii="Arial" w:cs="Arial" w:hAnsi="Arial"/>
          <w:sz w:val="22"/>
        </w:rPr>
        <w:t>：天津一年级英语自用学习APP（安卓专属）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文档用途</w:t>
      </w:r>
      <w:r>
        <w:rPr>
          <w:rFonts w:eastAsia="等线" w:ascii="Arial" w:cs="Arial" w:hAnsi="Arial"/>
          <w:sz w:val="22"/>
        </w:rPr>
        <w:t>：统一产品需求、开发标准、验收规范，供开发、自测使用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生效范围</w:t>
      </w:r>
      <w:r>
        <w:rPr>
          <w:rFonts w:eastAsia="等线" w:ascii="Arial" w:cs="Arial" w:hAnsi="Arial"/>
          <w:sz w:val="22"/>
        </w:rPr>
        <w:t>：仅内部自用、不上架、不推广、不商用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二、产品概述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2.1 产品定位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面向天津小学一年级学生的</w:t>
      </w:r>
      <w:r>
        <w:rPr>
          <w:rFonts w:eastAsia="等线" w:ascii="Arial" w:cs="Arial" w:hAnsi="Arial"/>
          <w:b w:val="true"/>
          <w:sz w:val="22"/>
        </w:rPr>
        <w:t>纯单机英语同步学习工具</w:t>
      </w:r>
      <w:r>
        <w:rPr>
          <w:rFonts w:eastAsia="等线" w:ascii="Arial" w:cs="Arial" w:hAnsi="Arial"/>
          <w:sz w:val="22"/>
        </w:rPr>
        <w:t>，完全适配天津本地教材：新蕾出版社《快乐英语》一年级全册。主打低龄儿童零基础听说启蒙，操作极简、无任何复杂功能，仅服务孩子校内同步练习，无商业化、无数据收集、无网络上传行为。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2.2 核心目标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完全匹配天津一年级校内英语课本内容，实现课后点读、跟读纠音、单词启蒙练习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极致简化操作，低龄儿童可独立使用，无需家长辅助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零成本、纯本地运行、无隐私泄露风险，适配自用场景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适配儿童发音特点，容错率高，鼓励式学习，降低孩子学习压力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2.3 用户画像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核心用户：天津小学一年级学生（6-7岁），零基础英语，识字量少，注意力短，操作能力弱，需要超大界面、极简交互、慢速发音、鼓励式反馈。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2.4 版本范围（本期做什么/不做什么）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本期包含（P0必做）</w:t>
      </w:r>
      <w:r>
        <w:rPr>
          <w:rFonts w:eastAsia="等线" w:ascii="Arial" w:cs="Arial" w:hAnsi="Arial"/>
          <w:sz w:val="22"/>
        </w:rPr>
        <w:t>：一年级专属首页、课本点读、离线音频、本地免费AI跟读打分、单词卡片跟读、本地学习进度、低龄专属设置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本期排除（永久不做）</w:t>
      </w:r>
      <w:r>
        <w:rPr>
          <w:rFonts w:eastAsia="等线" w:ascii="Arial" w:cs="Arial" w:hAnsi="Arial"/>
          <w:sz w:val="22"/>
        </w:rPr>
        <w:t>：账号登录、家长端、付费会员、广告、社区、闯关积分、错题本、后台管理、消息推送、iOS适配、多教材版本切换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三、整体产品规则（硬性规范）</w:t>
      </w:r>
      <w:bookmarkEnd w:id="6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设备平台</w:t>
      </w:r>
      <w:r>
        <w:rPr>
          <w:rFonts w:eastAsia="等线" w:ascii="Arial" w:cs="Arial" w:hAnsi="Arial"/>
          <w:sz w:val="22"/>
        </w:rPr>
        <w:t>：仅Android系统，无需适配iOS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数据规则</w:t>
      </w:r>
      <w:r>
        <w:rPr>
          <w:rFonts w:eastAsia="等线" w:ascii="Arial" w:cs="Arial" w:hAnsi="Arial"/>
          <w:sz w:val="22"/>
        </w:rPr>
        <w:t>：无任何用户信息收集，无云端上传，所有学习进度、操作记录仅保存在手机本地数据库，卸载APP数据自动清空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网络规则</w:t>
      </w:r>
      <w:r>
        <w:rPr>
          <w:rFonts w:eastAsia="等线" w:ascii="Arial" w:cs="Arial" w:hAnsi="Arial"/>
          <w:sz w:val="22"/>
        </w:rPr>
        <w:t>：纯单机优先，资源打包入APP，全程可离线使用，无强制联网需求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语音规则</w:t>
      </w:r>
      <w:r>
        <w:rPr>
          <w:rFonts w:eastAsia="等线" w:ascii="Arial" w:cs="Arial" w:hAnsi="Arial"/>
          <w:sz w:val="22"/>
        </w:rPr>
        <w:t>：采用免费开源本地语音模型，录音仅临时本地使用，不保存、不上传，适配儿童稚嫩发音，放宽识别容错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内容规则</w:t>
      </w:r>
      <w:r>
        <w:rPr>
          <w:rFonts w:eastAsia="等线" w:ascii="Arial" w:cs="Arial" w:hAnsi="Arial"/>
          <w:sz w:val="22"/>
        </w:rPr>
        <w:t>：自研合规内容，适配天津新蕾《快乐英语》一年级，无原版教材素材侵权风险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合规规则</w:t>
      </w:r>
      <w:r>
        <w:rPr>
          <w:rFonts w:eastAsia="等线" w:ascii="Arial" w:cs="Arial" w:hAnsi="Arial"/>
          <w:sz w:val="22"/>
        </w:rPr>
        <w:t>：无广告、无弹窗、无外部跳转，内置极简隐私协议，适配内部自用规范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四、功能详细需求（P0核心全部功能）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4.1 一年级专属首页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：极简首页，无多余筛选，默认锁定天津一年级新蕾《快乐英语》教材，展示全册单元列表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：APP安装完成，打开即可进入，无需任何登录操作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核心交互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页面仅展示单元名称，大字体、大点击区域，适配低龄操作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点击对应单元，直接进入课本点读学习页面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已学习单元展示浅色星星标记，未学习无标记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4.2 低龄适配课本点读（核心功能）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：适配一年级零基础的极简点读功能，主打慢速、清晰、简单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核心规则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文本展示：超大字体、单行短句展示，无密集文字，适配儿童阅读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播放效果：点击句子播放对应外教慢速音频，播放中句子高亮显示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固定语速：默认0.8倍慢速，固定不可随意更改，适配一年级听力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播放能力：支持单句无限复读、整单元连续播放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离线可用：所有课文音频本地打包，断网正常使用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4.3 离线音频资源管理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：极简资源管理，适配儿童操作，无复杂逻辑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核心交互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支持一键下载单元音频、一键清空本地资源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资源加载状态极简提示，无复杂进度条、无弹窗广告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已下载资源自动优先本地读取，无需联网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4.4 儿童适配AI跟读打分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：本地免费语音评测，专为低龄儿童优化，容错率高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核心规则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点击麦克风按钮开始录音，跟读当前英文短句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录音结束自动打分，分值0-100分，无精细音标纠错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高分自动点亮星星标记，判定为已完成学习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低分给出鼓励提示，引导孩子重新跟读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全程本地运算，录音不存储、不上传、无隐私风险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调低识别严苛度，适配孩子口齿不清、发音稚嫩问题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4.5 一年级单词启蒙学习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：零基础单词跟读练习，删除所有复杂题型，仅保留基础启蒙功能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核心规则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展示形式：卡通实景配图+英文单词+慢速外教发音，无中文复杂释义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交互方式：点击单词自动播放发音，支持无限复读跟读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移除听音选词、单词拼写、默写等难题型，降低学习门槛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完成跟读自动标记学习进度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4.6 极简本地学习进度保存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：本地记录学习状态，无云端同步，逻辑极简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核心规则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仅记录：已跟读句子、已学习单词、已完成单元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可视化展示：星星图标标记完成状态，直观易懂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数据仅存储本机本地数据库，换设备、卸载APP后数据清空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无学习报告、无数据统计、无学情分析，纯自用记录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4.7 低龄专属设置页面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：精简设置项，隐藏复杂功能，适配儿童使用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包含功能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默认开启护眼柔和配色模式，支持手动开关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离线资源管理入口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极简隐私协议、用户协议静态页面入口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无多余设置项，无系统推送、无个性化设置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五、UI/UX设计规范（低龄儿童专属）</w:t>
      </w:r>
      <w:bookmarkEnd w:id="15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字体：超大号字体，无细体、无花哨字体，清晰醒目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按钮：大尺寸点击按钮，间距充足，避免误触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配色：柔和马卡龙护眼配色，高对比度、无刺眼颜色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页面：无多余装饰、无广告、无弹窗、无动画特效干扰学习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交互：一键直达、层级少、操作步骤极简，孩子零学习成本上手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六、内容资源规范（天津专属）</w:t>
      </w:r>
      <w:bookmarkEnd w:id="16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适配教材：天津新蕾出版社《快乐英语》一年级上下册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课文内容：全部短启蒙短句，无复杂长句，贴合天津低年级听说启蒙课标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音频资源：专业外教慢速录音，统一0.8倍适配语速，发音标准清晰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单词配图：卡通实景简约图片，无抽象、复杂图案，适配儿童认知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版权要求：全部自研原创适配内容，不盗用官方教材图片、原版音频，规避侵权风险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七、非功能需求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7.1 性能需求</w:t>
      </w:r>
      <w:bookmarkEnd w:id="18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页面打开快速无卡顿，音频播放流畅无杂音、断音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跟读录音响应迅速，无延迟、无卡死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低配安卓机型兼容适配，运行稳定不闪退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7.2 隐私与安全需求</w:t>
      </w:r>
      <w:bookmarkEnd w:id="19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零用户信息收集，无需手机号、姓名、设备信息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所有操作、录音、进度数据仅本地留存，无任何云端上传接口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无第三方SDK埋点、无统计、无广告、无跳转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卸载APP后所有本地数据彻底清空，无残留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7.3 兼容性需求</w:t>
      </w:r>
      <w:bookmarkEnd w:id="20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仅适配Android系统，兼容主流安卓手机版本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适配不同屏幕尺寸，UI布局自适应，无错位、无遮挡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八、上线与交付规范</w:t>
      </w:r>
      <w:bookmarkEnd w:id="21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交付产物：Android正式APK安装包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分发方式：仅本地安装、小范围亲友自用，不公开传播、不上架应用商店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无需服务器、无需ICP备案、无需软著登记（自用阶段）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九、验收标准（全部达标即为交付完成）</w:t>
      </w:r>
      <w:bookmarkEnd w:id="22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安卓手机直接安装打开，无登录、无注册、无联网强制要求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首页默认天津一年级快乐英语教材，单元列表展示正常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课本点读高亮、复读、慢速播放功能正常，断网可用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跟读录音打分正常，儿童稚嫩发音容错合理，星星标记正常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单词卡片跟读、展示正常，无复杂题型，适配零基础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学习进度本地保存正常，卸载数据清空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护眼模式、资源管理、隐私协议页面正常展示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全程无广告、无弹窗、无数据上传、无隐私收集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UI适配低龄儿童，操作简单、无卡顿闪退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十、迭代预留规划（后续可选升级）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本期V1.0仅做天津一年级版本，打磨稳定后可无缝迭代，无需重构代码：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迭代1：新增二年级新蕾《快乐英语》全册内容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迭代2：新增3-6年级天津人教精通版教材内容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49942">
    <w:lvl>
      <w:numFmt w:val="bullet"/>
      <w:suff w:val="tab"/>
      <w:lvlText w:val="•"/>
      <w:rPr>
        <w:color w:val="3370ff"/>
      </w:rPr>
    </w:lvl>
  </w:abstractNum>
  <w:abstractNum w:abstractNumId="949943">
    <w:lvl>
      <w:numFmt w:val="bullet"/>
      <w:suff w:val="tab"/>
      <w:lvlText w:val="•"/>
      <w:rPr>
        <w:color w:val="3370ff"/>
      </w:rPr>
    </w:lvl>
  </w:abstractNum>
  <w:abstractNum w:abstractNumId="949944">
    <w:lvl>
      <w:numFmt w:val="bullet"/>
      <w:suff w:val="tab"/>
      <w:lvlText w:val="•"/>
      <w:rPr>
        <w:color w:val="3370ff"/>
      </w:rPr>
    </w:lvl>
  </w:abstractNum>
  <w:abstractNum w:abstractNumId="949945">
    <w:lvl>
      <w:numFmt w:val="bullet"/>
      <w:suff w:val="tab"/>
      <w:lvlText w:val="•"/>
      <w:rPr>
        <w:color w:val="3370ff"/>
      </w:rPr>
    </w:lvl>
  </w:abstractNum>
  <w:abstractNum w:abstractNumId="949946">
    <w:lvl>
      <w:numFmt w:val="bullet"/>
      <w:suff w:val="tab"/>
      <w:lvlText w:val="•"/>
      <w:rPr>
        <w:color w:val="3370ff"/>
      </w:rPr>
    </w:lvl>
  </w:abstractNum>
  <w:abstractNum w:abstractNumId="949947">
    <w:lvl>
      <w:numFmt w:val="bullet"/>
      <w:suff w:val="tab"/>
      <w:lvlText w:val="•"/>
      <w:rPr>
        <w:color w:val="3370ff"/>
      </w:rPr>
    </w:lvl>
  </w:abstractNum>
  <w:abstractNum w:abstractNumId="949948">
    <w:lvl>
      <w:numFmt w:val="bullet"/>
      <w:suff w:val="tab"/>
      <w:lvlText w:val="•"/>
      <w:rPr>
        <w:color w:val="3370ff"/>
      </w:rPr>
    </w:lvl>
  </w:abstractNum>
  <w:abstractNum w:abstractNumId="949949">
    <w:lvl>
      <w:numFmt w:val="bullet"/>
      <w:suff w:val="tab"/>
      <w:lvlText w:val="•"/>
      <w:rPr>
        <w:color w:val="3370ff"/>
      </w:rPr>
    </w:lvl>
  </w:abstractNum>
  <w:abstractNum w:abstractNumId="949950">
    <w:lvl>
      <w:numFmt w:val="bullet"/>
      <w:suff w:val="tab"/>
      <w:lvlText w:val="•"/>
      <w:rPr>
        <w:color w:val="3370ff"/>
      </w:rPr>
    </w:lvl>
  </w:abstractNum>
  <w:abstractNum w:abstractNumId="949951">
    <w:lvl>
      <w:numFmt w:val="bullet"/>
      <w:suff w:val="tab"/>
      <w:lvlText w:val="•"/>
      <w:rPr>
        <w:color w:val="3370ff"/>
      </w:rPr>
    </w:lvl>
  </w:abstractNum>
  <w:abstractNum w:abstractNumId="949952">
    <w:lvl>
      <w:numFmt w:val="bullet"/>
      <w:suff w:val="tab"/>
      <w:lvlText w:val="•"/>
      <w:rPr>
        <w:color w:val="3370ff"/>
      </w:rPr>
    </w:lvl>
  </w:abstractNum>
  <w:abstractNum w:abstractNumId="949953">
    <w:lvl>
      <w:numFmt w:val="bullet"/>
      <w:suff w:val="tab"/>
      <w:lvlText w:val="•"/>
      <w:rPr>
        <w:color w:val="3370ff"/>
      </w:rPr>
    </w:lvl>
  </w:abstractNum>
  <w:abstractNum w:abstractNumId="949954">
    <w:lvl>
      <w:numFmt w:val="bullet"/>
      <w:suff w:val="tab"/>
      <w:lvlText w:val="•"/>
      <w:rPr>
        <w:color w:val="3370ff"/>
      </w:rPr>
    </w:lvl>
  </w:abstractNum>
  <w:abstractNum w:abstractNumId="949955">
    <w:lvl>
      <w:numFmt w:val="bullet"/>
      <w:suff w:val="tab"/>
      <w:lvlText w:val="•"/>
      <w:rPr>
        <w:color w:val="3370ff"/>
      </w:rPr>
    </w:lvl>
  </w:abstractNum>
  <w:abstractNum w:abstractNumId="949956">
    <w:lvl>
      <w:numFmt w:val="bullet"/>
      <w:suff w:val="tab"/>
      <w:lvlText w:val="•"/>
      <w:rPr>
        <w:color w:val="3370ff"/>
      </w:rPr>
    </w:lvl>
  </w:abstractNum>
  <w:abstractNum w:abstractNumId="949957">
    <w:lvl>
      <w:numFmt w:val="bullet"/>
      <w:suff w:val="tab"/>
      <w:lvlText w:val="•"/>
      <w:rPr>
        <w:color w:val="3370ff"/>
      </w:rPr>
    </w:lvl>
  </w:abstractNum>
  <w:abstractNum w:abstractNumId="949958">
    <w:lvl>
      <w:numFmt w:val="bullet"/>
      <w:suff w:val="tab"/>
      <w:lvlText w:val="•"/>
      <w:rPr>
        <w:color w:val="3370ff"/>
      </w:rPr>
    </w:lvl>
  </w:abstractNum>
  <w:abstractNum w:abstractNumId="949959">
    <w:lvl>
      <w:numFmt w:val="bullet"/>
      <w:suff w:val="tab"/>
      <w:lvlText w:val="•"/>
      <w:rPr>
        <w:color w:val="3370ff"/>
      </w:rPr>
    </w:lvl>
  </w:abstractNum>
  <w:abstractNum w:abstractNumId="949960">
    <w:lvl>
      <w:numFmt w:val="bullet"/>
      <w:suff w:val="tab"/>
      <w:lvlText w:val="•"/>
      <w:rPr>
        <w:color w:val="3370ff"/>
      </w:rPr>
    </w:lvl>
  </w:abstractNum>
  <w:abstractNum w:abstractNumId="949961">
    <w:lvl>
      <w:numFmt w:val="bullet"/>
      <w:suff w:val="tab"/>
      <w:lvlText w:val="•"/>
      <w:rPr>
        <w:color w:val="3370ff"/>
      </w:rPr>
    </w:lvl>
  </w:abstractNum>
  <w:abstractNum w:abstractNumId="949962">
    <w:lvl>
      <w:numFmt w:val="bullet"/>
      <w:suff w:val="tab"/>
      <w:lvlText w:val="•"/>
      <w:rPr>
        <w:color w:val="3370ff"/>
      </w:rPr>
    </w:lvl>
  </w:abstractNum>
  <w:abstractNum w:abstractNumId="949963">
    <w:lvl>
      <w:numFmt w:val="bullet"/>
      <w:suff w:val="tab"/>
      <w:lvlText w:val="•"/>
      <w:rPr>
        <w:color w:val="3370ff"/>
      </w:rPr>
    </w:lvl>
  </w:abstractNum>
  <w:abstractNum w:abstractNumId="949964">
    <w:lvl>
      <w:numFmt w:val="bullet"/>
      <w:suff w:val="tab"/>
      <w:lvlText w:val="•"/>
      <w:rPr>
        <w:color w:val="3370ff"/>
      </w:rPr>
    </w:lvl>
  </w:abstractNum>
  <w:abstractNum w:abstractNumId="949965">
    <w:lvl>
      <w:numFmt w:val="bullet"/>
      <w:suff w:val="tab"/>
      <w:lvlText w:val="•"/>
      <w:rPr>
        <w:color w:val="3370ff"/>
      </w:rPr>
    </w:lvl>
  </w:abstractNum>
  <w:abstractNum w:abstractNumId="949966">
    <w:lvl>
      <w:numFmt w:val="bullet"/>
      <w:suff w:val="tab"/>
      <w:lvlText w:val="•"/>
      <w:rPr>
        <w:color w:val="3370ff"/>
      </w:rPr>
    </w:lvl>
  </w:abstractNum>
  <w:abstractNum w:abstractNumId="949967">
    <w:lvl>
      <w:numFmt w:val="bullet"/>
      <w:suff w:val="tab"/>
      <w:lvlText w:val="•"/>
      <w:rPr>
        <w:color w:val="3370ff"/>
      </w:rPr>
    </w:lvl>
  </w:abstractNum>
  <w:abstractNum w:abstractNumId="949968">
    <w:lvl>
      <w:numFmt w:val="bullet"/>
      <w:suff w:val="tab"/>
      <w:lvlText w:val="•"/>
      <w:rPr>
        <w:color w:val="3370ff"/>
      </w:rPr>
    </w:lvl>
  </w:abstractNum>
  <w:abstractNum w:abstractNumId="949969">
    <w:lvl>
      <w:numFmt w:val="bullet"/>
      <w:suff w:val="tab"/>
      <w:lvlText w:val="•"/>
      <w:rPr>
        <w:color w:val="3370ff"/>
      </w:rPr>
    </w:lvl>
  </w:abstractNum>
  <w:abstractNum w:abstractNumId="949970">
    <w:lvl>
      <w:numFmt w:val="bullet"/>
      <w:suff w:val="tab"/>
      <w:lvlText w:val="•"/>
      <w:rPr>
        <w:color w:val="3370ff"/>
      </w:rPr>
    </w:lvl>
  </w:abstractNum>
  <w:abstractNum w:abstractNumId="949971">
    <w:lvl>
      <w:numFmt w:val="bullet"/>
      <w:suff w:val="tab"/>
      <w:lvlText w:val="•"/>
      <w:rPr>
        <w:color w:val="3370ff"/>
      </w:rPr>
    </w:lvl>
  </w:abstractNum>
  <w:abstractNum w:abstractNumId="949972">
    <w:lvl>
      <w:numFmt w:val="bullet"/>
      <w:suff w:val="tab"/>
      <w:lvlText w:val="•"/>
      <w:rPr>
        <w:color w:val="3370ff"/>
      </w:rPr>
    </w:lvl>
  </w:abstractNum>
  <w:abstractNum w:abstractNumId="949973">
    <w:lvl>
      <w:numFmt w:val="bullet"/>
      <w:suff w:val="tab"/>
      <w:lvlText w:val="•"/>
      <w:rPr>
        <w:color w:val="3370ff"/>
      </w:rPr>
    </w:lvl>
  </w:abstractNum>
  <w:abstractNum w:abstractNumId="949974">
    <w:lvl>
      <w:numFmt w:val="bullet"/>
      <w:suff w:val="tab"/>
      <w:lvlText w:val="•"/>
      <w:rPr>
        <w:color w:val="3370ff"/>
      </w:rPr>
    </w:lvl>
  </w:abstractNum>
  <w:abstractNum w:abstractNumId="949975">
    <w:lvl>
      <w:numFmt w:val="bullet"/>
      <w:suff w:val="tab"/>
      <w:lvlText w:val="•"/>
      <w:rPr>
        <w:color w:val="3370ff"/>
      </w:rPr>
    </w:lvl>
  </w:abstractNum>
  <w:abstractNum w:abstractNumId="949976">
    <w:lvl>
      <w:numFmt w:val="bullet"/>
      <w:suff w:val="tab"/>
      <w:lvlText w:val="•"/>
      <w:rPr>
        <w:color w:val="3370ff"/>
      </w:rPr>
    </w:lvl>
  </w:abstractNum>
  <w:abstractNum w:abstractNumId="949977">
    <w:lvl>
      <w:numFmt w:val="bullet"/>
      <w:suff w:val="tab"/>
      <w:lvlText w:val="•"/>
      <w:rPr>
        <w:color w:val="3370ff"/>
      </w:rPr>
    </w:lvl>
  </w:abstractNum>
  <w:abstractNum w:abstractNumId="949978">
    <w:lvl>
      <w:numFmt w:val="bullet"/>
      <w:suff w:val="tab"/>
      <w:lvlText w:val="•"/>
      <w:rPr>
        <w:color w:val="3370ff"/>
      </w:rPr>
    </w:lvl>
  </w:abstractNum>
  <w:abstractNum w:abstractNumId="949979">
    <w:lvl>
      <w:numFmt w:val="bullet"/>
      <w:suff w:val="tab"/>
      <w:lvlText w:val="•"/>
      <w:rPr>
        <w:color w:val="3370ff"/>
      </w:rPr>
    </w:lvl>
  </w:abstractNum>
  <w:abstractNum w:abstractNumId="949980">
    <w:lvl>
      <w:numFmt w:val="bullet"/>
      <w:suff w:val="tab"/>
      <w:lvlText w:val="•"/>
      <w:rPr>
        <w:color w:val="3370ff"/>
      </w:rPr>
    </w:lvl>
  </w:abstractNum>
  <w:abstractNum w:abstractNumId="949981">
    <w:lvl>
      <w:numFmt w:val="bullet"/>
      <w:suff w:val="tab"/>
      <w:lvlText w:val="•"/>
      <w:rPr>
        <w:color w:val="3370ff"/>
      </w:rPr>
    </w:lvl>
  </w:abstractNum>
  <w:abstractNum w:abstractNumId="949982">
    <w:lvl>
      <w:numFmt w:val="bullet"/>
      <w:suff w:val="tab"/>
      <w:lvlText w:val="•"/>
      <w:rPr>
        <w:color w:val="3370ff"/>
      </w:rPr>
    </w:lvl>
  </w:abstractNum>
  <w:abstractNum w:abstractNumId="949983">
    <w:lvl>
      <w:numFmt w:val="bullet"/>
      <w:suff w:val="tab"/>
      <w:lvlText w:val="•"/>
      <w:rPr>
        <w:color w:val="3370ff"/>
      </w:rPr>
    </w:lvl>
  </w:abstractNum>
  <w:abstractNum w:abstractNumId="949984">
    <w:lvl>
      <w:numFmt w:val="bullet"/>
      <w:suff w:val="tab"/>
      <w:lvlText w:val="•"/>
      <w:rPr>
        <w:color w:val="3370ff"/>
      </w:rPr>
    </w:lvl>
  </w:abstractNum>
  <w:abstractNum w:abstractNumId="949985">
    <w:lvl>
      <w:numFmt w:val="bullet"/>
      <w:suff w:val="tab"/>
      <w:lvlText w:val="•"/>
      <w:rPr>
        <w:color w:val="3370ff"/>
      </w:rPr>
    </w:lvl>
  </w:abstractNum>
  <w:abstractNum w:abstractNumId="949986">
    <w:lvl>
      <w:numFmt w:val="bullet"/>
      <w:suff w:val="tab"/>
      <w:lvlText w:val="•"/>
      <w:rPr>
        <w:color w:val="3370ff"/>
      </w:rPr>
    </w:lvl>
  </w:abstractNum>
  <w:abstractNum w:abstractNumId="949987">
    <w:lvl>
      <w:numFmt w:val="bullet"/>
      <w:suff w:val="tab"/>
      <w:lvlText w:val="•"/>
      <w:rPr>
        <w:color w:val="3370ff"/>
      </w:rPr>
    </w:lvl>
  </w:abstractNum>
  <w:abstractNum w:abstractNumId="949988">
    <w:lvl>
      <w:numFmt w:val="bullet"/>
      <w:suff w:val="tab"/>
      <w:lvlText w:val="•"/>
      <w:rPr>
        <w:color w:val="3370ff"/>
      </w:rPr>
    </w:lvl>
  </w:abstractNum>
  <w:abstractNum w:abstractNumId="949989">
    <w:lvl>
      <w:numFmt w:val="bullet"/>
      <w:suff w:val="tab"/>
      <w:lvlText w:val="•"/>
      <w:rPr>
        <w:color w:val="3370ff"/>
      </w:rPr>
    </w:lvl>
  </w:abstractNum>
  <w:abstractNum w:abstractNumId="949990">
    <w:lvl>
      <w:numFmt w:val="bullet"/>
      <w:suff w:val="tab"/>
      <w:lvlText w:val="•"/>
      <w:rPr>
        <w:color w:val="3370ff"/>
      </w:rPr>
    </w:lvl>
  </w:abstractNum>
  <w:abstractNum w:abstractNumId="949991">
    <w:lvl>
      <w:numFmt w:val="bullet"/>
      <w:suff w:val="tab"/>
      <w:lvlText w:val="•"/>
      <w:rPr>
        <w:color w:val="3370ff"/>
      </w:rPr>
    </w:lvl>
  </w:abstractNum>
  <w:abstractNum w:abstractNumId="949992">
    <w:lvl>
      <w:numFmt w:val="bullet"/>
      <w:suff w:val="tab"/>
      <w:lvlText w:val="•"/>
      <w:rPr>
        <w:color w:val="3370ff"/>
      </w:rPr>
    </w:lvl>
  </w:abstractNum>
  <w:abstractNum w:abstractNumId="949993">
    <w:lvl>
      <w:numFmt w:val="bullet"/>
      <w:suff w:val="tab"/>
      <w:lvlText w:val="•"/>
      <w:rPr>
        <w:color w:val="3370ff"/>
      </w:rPr>
    </w:lvl>
  </w:abstractNum>
  <w:abstractNum w:abstractNumId="949994">
    <w:lvl>
      <w:numFmt w:val="bullet"/>
      <w:suff w:val="tab"/>
      <w:lvlText w:val="•"/>
      <w:rPr>
        <w:color w:val="3370ff"/>
      </w:rPr>
    </w:lvl>
  </w:abstractNum>
  <w:abstractNum w:abstractNumId="949995">
    <w:lvl>
      <w:numFmt w:val="bullet"/>
      <w:suff w:val="tab"/>
      <w:lvlText w:val="•"/>
      <w:rPr>
        <w:color w:val="3370ff"/>
      </w:rPr>
    </w:lvl>
  </w:abstractNum>
  <w:abstractNum w:abstractNumId="949996">
    <w:lvl>
      <w:numFmt w:val="bullet"/>
      <w:suff w:val="tab"/>
      <w:lvlText w:val="•"/>
      <w:rPr>
        <w:color w:val="3370ff"/>
      </w:rPr>
    </w:lvl>
  </w:abstractNum>
  <w:abstractNum w:abstractNumId="949997">
    <w:lvl>
      <w:numFmt w:val="bullet"/>
      <w:suff w:val="tab"/>
      <w:lvlText w:val="•"/>
      <w:rPr>
        <w:color w:val="3370ff"/>
      </w:rPr>
    </w:lvl>
  </w:abstractNum>
  <w:abstractNum w:abstractNumId="949998">
    <w:lvl>
      <w:numFmt w:val="bullet"/>
      <w:suff w:val="tab"/>
      <w:lvlText w:val="•"/>
      <w:rPr>
        <w:color w:val="3370ff"/>
      </w:rPr>
    </w:lvl>
  </w:abstractNum>
  <w:abstractNum w:abstractNumId="949999">
    <w:lvl>
      <w:numFmt w:val="bullet"/>
      <w:suff w:val="tab"/>
      <w:lvlText w:val="•"/>
      <w:rPr>
        <w:color w:val="3370ff"/>
      </w:rPr>
    </w:lvl>
  </w:abstractNum>
  <w:abstractNum w:abstractNumId="950000">
    <w:lvl>
      <w:numFmt w:val="bullet"/>
      <w:suff w:val="tab"/>
      <w:lvlText w:val="•"/>
      <w:rPr>
        <w:color w:val="3370ff"/>
      </w:rPr>
    </w:lvl>
  </w:abstractNum>
  <w:abstractNum w:abstractNumId="950001">
    <w:lvl>
      <w:numFmt w:val="bullet"/>
      <w:suff w:val="tab"/>
      <w:lvlText w:val="•"/>
      <w:rPr>
        <w:color w:val="3370ff"/>
      </w:rPr>
    </w:lvl>
  </w:abstractNum>
  <w:abstractNum w:abstractNumId="950002">
    <w:lvl>
      <w:numFmt w:val="bullet"/>
      <w:suff w:val="tab"/>
      <w:lvlText w:val="•"/>
      <w:rPr>
        <w:color w:val="3370ff"/>
      </w:rPr>
    </w:lvl>
  </w:abstractNum>
  <w:abstractNum w:abstractNumId="950003">
    <w:lvl>
      <w:numFmt w:val="bullet"/>
      <w:suff w:val="tab"/>
      <w:lvlText w:val="•"/>
      <w:rPr>
        <w:color w:val="3370ff"/>
      </w:rPr>
    </w:lvl>
  </w:abstractNum>
  <w:abstractNum w:abstractNumId="950004">
    <w:lvl>
      <w:numFmt w:val="bullet"/>
      <w:suff w:val="tab"/>
      <w:lvlText w:val="•"/>
      <w:rPr>
        <w:color w:val="3370ff"/>
      </w:rPr>
    </w:lvl>
  </w:abstractNum>
  <w:abstractNum w:abstractNumId="950005">
    <w:lvl>
      <w:numFmt w:val="bullet"/>
      <w:suff w:val="tab"/>
      <w:lvlText w:val="•"/>
      <w:rPr>
        <w:color w:val="3370ff"/>
      </w:rPr>
    </w:lvl>
  </w:abstractNum>
  <w:abstractNum w:abstractNumId="950006">
    <w:lvl>
      <w:numFmt w:val="bullet"/>
      <w:suff w:val="tab"/>
      <w:lvlText w:val="•"/>
      <w:rPr>
        <w:color w:val="3370ff"/>
      </w:rPr>
    </w:lvl>
  </w:abstractNum>
  <w:abstractNum w:abstractNumId="950007">
    <w:lvl>
      <w:numFmt w:val="bullet"/>
      <w:suff w:val="tab"/>
      <w:lvlText w:val="•"/>
      <w:rPr>
        <w:color w:val="3370ff"/>
      </w:rPr>
    </w:lvl>
  </w:abstractNum>
  <w:abstractNum w:abstractNumId="950008">
    <w:lvl>
      <w:numFmt w:val="bullet"/>
      <w:suff w:val="tab"/>
      <w:lvlText w:val="•"/>
      <w:rPr>
        <w:color w:val="3370ff"/>
      </w:rPr>
    </w:lvl>
  </w:abstractNum>
  <w:abstractNum w:abstractNumId="950009">
    <w:lvl>
      <w:numFmt w:val="bullet"/>
      <w:suff w:val="tab"/>
      <w:lvlText w:val="•"/>
      <w:rPr>
        <w:color w:val="3370ff"/>
      </w:rPr>
    </w:lvl>
  </w:abstractNum>
  <w:abstractNum w:abstractNumId="950010">
    <w:lvl>
      <w:numFmt w:val="bullet"/>
      <w:suff w:val="tab"/>
      <w:lvlText w:val="•"/>
      <w:rPr>
        <w:color w:val="3370ff"/>
      </w:rPr>
    </w:lvl>
  </w:abstractNum>
  <w:abstractNum w:abstractNumId="950011">
    <w:lvl>
      <w:numFmt w:val="bullet"/>
      <w:suff w:val="tab"/>
      <w:lvlText w:val="•"/>
      <w:rPr>
        <w:color w:val="3370ff"/>
      </w:rPr>
    </w:lvl>
  </w:abstractNum>
  <w:abstractNum w:abstractNumId="950012">
    <w:lvl>
      <w:numFmt w:val="bullet"/>
      <w:suff w:val="tab"/>
      <w:lvlText w:val="•"/>
      <w:rPr>
        <w:color w:val="3370ff"/>
      </w:rPr>
    </w:lvl>
  </w:abstractNum>
  <w:abstractNum w:abstractNumId="950013">
    <w:lvl>
      <w:numFmt w:val="bullet"/>
      <w:suff w:val="tab"/>
      <w:lvlText w:val="•"/>
      <w:rPr>
        <w:color w:val="3370ff"/>
      </w:rPr>
    </w:lvl>
  </w:abstractNum>
  <w:num w:numId="1">
    <w:abstractNumId w:val="949942"/>
  </w:num>
  <w:num w:numId="2">
    <w:abstractNumId w:val="949943"/>
  </w:num>
  <w:num w:numId="3">
    <w:abstractNumId w:val="949944"/>
  </w:num>
  <w:num w:numId="4">
    <w:abstractNumId w:val="949945"/>
  </w:num>
  <w:num w:numId="5">
    <w:abstractNumId w:val="949946"/>
  </w:num>
  <w:num w:numId="6">
    <w:abstractNumId w:val="949947"/>
  </w:num>
  <w:num w:numId="7">
    <w:abstractNumId w:val="949948"/>
  </w:num>
  <w:num w:numId="8">
    <w:abstractNumId w:val="949949"/>
  </w:num>
  <w:num w:numId="9">
    <w:abstractNumId w:val="949950"/>
  </w:num>
  <w:num w:numId="10">
    <w:abstractNumId w:val="949951"/>
  </w:num>
  <w:num w:numId="11">
    <w:abstractNumId w:val="949952"/>
  </w:num>
  <w:num w:numId="12">
    <w:abstractNumId w:val="949953"/>
  </w:num>
  <w:num w:numId="13">
    <w:abstractNumId w:val="949954"/>
  </w:num>
  <w:num w:numId="14">
    <w:abstractNumId w:val="949955"/>
  </w:num>
  <w:num w:numId="15">
    <w:abstractNumId w:val="949956"/>
  </w:num>
  <w:num w:numId="16">
    <w:abstractNumId w:val="949957"/>
  </w:num>
  <w:num w:numId="17">
    <w:abstractNumId w:val="949958"/>
  </w:num>
  <w:num w:numId="18">
    <w:abstractNumId w:val="949959"/>
  </w:num>
  <w:num w:numId="19">
    <w:abstractNumId w:val="949960"/>
  </w:num>
  <w:num w:numId="20">
    <w:abstractNumId w:val="949961"/>
  </w:num>
  <w:num w:numId="21">
    <w:abstractNumId w:val="949962"/>
  </w:num>
  <w:num w:numId="22">
    <w:abstractNumId w:val="949963"/>
  </w:num>
  <w:num w:numId="23">
    <w:abstractNumId w:val="949964"/>
  </w:num>
  <w:num w:numId="24">
    <w:abstractNumId w:val="949965"/>
  </w:num>
  <w:num w:numId="25">
    <w:abstractNumId w:val="949966"/>
  </w:num>
  <w:num w:numId="26">
    <w:abstractNumId w:val="949967"/>
  </w:num>
  <w:num w:numId="27">
    <w:abstractNumId w:val="949968"/>
  </w:num>
  <w:num w:numId="28">
    <w:abstractNumId w:val="949969"/>
  </w:num>
  <w:num w:numId="29">
    <w:abstractNumId w:val="949970"/>
  </w:num>
  <w:num w:numId="30">
    <w:abstractNumId w:val="949971"/>
  </w:num>
  <w:num w:numId="31">
    <w:abstractNumId w:val="949972"/>
  </w:num>
  <w:num w:numId="32">
    <w:abstractNumId w:val="949973"/>
  </w:num>
  <w:num w:numId="33">
    <w:abstractNumId w:val="949974"/>
  </w:num>
  <w:num w:numId="34">
    <w:abstractNumId w:val="949975"/>
  </w:num>
  <w:num w:numId="35">
    <w:abstractNumId w:val="949976"/>
  </w:num>
  <w:num w:numId="36">
    <w:abstractNumId w:val="949977"/>
  </w:num>
  <w:num w:numId="37">
    <w:abstractNumId w:val="949978"/>
  </w:num>
  <w:num w:numId="38">
    <w:abstractNumId w:val="949979"/>
  </w:num>
  <w:num w:numId="39">
    <w:abstractNumId w:val="949980"/>
  </w:num>
  <w:num w:numId="40">
    <w:abstractNumId w:val="949981"/>
  </w:num>
  <w:num w:numId="41">
    <w:abstractNumId w:val="949982"/>
  </w:num>
  <w:num w:numId="42">
    <w:abstractNumId w:val="949983"/>
  </w:num>
  <w:num w:numId="43">
    <w:abstractNumId w:val="949984"/>
  </w:num>
  <w:num w:numId="44">
    <w:abstractNumId w:val="949985"/>
  </w:num>
  <w:num w:numId="45">
    <w:abstractNumId w:val="949986"/>
  </w:num>
  <w:num w:numId="46">
    <w:abstractNumId w:val="949987"/>
  </w:num>
  <w:num w:numId="47">
    <w:abstractNumId w:val="949988"/>
  </w:num>
  <w:num w:numId="48">
    <w:abstractNumId w:val="949989"/>
  </w:num>
  <w:num w:numId="49">
    <w:abstractNumId w:val="949990"/>
  </w:num>
  <w:num w:numId="50">
    <w:abstractNumId w:val="949991"/>
  </w:num>
  <w:num w:numId="51">
    <w:abstractNumId w:val="949992"/>
  </w:num>
  <w:num w:numId="52">
    <w:abstractNumId w:val="949993"/>
  </w:num>
  <w:num w:numId="53">
    <w:abstractNumId w:val="949994"/>
  </w:num>
  <w:num w:numId="54">
    <w:abstractNumId w:val="949995"/>
  </w:num>
  <w:num w:numId="55">
    <w:abstractNumId w:val="949996"/>
  </w:num>
  <w:num w:numId="56">
    <w:abstractNumId w:val="949997"/>
  </w:num>
  <w:num w:numId="57">
    <w:abstractNumId w:val="949998"/>
  </w:num>
  <w:num w:numId="58">
    <w:abstractNumId w:val="949999"/>
  </w:num>
  <w:num w:numId="59">
    <w:abstractNumId w:val="950000"/>
  </w:num>
  <w:num w:numId="60">
    <w:abstractNumId w:val="950001"/>
  </w:num>
  <w:num w:numId="61">
    <w:abstractNumId w:val="950002"/>
  </w:num>
  <w:num w:numId="62">
    <w:abstractNumId w:val="950003"/>
  </w:num>
  <w:num w:numId="63">
    <w:abstractNumId w:val="950004"/>
  </w:num>
  <w:num w:numId="64">
    <w:abstractNumId w:val="950005"/>
  </w:num>
  <w:num w:numId="65">
    <w:abstractNumId w:val="950006"/>
  </w:num>
  <w:num w:numId="66">
    <w:abstractNumId w:val="950007"/>
  </w:num>
  <w:num w:numId="67">
    <w:abstractNumId w:val="950008"/>
  </w:num>
  <w:num w:numId="68">
    <w:abstractNumId w:val="950009"/>
  </w:num>
  <w:num w:numId="69">
    <w:abstractNumId w:val="950010"/>
  </w:num>
  <w:num w:numId="70">
    <w:abstractNumId w:val="950011"/>
  </w:num>
  <w:num w:numId="71">
    <w:abstractNumId w:val="950012"/>
  </w:num>
  <w:num w:numId="72">
    <w:abstractNumId w:val="95001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2026-09-14T01:49:08Z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{"Label":"1","ContentProducer":"001191110102MACQD9K64010000","ProduceID":"7685202071692069838","ReservedCode1":"","ContentPropagator":"","PropagateID":"","ReservedCode2":""}</vt:lpwstr>
  </property>
</Properties>
</file>