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Times New Roman" w:hAnsi="Times New Roman" w:eastAsia="黑体"/>
          <w:b/>
          <w:sz w:val="44"/>
        </w:rPr>
        <w:t>生活服务撮合平台小程序</w:t>
      </w:r>
    </w:p>
    <w:p>
      <w:pPr>
        <w:spacing w:before="0" w:after="600"/>
        <w:jc w:val="center"/>
      </w:pPr>
      <w:r>
        <w:rPr>
          <w:rFonts w:ascii="Times New Roman" w:hAnsi="Times New Roman" w:eastAsia="黑体"/>
          <w:b/>
          <w:sz w:val="36"/>
        </w:rPr>
        <w:t>前期工作细化清单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业务模式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生活服务撮合交易平台（佣金/信息服务费/免费撮合并存）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品类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家政、维修、装修、自建房、居家养老、适老改造、食品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边界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居家养老不含医疗服务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技术方案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自建服务器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文档版本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编制日期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××××年××月××日</w:t>
            </w:r>
          </w:p>
        </w:tc>
      </w:tr>
    </w:tbl>
    <w:p>
      <w:r>
        <w:br w:type="page"/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一、营业执照注册与经营范围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1.1 注册前关键设定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主体类型：有限责任公司（企业法人）。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注册资本：建议认缴不低于100万元——这是申请《增值电信业务经营许可证》的最低门槛（省内经营），低于100万将无法办证，直接影响平台收费撮合与微信平台型类目。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经营范围一次写全：登记后新增经营范围需变更登记，耽误整体进度。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1.2 经营范围条目（供勾选对照，最终以登记机关核定为准）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板块</w:t>
            </w:r>
          </w:p>
        </w:tc>
        <w:tc>
          <w:tcPr>
            <w:tcW w:type="dxa" w:w="708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经营范围条目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平台技术类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技术服务、技术开发、技术咨询、技术交流、技术转让、技术推广；软件开发；软件销售；信息系统集成服务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经营服务类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企业管理咨询；社会经济咨询服务；市场营销策划；供应链管理服务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广告类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广告设计、代理；广告制作；广告发布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居民家政类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居民日常生活服务；家政服务；家庭服务；劳务服务（不含劳务派遣）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维修安装类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家用电器维修服务；家具安装和维修服务；日用电器修理；通用设备修理；专用设备修理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装修类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住宅室内装饰装修；建筑装饰材料销售；建筑材料销售；五金产品零售；家用电器销售；家具销售；卫生洁具销售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养老服务类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养老服务；居家养老服务；老年人养护服务；助餐、助洁、助浴服务；适老化改造服务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食品类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食品销售（仅销售预包装食品）；食品互联网销售（仅销售预包装食品）；食品销售；食品互联网销售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零售电商类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互联网销售（除销售需要许可的商品）；日用品销售；食用农产品零售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许可项目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第二类增值电信业务（信息服务业务）；食品经营（凭许可证经营）；建筑装饰装修工程施工（凭资质经营）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1.3 办理流程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① 核名：当地市场监管部门企业名称自主申报系统核名。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② 提交设立登记：线上提交公司章程、股东信息、经营范围、注册地址证明等。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③ 领取执照：审核通过后领取营业执照正副本（或电子执照）。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④ 刻章备案：公章、财务章、法人章、发票章。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⑤ 税务登记：取得执照后30日内办理税务登记（新设企业通常已同步）。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周期：1～2周（视当地效率）。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二、增值电信业务经营许可证（经营性ICP）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2.1 适用判断（本项目必办）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平台对入驻商家收取佣金、信息服务费，即构成经营性互联网信息服务，需办理《增值电信业务经营许可证》（业务种类：信息服务业务，仅限互联网信息服务，俗称经营性ICP证）。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微信平台型类目与微信支付分账（平台商户）也要求提供主体一致的ICP许可证——不办将卡住类目申请和支付开通。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2.2 申请条件（《电信业务经营许可管理办法》）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条件</w:t>
            </w:r>
          </w:p>
        </w:tc>
        <w:tc>
          <w:tcPr>
            <w:tcW w:type="dxa" w:w="680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依法设立的公司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注册资本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省内经营≥100万元；全国或跨省经营≥1000万元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人员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有与经营活动相适应的专业技术人员（需提供社保证明）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场地与设施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有必要的办公场地、设施及技术方案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信誉能力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有为用户提供长期服务的信誉或能力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2.3 申请材料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电信业务经营许可申请表。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营业执照副本及公司章程。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法定代表人身份证、专业技术人员社保证明。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验资报告或上年度审计报告（证明注册资本）。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业务发展可行性研究报告、技术方案（含平台功能、撮合模式、收费方式说明）。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网络接入协议或接入商证明材料。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2.4 办理流程与周期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通过工信部政务服务平台或属地通信管理局线上提交申请。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流程：提交→形式审查→受理→实质审核→批准发证。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周期：约1～3个月，是整体进度最长的关键项，建议营业执照到手后立即申请。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提示：经营范围须已含“第二类增值电信业务”相关表述，若执照未含需先变更。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三、食品相关证照与网络食品平台备案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3.1 平台自身：食品经营许可证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平台自营销售食品（含预包装以外的散装、生鲜、餐饮现制）需办《食品经营许可证》。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仅销售预包装食品可免许可，仅需备案（多证合一）；但本项目含生鲜与餐饮现制，须办证。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许可经营项目建议覆盖：预包装食品销售、散装食品销售、热食类食品制售等（以实际业务勾选）。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办理：属地市场监管部门，材料含营业执照、场所证明、食品安全管理制度等，周期2～4周。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3.2 网络食品交易第三方平台备案（平台撮合食品必办）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依据《网络食品安全违法行为查处办法》：平台提供者应在通信主管部门批准后30个工作日内，向所在地省级市场监管部门备案，取得备案号。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即：取得经营性ICP证（或ICP备案）后30日内办理本备案。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材料（各地略有差异）：备案申请表、营业执照、增值电信业务经营许可证或ICP备案号、法定代表人身份证。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流程：省级政务服务平台/窗口提交→受理→备案→公开，承诺时限约1～5个工作日。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3.3 入驻食品商家核验（平台义务）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每家上架食品商家核验：营业执照＋食品经营许可证（或预包装备案凭证、小作坊/小餐饮登记证等）。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餐饮现制商家须有实体经营门店，证照载明的经营场所与实际一致。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平台需建立商家资质审核与定期核验机制，并在提审材料中说明。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四、银行对公账户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材料：营业执照正本、法人身份证、印章（公章/财务章/法人章）、公司章程。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用途：微信认证打款验证、微信支付结算、日常经营收支。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周期：3～7个工作日；建议同时开通企业网银。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五、微信小程序账号、认证与备案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5.1 账号注册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微信公众平台注册小程序，选择“企业”主体，填写营业执照、法人信息、对公账户（小额打款验证）。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账号名称建议与公司名称或品牌一致，避免与已有主体冲突。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5.2 微信认证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费用300元/年；提交营业执照、对公账户信息、管理员信息。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周期1～3个工作日；认证通过后解锁支付、类目、部分接口能力。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5.3 小程序备案（工信部）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在小程序后台提交备案：主体信息、服务内容、法人信息、管理员信息。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注意：天津地区要求主体负责人必须是法定代表人。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流程：后台提交→微信平台初审→属地通信管理局审核→取得备案号；周期数个工作日。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六、类目选择与资质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sz w:val="22"/>
        </w:rPr>
        <w:t>以微信公众平台后台“类目库”实时信息为准，以下为主要对应关系：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</w:t>
            </w:r>
          </w:p>
        </w:tc>
        <w:tc>
          <w:tcPr>
            <w:tcW w:type="dxa" w:w="260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参考类目</w:t>
            </w:r>
          </w:p>
        </w:tc>
        <w:tc>
          <w:tcPr>
            <w:tcW w:type="dxa" w:w="379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资质要求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家政/维修/养老/适老改造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生活服务-家政（家电维修/家政保洁等）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营业执照经营范围包含家政服务等相关项目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平台型商家入驻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生活服务相关（平台型）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需提供ICP许可证或ICP备案证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装修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以类目库实时为准（生活服务/房产相关）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营业执照含装修相关；商家施工资质（如建筑装修装饰工程专业承包）作为入驻核验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食品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商家自营-食品饮料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四选一：食品经营许可证／食品生产许可证／预包装销售备案凭证等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自建房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以类目库实时为准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按对应服务场景补充</w:t>
            </w:r>
          </w:p>
        </w:tc>
      </w:tr>
    </w:tbl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类目与小程序实际功能必须一致，不一致会被驳回。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平台型（第三方入驻）类目审核时需说明撮合模式并提交对应资质。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七、微信支付（服务商＋分账）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7.1 申请路径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登录微信公众平台→微信支付→服务商申请；提交营业执照、法人证件、对公账户、业务联系人信息。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流程：提交资料→审核→银行打款验证→在线签署协议→获得服务商商户号。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7.2 平台商户（分账）资质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平台撮合分账需开通“平台商户/合作工具箱”能力，资质要求：主体一致的ICP许可证或EDI许可证。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本项目需以经营性ICP证申请平台商户，取得后向入驻商家分账结算佣金。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分账能力：服务商模式下，通过分账API将交易款按比例分给入驻商家（分账接收方上限2万个）。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7.3 时序提示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支付开通不卡提审，但卡正式经营；因依赖ICP证，建议与增值电信并行推进。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八、自建服务器与域名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域名：以公司名义注册，用于小程序后端接口。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域名ICP备案：主体为公司，周期7～20天，尽早提交；小程序request合法域名必须是已备案的HTTPS域名。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服务器：境内云服务器（阿里云/腾讯云等），与备案主体一致。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HTTPS：申请SSL证书并配置，未配置HTTPS无法通过小程序请求校验。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开发/测试阶段：微信开发者工具可勾选“不校验合法域名”，上线前必须完成正式域名配置。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九、小程序功能与合规开发清单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9.1 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端</w:t>
            </w:r>
          </w:p>
        </w:tc>
        <w:tc>
          <w:tcPr>
            <w:tcW w:type="dxa" w:w="708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用户端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注册登录、服务分类浏览、搜索、下单预约、在线支付、订单跟踪、评价、售后申请、客服入口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商家端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入驻申请、资质上传、接单/报价、服务进度、结算查看、退款处理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管理后台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商家资质审核、类目管理、订单管理、分账配置、纠纷处理、交易数据看板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9.2 合规功能（提审硬要求）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隐私政策弹窗与授权管理（首次进入明示）。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账号注销入口（用户可自行注销账号）。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商家资质信息公示（平台型需展示入驻商家证照）。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交易记录留痕、退款与售后流程闭环。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客服与投诉渠道（在线客服或电话）。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十、协议与规则体系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要点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用户协议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服务内容、用户权利义务、交易规则、退款售后、争议解决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隐私政策/隐私保护指引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收集信息清单、用途、存储、第三方共享、用户权利（含注销）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服务商入驻协议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入驻条件、资质承诺、保证金、佣金/信息服务费标准、结算周期、违规处理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平台交易规则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商家服务标准、消费者保障、评价规则、纠纷处理流程</w:t>
            </w:r>
          </w:p>
        </w:tc>
      </w:tr>
    </w:tbl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平台义务提示（电商法）：入驻商家信息核验与公示、交易信息保存、消费者权益保护机制、配合监管。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十一、提审材料清单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708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材料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主体材料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营业执照、法人证件、微信认证信息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资质材料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增值电信业务经营许可证（ICP证）、食品经营许可证、网络食品交易第三方平台备案号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类目材料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类目对应资质（家政经营范围证明、食品证照等）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协议文本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用户协议、隐私政策、服务商入驻协议、平台交易规则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功能说明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商业模式说明（撮合流程、收费方式、资金路径）、商家审核机制说明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体验版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完整体验版：所有页面可访问、无空白页、无死链、功能与类目一致</w:t>
            </w:r>
          </w:p>
        </w:tc>
      </w:tr>
    </w:tbl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常见驳回点：类目与功能不一致、资质缺失或过期、体验版不完整、隐私政策缺失或内容不符。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十二、总体排期与依赖关系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12.1 关键路径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营业执照 → 增值电信ICP申请（1～3个月，最长）→ ICP证 → 微信平台型类目＋支付平台商户＋网络食品平台备案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并行：域名注册备案（7～20天）→ HTTPS；小程序账号 → 认证 → 备案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提审材料（依赖ICP证、类目、备案、协议、体验版）→ 提交审核 → 发布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5"/>
        </w:rPr>
        <w:t>12.2 建议周排期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368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主线动作</w:t>
            </w:r>
          </w:p>
        </w:tc>
        <w:tc>
          <w:tcPr>
            <w:tcW w:type="dxa" w:w="340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并行动作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第1周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营业执照注册（经营范围写全、注册资本≥100万）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域名注册＋域名ICP备案提交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第1～2周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增值电信申请材料准备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对公账户开立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第2～3周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提交增值电信ICP申请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小程序账号注册＋微信认证；食品经营许可证申请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第3～6周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等待ICP审批（期间推进开发）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小程序备案；自建服务器部署＋HTTPS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ICP证取得后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网络食品平台备案（30日内）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微信支付服务商＋平台商户（分账）申请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第6～10周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类目申请→提审材料→提交审核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体验版走查完善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第10周起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发布上线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上线前自检（备案号展示、支付链路、售后入口）</w:t>
            </w:r>
          </w:p>
        </w:tc>
      </w:tr>
    </w:tbl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参考来源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《电信业务经营许可管理办法》（工信部令第42号）：https://www.gov.cn/zhengce/2022-08/23/content_5722715.htm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《网络食品安全违法行为查处办法》（市场监管总局）：https://www.samr.gov.cn/zw/zfxxgk/fdzdgknr/fgs/art/2025/art_84da5f358f4b40bf83bfd5f8d4a6b01e.html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《食品经营许可和备案管理办法》（市场监管总局令第78号）：https://www.gov.cn/gongbao/2023/issue_10606/202307/content_6894763.html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微信开放的服务类目：https://developers.weixin.qq.com/miniprogram/product/material/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微信非个人主体开放类目资质标准：https://developers.weixin.qq.com/miniprogram/product/mini-store/leimuzizhi/qiyeleimu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微信支付服务商申请：https://pay.weixin.qq.com/static/partner_guide/service_organize.shtml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微信支付平台商户（分账）资质：https://pay.weixin.qq.com/static/partner_ability/business_payment.shtml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小程序备案材料示例：https://developers.weixin.qq.com/miniprogram/product/record/record_material.html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