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7679" w:rsidRDefault="00A17679" w:rsidP="00A17679">
      <w:pPr>
        <w:rPr>
          <w:b/>
          <w:sz w:val="24"/>
          <w:szCs w:val="24"/>
        </w:rPr>
      </w:pPr>
      <w:bookmarkStart w:id="0" w:name="_Hlk68910963"/>
      <w:r>
        <w:rPr>
          <w:b/>
          <w:sz w:val="24"/>
          <w:szCs w:val="24"/>
        </w:rPr>
        <w:t>Dear Candidate,</w:t>
      </w:r>
    </w:p>
    <w:p w:rsidR="00A17679" w:rsidRDefault="00A17679" w:rsidP="00A17679">
      <w:pPr>
        <w:rPr>
          <w:b/>
          <w:sz w:val="24"/>
          <w:szCs w:val="24"/>
        </w:rPr>
      </w:pPr>
    </w:p>
    <w:p w:rsidR="00A17679" w:rsidRDefault="00F31CCF" w:rsidP="00A17679">
      <w:pPr>
        <w:rPr>
          <w:b/>
          <w:sz w:val="24"/>
          <w:szCs w:val="24"/>
        </w:rPr>
      </w:pPr>
      <w:r>
        <w:rPr>
          <w:b/>
          <w:sz w:val="24"/>
          <w:szCs w:val="24"/>
        </w:rPr>
        <w:t>Below is a example</w:t>
      </w:r>
      <w:r w:rsidR="00A17679">
        <w:rPr>
          <w:b/>
          <w:sz w:val="24"/>
          <w:szCs w:val="24"/>
        </w:rPr>
        <w:t xml:space="preserve"> attached on how to fill the skill matrix in detail for every province one after another. Kindly go through below document and try to make a better understanding on how to describe your skills in the best way:-</w:t>
      </w:r>
    </w:p>
    <w:p w:rsidR="00A17679" w:rsidRDefault="00A17679" w:rsidP="00A17679">
      <w:pPr>
        <w:rPr>
          <w:b/>
          <w:sz w:val="24"/>
          <w:szCs w:val="24"/>
        </w:rPr>
      </w:pPr>
    </w:p>
    <w:p w:rsidR="00A17679" w:rsidRDefault="00A17679" w:rsidP="00A17679">
      <w:pPr>
        <w:rPr>
          <w:b/>
          <w:sz w:val="24"/>
          <w:szCs w:val="24"/>
        </w:rPr>
      </w:pPr>
    </w:p>
    <w:p w:rsidR="00A17679" w:rsidRDefault="00F31CCF" w:rsidP="00A17679">
      <w:pPr>
        <w:pStyle w:val="ListParagraph"/>
        <w:numPr>
          <w:ilvl w:val="0"/>
          <w:numId w:val="24"/>
        </w:numPr>
        <w:tabs>
          <w:tab w:val="clear" w:pos="459"/>
          <w:tab w:val="clear" w:pos="884"/>
          <w:tab w:val="clear" w:pos="2977"/>
          <w:tab w:val="clear" w:pos="5103"/>
          <w:tab w:val="clear" w:pos="6379"/>
          <w:tab w:val="clear" w:pos="9356"/>
        </w:tabs>
        <w:jc w:val="left"/>
        <w:rPr>
          <w:b/>
          <w:sz w:val="24"/>
          <w:szCs w:val="24"/>
        </w:rPr>
      </w:pPr>
      <w:r>
        <w:rPr>
          <w:b/>
          <w:sz w:val="24"/>
          <w:szCs w:val="24"/>
        </w:rPr>
        <w:t>Kindly note that below matrix is</w:t>
      </w:r>
      <w:r w:rsidR="00A17679">
        <w:rPr>
          <w:b/>
          <w:sz w:val="24"/>
          <w:szCs w:val="24"/>
        </w:rPr>
        <w:t xml:space="preserve"> only for reference purpose do not copy paste these skill sets in your matrix. Also try to give original details /information of your certification if required in any role or mentioned by the client in any role.</w:t>
      </w:r>
    </w:p>
    <w:p w:rsidR="00A17679" w:rsidRDefault="00A17679" w:rsidP="00A17679">
      <w:pPr>
        <w:rPr>
          <w:b/>
          <w:sz w:val="24"/>
          <w:szCs w:val="24"/>
        </w:rPr>
      </w:pPr>
    </w:p>
    <w:p w:rsidR="00A17679" w:rsidRDefault="00A17679" w:rsidP="00A17679">
      <w:pPr>
        <w:pStyle w:val="ListParagraph"/>
        <w:numPr>
          <w:ilvl w:val="0"/>
          <w:numId w:val="24"/>
        </w:numPr>
        <w:tabs>
          <w:tab w:val="clear" w:pos="459"/>
          <w:tab w:val="clear" w:pos="884"/>
          <w:tab w:val="clear" w:pos="2977"/>
          <w:tab w:val="clear" w:pos="5103"/>
          <w:tab w:val="clear" w:pos="6379"/>
          <w:tab w:val="clear" w:pos="9356"/>
        </w:tabs>
        <w:jc w:val="left"/>
        <w:rPr>
          <w:b/>
          <w:sz w:val="24"/>
          <w:szCs w:val="24"/>
        </w:rPr>
      </w:pPr>
      <w:r>
        <w:rPr>
          <w:b/>
          <w:sz w:val="24"/>
          <w:szCs w:val="24"/>
        </w:rPr>
        <w:t>A deatiled filled matrix with suitable examples given by the candidate have the most probability to go to evaluation stage as your skill set will be evaluated on the basis of answers and examples written in your dully filled matrix. Generally a matrix contains 70 marks in total in which a candidate have to score 60 marks or more to reach in the next stage.</w:t>
      </w:r>
    </w:p>
    <w:p w:rsidR="00C729D2" w:rsidRDefault="00A17679" w:rsidP="00A17679">
      <w:pPr>
        <w:pStyle w:val="Heading1"/>
        <w:numPr>
          <w:ilvl w:val="0"/>
          <w:numId w:val="0"/>
        </w:numPr>
        <w:tabs>
          <w:tab w:val="clear" w:pos="459"/>
          <w:tab w:val="clear" w:pos="884"/>
          <w:tab w:val="clear" w:pos="2977"/>
          <w:tab w:val="clear" w:pos="5103"/>
          <w:tab w:val="clear" w:pos="6379"/>
          <w:tab w:val="clear" w:pos="9356"/>
          <w:tab w:val="left" w:pos="225"/>
          <w:tab w:val="left" w:pos="8790"/>
        </w:tabs>
      </w:pPr>
      <w:r>
        <w:tab/>
      </w:r>
    </w:p>
    <w:p w:rsidR="00C729D2" w:rsidRPr="006538F2" w:rsidRDefault="00F36366" w:rsidP="00C729D2">
      <w:pPr>
        <w:pStyle w:val="Heading1"/>
        <w:numPr>
          <w:ilvl w:val="0"/>
          <w:numId w:val="0"/>
        </w:numPr>
        <w:spacing w:after="5" w:line="249" w:lineRule="auto"/>
        <w:ind w:left="15"/>
        <w:rPr>
          <w:sz w:val="22"/>
        </w:rPr>
      </w:pPr>
      <w:bookmarkStart w:id="1" w:name="_Toc23148"/>
      <w:r>
        <w:rPr>
          <w:sz w:val="22"/>
        </w:rPr>
        <w:tab/>
      </w:r>
      <w:r w:rsidRPr="00F36366">
        <w:rPr>
          <w:color w:val="0070C0"/>
          <w:sz w:val="22"/>
        </w:rPr>
        <w:t xml:space="preserve">3) GOM Demo </w:t>
      </w:r>
      <w:r w:rsidR="00C729D2" w:rsidRPr="00F36366">
        <w:rPr>
          <w:color w:val="0070C0"/>
          <w:sz w:val="22"/>
        </w:rPr>
        <w:t>RESOURCE SKILLS AND EXPERIENCE FORM</w:t>
      </w:r>
      <w:r w:rsidR="00C729D2">
        <w:rPr>
          <w:sz w:val="22"/>
        </w:rPr>
        <w:t xml:space="preserve"> </w:t>
      </w:r>
      <w:bookmarkEnd w:id="1"/>
    </w:p>
    <w:bookmarkEnd w:id="0"/>
    <w:p w:rsidR="00C729D2" w:rsidRDefault="00C729D2" w:rsidP="00C729D2">
      <w:pPr>
        <w:pStyle w:val="Heading1"/>
        <w:numPr>
          <w:ilvl w:val="0"/>
          <w:numId w:val="0"/>
        </w:numPr>
        <w:rPr>
          <w:rFonts w:cs="Arial"/>
          <w:sz w:val="22"/>
          <w:szCs w:val="22"/>
        </w:rPr>
      </w:pPr>
    </w:p>
    <w:p w:rsidR="00C729D2" w:rsidRDefault="00C729D2" w:rsidP="00C729D2"/>
    <w:tbl>
      <w:tblPr>
        <w:tblW w:w="13248" w:type="dxa"/>
        <w:tblLook w:val="04A0"/>
      </w:tblPr>
      <w:tblGrid>
        <w:gridCol w:w="650"/>
        <w:gridCol w:w="3088"/>
        <w:gridCol w:w="550"/>
        <w:gridCol w:w="7070"/>
        <w:gridCol w:w="1890"/>
      </w:tblGrid>
      <w:tr w:rsidR="00C729D2" w:rsidRPr="00D47DC0" w:rsidTr="00A6360B">
        <w:trPr>
          <w:trHeight w:val="311"/>
        </w:trPr>
        <w:tc>
          <w:tcPr>
            <w:tcW w:w="13248" w:type="dxa"/>
            <w:gridSpan w:val="5"/>
            <w:tcBorders>
              <w:top w:val="single" w:sz="8" w:space="0" w:color="auto"/>
              <w:left w:val="single" w:sz="8" w:space="0" w:color="auto"/>
              <w:bottom w:val="single" w:sz="8" w:space="0" w:color="auto"/>
              <w:right w:val="single" w:sz="8" w:space="0" w:color="000000"/>
            </w:tcBorders>
            <w:shd w:val="clear" w:color="auto" w:fill="4F81BD"/>
            <w:vAlign w:val="center"/>
            <w:hideMark/>
          </w:tcPr>
          <w:p w:rsidR="00C729D2" w:rsidRPr="00D47DC0" w:rsidRDefault="00C729D2" w:rsidP="00F31CCF">
            <w:pPr>
              <w:tabs>
                <w:tab w:val="clear" w:pos="459"/>
                <w:tab w:val="left" w:pos="720"/>
              </w:tabs>
              <w:spacing w:line="256" w:lineRule="auto"/>
              <w:jc w:val="center"/>
              <w:rPr>
                <w:b/>
                <w:bCs/>
                <w:color w:val="FFFFFF" w:themeColor="background1"/>
                <w:lang w:eastAsia="en-CA"/>
              </w:rPr>
            </w:pPr>
            <w:r w:rsidRPr="00D47DC0">
              <w:rPr>
                <w:color w:val="FFFFFF" w:themeColor="background1"/>
              </w:rPr>
              <w:t xml:space="preserve">Name of Resource and Role </w:t>
            </w:r>
          </w:p>
        </w:tc>
      </w:tr>
      <w:tr w:rsidR="00C729D2" w:rsidTr="00A6360B">
        <w:trPr>
          <w:trHeight w:val="297"/>
        </w:trPr>
        <w:tc>
          <w:tcPr>
            <w:tcW w:w="650" w:type="dxa"/>
            <w:vMerge w:val="restart"/>
            <w:tcBorders>
              <w:top w:val="nil"/>
              <w:left w:val="single" w:sz="8" w:space="0" w:color="auto"/>
              <w:bottom w:val="single" w:sz="8" w:space="0" w:color="000000"/>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Req. #</w:t>
            </w:r>
          </w:p>
        </w:tc>
        <w:tc>
          <w:tcPr>
            <w:tcW w:w="3088" w:type="dxa"/>
            <w:vMerge w:val="restart"/>
            <w:tcBorders>
              <w:top w:val="nil"/>
              <w:left w:val="single" w:sz="8" w:space="0" w:color="auto"/>
              <w:bottom w:val="single" w:sz="8" w:space="0" w:color="000000"/>
              <w:right w:val="single" w:sz="8" w:space="0" w:color="auto"/>
            </w:tcBorders>
            <w:shd w:val="clear" w:color="auto" w:fill="365F91" w:themeFill="accent1" w:themeFillShade="BF"/>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Requirement</w:t>
            </w:r>
          </w:p>
        </w:tc>
        <w:tc>
          <w:tcPr>
            <w:tcW w:w="550" w:type="dxa"/>
            <w:vMerge w:val="restart"/>
            <w:tcBorders>
              <w:top w:val="nil"/>
              <w:left w:val="single" w:sz="8" w:space="0" w:color="auto"/>
              <w:bottom w:val="single" w:sz="8" w:space="0" w:color="000000"/>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Y/N</w:t>
            </w:r>
          </w:p>
        </w:tc>
        <w:tc>
          <w:tcPr>
            <w:tcW w:w="7070" w:type="dxa"/>
            <w:vMerge w:val="restart"/>
            <w:tcBorders>
              <w:top w:val="nil"/>
              <w:left w:val="single" w:sz="8" w:space="0" w:color="auto"/>
              <w:bottom w:val="single" w:sz="8" w:space="0" w:color="000000"/>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To be filled by the candidate</w:t>
            </w:r>
          </w:p>
        </w:tc>
        <w:tc>
          <w:tcPr>
            <w:tcW w:w="1890" w:type="dxa"/>
            <w:tcBorders>
              <w:top w:val="nil"/>
              <w:left w:val="nil"/>
              <w:bottom w:val="nil"/>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 xml:space="preserve">Importance </w:t>
            </w:r>
          </w:p>
        </w:tc>
      </w:tr>
      <w:tr w:rsidR="00C729D2" w:rsidTr="00A6360B">
        <w:trPr>
          <w:trHeight w:val="297"/>
        </w:trPr>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7070" w:type="dxa"/>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1890" w:type="dxa"/>
            <w:tcBorders>
              <w:top w:val="nil"/>
              <w:left w:val="nil"/>
              <w:bottom w:val="nil"/>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M=Mandatory</w:t>
            </w:r>
          </w:p>
        </w:tc>
      </w:tr>
      <w:tr w:rsidR="00C729D2" w:rsidTr="00A6360B">
        <w:trPr>
          <w:trHeight w:val="311"/>
        </w:trPr>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0" w:type="auto"/>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7070" w:type="dxa"/>
            <w:vMerge/>
            <w:tcBorders>
              <w:top w:val="nil"/>
              <w:left w:val="single" w:sz="8" w:space="0" w:color="auto"/>
              <w:bottom w:val="single" w:sz="8" w:space="0" w:color="000000"/>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jc w:val="left"/>
              <w:rPr>
                <w:b/>
                <w:bCs/>
                <w:color w:val="FFFFFF"/>
                <w:sz w:val="20"/>
                <w:szCs w:val="20"/>
                <w:lang w:eastAsia="en-CA"/>
              </w:rPr>
            </w:pPr>
          </w:p>
        </w:tc>
        <w:tc>
          <w:tcPr>
            <w:tcW w:w="1890" w:type="dxa"/>
            <w:tcBorders>
              <w:top w:val="nil"/>
              <w:left w:val="nil"/>
              <w:bottom w:val="single" w:sz="8" w:space="0" w:color="auto"/>
              <w:right w:val="single" w:sz="8" w:space="0" w:color="auto"/>
            </w:tcBorders>
            <w:shd w:val="clear" w:color="auto" w:fill="1F497D"/>
            <w:vAlign w:val="center"/>
            <w:hideMark/>
          </w:tcPr>
          <w:p w:rsidR="00C729D2" w:rsidRDefault="00C729D2" w:rsidP="00A6360B">
            <w:pPr>
              <w:tabs>
                <w:tab w:val="clear" w:pos="459"/>
                <w:tab w:val="left" w:pos="720"/>
              </w:tabs>
              <w:spacing w:line="256" w:lineRule="auto"/>
              <w:jc w:val="center"/>
              <w:rPr>
                <w:b/>
                <w:bCs/>
                <w:color w:val="FFFFFF"/>
                <w:sz w:val="20"/>
                <w:szCs w:val="20"/>
                <w:lang w:eastAsia="en-CA"/>
              </w:rPr>
            </w:pPr>
            <w:r>
              <w:rPr>
                <w:b/>
                <w:bCs/>
                <w:color w:val="FFFFFF"/>
                <w:sz w:val="20"/>
                <w:szCs w:val="20"/>
                <w:lang w:eastAsia="en-CA"/>
              </w:rPr>
              <w:t>P=Preferred</w:t>
            </w:r>
          </w:p>
        </w:tc>
      </w:tr>
      <w:tr w:rsidR="00C729D2" w:rsidTr="00A6360B">
        <w:trPr>
          <w:trHeight w:val="311"/>
        </w:trPr>
        <w:tc>
          <w:tcPr>
            <w:tcW w:w="13248" w:type="dxa"/>
            <w:gridSpan w:val="5"/>
            <w:tcBorders>
              <w:top w:val="single" w:sz="8" w:space="0" w:color="auto"/>
              <w:left w:val="single" w:sz="8" w:space="0" w:color="auto"/>
              <w:bottom w:val="single" w:sz="8" w:space="0" w:color="auto"/>
              <w:right w:val="single" w:sz="8" w:space="0" w:color="000000"/>
            </w:tcBorders>
            <w:vAlign w:val="bottom"/>
            <w:hideMark/>
          </w:tcPr>
          <w:p w:rsidR="00C729D2" w:rsidRDefault="00C729D2" w:rsidP="00A6360B">
            <w:pPr>
              <w:tabs>
                <w:tab w:val="clear" w:pos="459"/>
                <w:tab w:val="left" w:pos="720"/>
              </w:tabs>
              <w:spacing w:line="256" w:lineRule="auto"/>
              <w:rPr>
                <w:b/>
                <w:bCs/>
                <w:color w:val="FFFFFF"/>
                <w:sz w:val="20"/>
                <w:szCs w:val="20"/>
                <w:lang w:eastAsia="en-CA"/>
              </w:rPr>
            </w:pPr>
            <w:r>
              <w:rPr>
                <w:b/>
                <w:bCs/>
                <w:color w:val="FFFFFF"/>
                <w:sz w:val="20"/>
                <w:szCs w:val="20"/>
                <w:lang w:eastAsia="en-CA"/>
              </w:rPr>
              <w:t>R</w:t>
            </w:r>
          </w:p>
          <w:p w:rsidR="00C729D2" w:rsidRDefault="00C729D2" w:rsidP="00A6360B">
            <w:pPr>
              <w:tabs>
                <w:tab w:val="clear" w:pos="459"/>
                <w:tab w:val="left" w:pos="720"/>
              </w:tabs>
              <w:spacing w:line="256" w:lineRule="auto"/>
              <w:rPr>
                <w:b/>
                <w:bCs/>
                <w:color w:val="FFFFFF"/>
                <w:sz w:val="20"/>
                <w:szCs w:val="20"/>
                <w:lang w:eastAsia="en-CA"/>
              </w:rPr>
            </w:pPr>
            <w:r>
              <w:rPr>
                <w:b/>
                <w:bCs/>
                <w:color w:val="FFFFFF"/>
                <w:sz w:val="20"/>
                <w:szCs w:val="20"/>
                <w:lang w:eastAsia="en-CA"/>
              </w:rPr>
              <w:t>source Experience</w:t>
            </w:r>
          </w:p>
        </w:tc>
      </w:tr>
      <w:tr w:rsidR="00C729D2" w:rsidTr="00A6360B">
        <w:trPr>
          <w:trHeight w:val="781"/>
        </w:trPr>
        <w:tc>
          <w:tcPr>
            <w:tcW w:w="650" w:type="dxa"/>
            <w:tcBorders>
              <w:top w:val="nil"/>
              <w:left w:val="single" w:sz="8" w:space="0" w:color="auto"/>
              <w:bottom w:val="single" w:sz="8" w:space="0" w:color="auto"/>
              <w:right w:val="single" w:sz="8" w:space="0" w:color="auto"/>
            </w:tcBorders>
          </w:tcPr>
          <w:p w:rsidR="00C729D2" w:rsidRDefault="00C729D2" w:rsidP="00A6360B">
            <w:pPr>
              <w:tabs>
                <w:tab w:val="clear" w:pos="459"/>
                <w:tab w:val="left" w:pos="720"/>
              </w:tabs>
              <w:spacing w:line="256" w:lineRule="auto"/>
              <w:jc w:val="center"/>
            </w:pPr>
          </w:p>
          <w:p w:rsidR="00C729D2" w:rsidRDefault="00C729D2" w:rsidP="00A6360B">
            <w:pPr>
              <w:tabs>
                <w:tab w:val="clear" w:pos="459"/>
                <w:tab w:val="left" w:pos="720"/>
              </w:tabs>
              <w:spacing w:line="256" w:lineRule="auto"/>
              <w:jc w:val="center"/>
              <w:rPr>
                <w:color w:val="000000"/>
                <w:lang w:eastAsia="en-CA"/>
              </w:rPr>
            </w:pPr>
            <w:r>
              <w:t xml:space="preserve">D1 </w:t>
            </w:r>
          </w:p>
        </w:tc>
        <w:tc>
          <w:tcPr>
            <w:tcW w:w="3088"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t>Minimum of eight (8) years of experience working in technical Information Technology roles within complex enterprise environments</w:t>
            </w:r>
          </w:p>
        </w:tc>
        <w:tc>
          <w:tcPr>
            <w:tcW w:w="550"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rPr>
                <w:color w:val="000000"/>
                <w:lang w:eastAsia="en-CA"/>
              </w:rPr>
              <w:t> Y</w:t>
            </w:r>
          </w:p>
        </w:tc>
        <w:tc>
          <w:tcPr>
            <w:tcW w:w="7070" w:type="dxa"/>
            <w:tcBorders>
              <w:top w:val="nil"/>
              <w:left w:val="nil"/>
              <w:bottom w:val="single" w:sz="8"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sidRPr="00547029">
              <w:rPr>
                <w:rFonts w:asciiTheme="minorHAnsi" w:hAnsiTheme="minorHAnsi" w:cstheme="minorHAnsi"/>
                <w:sz w:val="22"/>
                <w:szCs w:val="22"/>
              </w:rPr>
              <w:t xml:space="preserve"> </w:t>
            </w:r>
            <w:r w:rsidR="00C729D2" w:rsidRPr="00547029">
              <w:rPr>
                <w:rFonts w:asciiTheme="minorHAnsi" w:hAnsiTheme="minorHAnsi" w:cstheme="minorHAnsi"/>
                <w:b/>
                <w:sz w:val="22"/>
                <w:szCs w:val="22"/>
              </w:rPr>
              <w:t>8 years, 5 months (101 months)</w:t>
            </w:r>
            <w:r w:rsidR="00C729D2" w:rsidRPr="00547029">
              <w:rPr>
                <w:rFonts w:asciiTheme="minorHAnsi" w:hAnsiTheme="minorHAnsi" w:cstheme="minorHAnsi"/>
                <w:sz w:val="22"/>
                <w:szCs w:val="22"/>
              </w:rPr>
              <w:t xml:space="preserve"> of relevant experience working in technical Information Technology Roles within complex enterprise environments, </w:t>
            </w:r>
            <w:r w:rsidR="00C729D2">
              <w:rPr>
                <w:rFonts w:asciiTheme="minorHAnsi" w:hAnsiTheme="minorHAnsi" w:cstheme="minorHAnsi"/>
                <w:sz w:val="22"/>
                <w:szCs w:val="22"/>
              </w:rPr>
              <w:t xml:space="preserve">, </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Default="00C729D2" w:rsidP="00A6360B">
            <w:pPr>
              <w:pStyle w:val="GridParagraph"/>
              <w:jc w:val="left"/>
              <w:rPr>
                <w:rFonts w:asciiTheme="minorHAnsi" w:hAnsiTheme="minorHAnsi" w:cstheme="minorHAnsi"/>
                <w:sz w:val="22"/>
                <w:szCs w:val="22"/>
              </w:rPr>
            </w:pPr>
          </w:p>
          <w:p w:rsidR="00C729D2" w:rsidRPr="00547029" w:rsidRDefault="00C729D2"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w:t>
            </w:r>
            <w:r w:rsidRPr="00547029">
              <w:rPr>
                <w:rFonts w:asciiTheme="minorHAnsi" w:hAnsiTheme="minorHAnsi" w:cstheme="minorHAnsi"/>
                <w:sz w:val="22"/>
                <w:szCs w:val="22"/>
              </w:rPr>
              <w:t xml:space="preserve">Please see </w:t>
            </w:r>
            <w:r w:rsidR="009A74C6">
              <w:rPr>
                <w:rFonts w:asciiTheme="minorHAnsi" w:hAnsiTheme="minorHAnsi" w:cstheme="minorHAnsi"/>
                <w:sz w:val="22"/>
                <w:szCs w:val="22"/>
              </w:rPr>
              <w:t>He</w:t>
            </w:r>
            <w:r>
              <w:rPr>
                <w:rFonts w:asciiTheme="minorHAnsi" w:hAnsiTheme="minorHAnsi" w:cstheme="minorHAnsi"/>
                <w:sz w:val="22"/>
                <w:szCs w:val="22"/>
              </w:rPr>
              <w:t>’s resume for further detail)</w:t>
            </w:r>
          </w:p>
          <w:p w:rsidR="00C729D2" w:rsidRPr="00547029" w:rsidRDefault="00C729D2" w:rsidP="00A6360B">
            <w:pPr>
              <w:pStyle w:val="GridParagraph"/>
              <w:jc w:val="left"/>
              <w:rPr>
                <w:rFonts w:asciiTheme="minorHAnsi" w:hAnsiTheme="minorHAnsi" w:cstheme="minorHAnsi"/>
                <w:sz w:val="22"/>
                <w:szCs w:val="22"/>
              </w:rPr>
            </w:pPr>
          </w:p>
          <w:p w:rsidR="00C729D2" w:rsidRPr="00547029" w:rsidRDefault="00C729D2" w:rsidP="00A6360B">
            <w:pPr>
              <w:pStyle w:val="GridMetNotMet"/>
              <w:jc w:val="left"/>
              <w:rPr>
                <w:rFonts w:asciiTheme="minorHAnsi" w:hAnsiTheme="minorHAnsi" w:cstheme="minorHAnsi"/>
                <w:sz w:val="22"/>
                <w:szCs w:val="22"/>
              </w:rPr>
            </w:pPr>
            <w:r w:rsidRPr="00547029">
              <w:rPr>
                <w:rFonts w:asciiTheme="minorHAnsi" w:hAnsiTheme="minorHAnsi" w:cstheme="minorHAnsi"/>
                <w:sz w:val="22"/>
                <w:szCs w:val="22"/>
              </w:rPr>
              <w:t xml:space="preserve">As a Senior Solutions Architect, </w:t>
            </w:r>
            <w:r w:rsidR="009A74C6" w:rsidRPr="009A74C6">
              <w:rPr>
                <w:rFonts w:asciiTheme="minorHAnsi" w:hAnsiTheme="minorHAnsi" w:cstheme="minorHAnsi"/>
                <w:sz w:val="22"/>
                <w:szCs w:val="22"/>
              </w:rPr>
              <w:t xml:space="preserve">he </w:t>
            </w:r>
            <w:r w:rsidRPr="00547029">
              <w:rPr>
                <w:rFonts w:asciiTheme="minorHAnsi" w:hAnsiTheme="minorHAnsi" w:cstheme="minorHAnsi"/>
                <w:sz w:val="22"/>
                <w:szCs w:val="22"/>
              </w:rPr>
              <w:t xml:space="preserve">has over eight years of experience in technical information technology roles within complex enterprise environments at public facing organizations such as Alberta Health Services and Manitoba e-Health. During his most recent tenure at Alberta Services, </w:t>
            </w:r>
            <w:r w:rsidR="009A74C6" w:rsidRPr="009A74C6">
              <w:rPr>
                <w:rFonts w:asciiTheme="minorHAnsi" w:hAnsiTheme="minorHAnsi" w:cstheme="minorHAnsi"/>
                <w:sz w:val="22"/>
                <w:szCs w:val="22"/>
              </w:rPr>
              <w:t xml:space="preserve">he </w:t>
            </w:r>
            <w:r w:rsidRPr="00547029">
              <w:rPr>
                <w:rFonts w:asciiTheme="minorHAnsi" w:hAnsiTheme="minorHAnsi" w:cstheme="minorHAnsi"/>
                <w:sz w:val="22"/>
                <w:szCs w:val="22"/>
              </w:rPr>
              <w:t xml:space="preserve">was responsible for developing enterprise architecture, overseeing identity management (IAM) and processing over 20 million acute and community care HL7 messages a day across hundreds of provincially integrated systems. Within this role </w:t>
            </w:r>
            <w:r w:rsidR="009A74C6">
              <w:rPr>
                <w:rFonts w:asciiTheme="minorHAnsi" w:hAnsiTheme="minorHAnsi" w:cstheme="minorHAnsi"/>
                <w:sz w:val="22"/>
                <w:szCs w:val="22"/>
              </w:rPr>
              <w:t>He</w:t>
            </w:r>
            <w:r w:rsidRPr="00547029">
              <w:rPr>
                <w:rFonts w:asciiTheme="minorHAnsi" w:hAnsiTheme="minorHAnsi" w:cstheme="minorHAnsi"/>
                <w:sz w:val="22"/>
                <w:szCs w:val="22"/>
              </w:rPr>
              <w:t>’s area of expertise included resource interoperability, identity and access management (IAM), secure delivery of provincial results (e-Delivery), HIAL integration, and the publication of long term technological and architectural roadmaps for executive consideration in a cost–challenged environment.</w:t>
            </w:r>
          </w:p>
          <w:p w:rsidR="00C729D2" w:rsidRPr="00547029" w:rsidRDefault="00C729D2" w:rsidP="00A6360B">
            <w:pPr>
              <w:pStyle w:val="GridMetNotMet"/>
              <w:jc w:val="left"/>
              <w:rPr>
                <w:rFonts w:asciiTheme="minorHAnsi" w:hAnsiTheme="minorHAnsi" w:cstheme="minorHAnsi"/>
                <w:sz w:val="22"/>
                <w:szCs w:val="22"/>
              </w:rPr>
            </w:pPr>
          </w:p>
          <w:p w:rsidR="00C729D2" w:rsidRPr="00547029" w:rsidRDefault="00C729D2" w:rsidP="00A6360B">
            <w:pPr>
              <w:pStyle w:val="GridMetNotMet"/>
              <w:jc w:val="left"/>
              <w:rPr>
                <w:rFonts w:asciiTheme="minorHAnsi" w:hAnsiTheme="minorHAnsi" w:cstheme="minorHAnsi"/>
                <w:sz w:val="22"/>
                <w:szCs w:val="22"/>
              </w:rPr>
            </w:pPr>
            <w:r w:rsidRPr="00547029">
              <w:rPr>
                <w:rFonts w:asciiTheme="minorHAnsi" w:hAnsiTheme="minorHAnsi" w:cstheme="minorHAnsi"/>
                <w:sz w:val="22"/>
                <w:szCs w:val="22"/>
              </w:rPr>
              <w:t xml:space="preserve"> At Manitoba e-Health, </w:t>
            </w:r>
            <w:r w:rsidR="009A74C6" w:rsidRPr="009A74C6">
              <w:rPr>
                <w:rFonts w:asciiTheme="minorHAnsi" w:hAnsiTheme="minorHAnsi" w:cstheme="minorHAnsi"/>
                <w:sz w:val="22"/>
                <w:szCs w:val="22"/>
              </w:rPr>
              <w:t xml:space="preserve">he </w:t>
            </w:r>
            <w:r w:rsidRPr="00547029">
              <w:rPr>
                <w:rFonts w:asciiTheme="minorHAnsi" w:hAnsiTheme="minorHAnsi" w:cstheme="minorHAnsi"/>
                <w:sz w:val="22"/>
                <w:szCs w:val="22"/>
              </w:rPr>
              <w:t xml:space="preserve">maintained the role of Solution/Integration architect for the Minister of Health’s Provincial Discharge Model, a $1B+ program aimed at providing a more systemic method of managing patient discharges through improved predictability and collaboration for all clinical systems and applications that either provided or supported patient care. This model identified core elements of provincial bed management, patient level discharge management, and the creation of an operations resource centre. This project involved stakeholders within Alberta Health Services, IBM, and stakeholders such as healthcare providers from communities throughout Alberta who used the system to manage patient discharges. To support this model, </w:t>
            </w:r>
            <w:r w:rsidR="009A74C6" w:rsidRPr="009A74C6">
              <w:rPr>
                <w:rFonts w:asciiTheme="minorHAnsi" w:hAnsiTheme="minorHAnsi" w:cstheme="minorHAnsi"/>
                <w:sz w:val="22"/>
                <w:szCs w:val="22"/>
              </w:rPr>
              <w:t xml:space="preserve">he </w:t>
            </w:r>
            <w:r w:rsidRPr="00547029">
              <w:rPr>
                <w:rFonts w:asciiTheme="minorHAnsi" w:hAnsiTheme="minorHAnsi" w:cstheme="minorHAnsi"/>
                <w:sz w:val="22"/>
                <w:szCs w:val="22"/>
              </w:rPr>
              <w:t>collaborated with a development team to manage bed capacity at the site/program level through the integration of several clinical information systems through (predominantly) HL7 messaging middleware including both CLOVERLEAF and ORACLE JCAPS.</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nil"/>
              <w:left w:val="nil"/>
              <w:bottom w:val="single" w:sz="8"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62"/>
        </w:trPr>
        <w:tc>
          <w:tcPr>
            <w:tcW w:w="650" w:type="dxa"/>
            <w:tcBorders>
              <w:top w:val="nil"/>
              <w:left w:val="single" w:sz="8" w:space="0" w:color="auto"/>
              <w:bottom w:val="single" w:sz="8" w:space="0" w:color="auto"/>
              <w:right w:val="single" w:sz="8" w:space="0" w:color="auto"/>
            </w:tcBorders>
          </w:tcPr>
          <w:p w:rsidR="00C729D2" w:rsidRDefault="00C729D2" w:rsidP="00A6360B">
            <w:pPr>
              <w:tabs>
                <w:tab w:val="clear" w:pos="459"/>
                <w:tab w:val="left" w:pos="720"/>
              </w:tabs>
              <w:spacing w:line="256" w:lineRule="auto"/>
              <w:jc w:val="center"/>
            </w:pPr>
          </w:p>
          <w:p w:rsidR="00C729D2" w:rsidRDefault="00C729D2" w:rsidP="00A6360B">
            <w:pPr>
              <w:tabs>
                <w:tab w:val="clear" w:pos="459"/>
                <w:tab w:val="left" w:pos="720"/>
              </w:tabs>
              <w:spacing w:line="256" w:lineRule="auto"/>
              <w:jc w:val="center"/>
              <w:rPr>
                <w:color w:val="000000"/>
                <w:lang w:eastAsia="en-CA"/>
              </w:rPr>
            </w:pPr>
            <w:r>
              <w:t xml:space="preserve">D2 </w:t>
            </w:r>
          </w:p>
        </w:tc>
        <w:tc>
          <w:tcPr>
            <w:tcW w:w="3088"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t xml:space="preserve">Minimum of three (3) years of experience developing solution architectures on </w:t>
            </w:r>
            <w:r>
              <w:lastRenderedPageBreak/>
              <w:t>projects across n-tiered platforms</w:t>
            </w:r>
          </w:p>
        </w:tc>
        <w:tc>
          <w:tcPr>
            <w:tcW w:w="550"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rPr>
                <w:color w:val="000000"/>
                <w:lang w:eastAsia="en-CA"/>
              </w:rPr>
              <w:lastRenderedPageBreak/>
              <w:t> Y</w:t>
            </w:r>
          </w:p>
        </w:tc>
        <w:tc>
          <w:tcPr>
            <w:tcW w:w="7070" w:type="dxa"/>
            <w:tcBorders>
              <w:top w:val="nil"/>
              <w:left w:val="nil"/>
              <w:bottom w:val="single" w:sz="8" w:space="0" w:color="auto"/>
              <w:right w:val="single" w:sz="8" w:space="0" w:color="auto"/>
            </w:tcBorders>
            <w:hideMark/>
          </w:tcPr>
          <w:p w:rsidR="00C729D2" w:rsidRPr="00096AB0"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sidRPr="00AC3881">
              <w:rPr>
                <w:rFonts w:asciiTheme="minorHAnsi" w:hAnsiTheme="minorHAnsi" w:cstheme="minorHAnsi"/>
                <w:b/>
                <w:bCs/>
                <w:sz w:val="22"/>
                <w:szCs w:val="22"/>
              </w:rPr>
              <w:t xml:space="preserve"> 6 years, 11months (83 months) </w:t>
            </w:r>
            <w:r w:rsidR="00C729D2" w:rsidRPr="00547029">
              <w:rPr>
                <w:rFonts w:asciiTheme="minorHAnsi" w:hAnsiTheme="minorHAnsi" w:cstheme="minorHAnsi"/>
                <w:sz w:val="22"/>
                <w:szCs w:val="22"/>
              </w:rPr>
              <w:t>of experience developing solution architecture on projects across n-tiere</w:t>
            </w:r>
            <w:r w:rsidR="00C729D2">
              <w:rPr>
                <w:rFonts w:asciiTheme="minorHAnsi" w:hAnsiTheme="minorHAnsi" w:cstheme="minorHAnsi"/>
                <w:sz w:val="22"/>
                <w:szCs w:val="22"/>
              </w:rPr>
              <w:t xml:space="preserve">d platforms, as demonstrated by </w:t>
            </w:r>
            <w:r w:rsidR="009A74C6">
              <w:rPr>
                <w:rFonts w:asciiTheme="minorHAnsi" w:hAnsiTheme="minorHAnsi" w:cstheme="minorHAnsi"/>
                <w:sz w:val="22"/>
                <w:szCs w:val="22"/>
              </w:rPr>
              <w:t>He</w:t>
            </w:r>
            <w:r w:rsidR="00C729D2">
              <w:rPr>
                <w:rFonts w:asciiTheme="minorHAnsi" w:hAnsiTheme="minorHAnsi" w:cstheme="minorHAnsi"/>
                <w:sz w:val="22"/>
                <w:szCs w:val="22"/>
              </w:rPr>
              <w:t xml:space="preserve">’s experience at Alberta Health Services as a Solution Architect (August 2014 – </w:t>
            </w:r>
            <w:r w:rsidR="00C729D2">
              <w:rPr>
                <w:rFonts w:asciiTheme="minorHAnsi" w:hAnsiTheme="minorHAnsi" w:cstheme="minorHAnsi"/>
                <w:sz w:val="22"/>
                <w:szCs w:val="22"/>
              </w:rPr>
              <w:lastRenderedPageBreak/>
              <w:t>July 2021)</w:t>
            </w:r>
          </w:p>
          <w:p w:rsidR="00C729D2" w:rsidRPr="00096AB0" w:rsidRDefault="00C729D2" w:rsidP="00A6360B">
            <w:pPr>
              <w:pStyle w:val="GridParagraph"/>
              <w:jc w:val="left"/>
              <w:rPr>
                <w:rFonts w:asciiTheme="minorHAnsi" w:hAnsiTheme="minorHAnsi" w:cstheme="minorHAnsi"/>
                <w:sz w:val="22"/>
                <w:szCs w:val="22"/>
              </w:rPr>
            </w:pPr>
          </w:p>
          <w:p w:rsidR="00C729D2" w:rsidRDefault="009A74C6" w:rsidP="00A6360B">
            <w:pPr>
              <w:pStyle w:val="GridParagraph"/>
              <w:jc w:val="left"/>
              <w:rPr>
                <w:rFonts w:asciiTheme="minorHAnsi" w:hAnsiTheme="minorHAnsi" w:cstheme="minorHAnsi"/>
                <w:sz w:val="22"/>
                <w:szCs w:val="22"/>
              </w:rPr>
            </w:pPr>
            <w:r w:rsidRPr="009A74C6">
              <w:rPr>
                <w:rFonts w:asciiTheme="minorHAnsi" w:hAnsiTheme="minorHAnsi" w:cstheme="minorHAnsi"/>
                <w:sz w:val="22"/>
                <w:szCs w:val="22"/>
              </w:rPr>
              <w:t xml:space="preserve">he </w:t>
            </w:r>
            <w:r w:rsidR="00C729D2" w:rsidRPr="00096AB0">
              <w:rPr>
                <w:rFonts w:asciiTheme="minorHAnsi" w:hAnsiTheme="minorHAnsi" w:cstheme="minorHAnsi"/>
                <w:sz w:val="22"/>
                <w:szCs w:val="22"/>
              </w:rPr>
              <w:t>has significant experience in developing solution arc</w:t>
            </w:r>
            <w:r w:rsidR="00C729D2" w:rsidRPr="00407F7F">
              <w:rPr>
                <w:rFonts w:asciiTheme="minorHAnsi" w:hAnsiTheme="minorHAnsi" w:cstheme="minorHAnsi"/>
                <w:sz w:val="22"/>
                <w:szCs w:val="22"/>
              </w:rPr>
              <w:t xml:space="preserve">hitecture on projects across n tiered platforms, most recently within his role as a Solutions Architect at Alberta Health Services. </w:t>
            </w:r>
            <w:r w:rsidRPr="009A74C6">
              <w:rPr>
                <w:rFonts w:asciiTheme="minorHAnsi" w:hAnsiTheme="minorHAnsi" w:cstheme="minorHAnsi"/>
                <w:sz w:val="22"/>
                <w:szCs w:val="22"/>
              </w:rPr>
              <w:t xml:space="preserve">he </w:t>
            </w:r>
            <w:r w:rsidR="00C729D2" w:rsidRPr="00407F7F">
              <w:rPr>
                <w:rFonts w:asciiTheme="minorHAnsi" w:hAnsiTheme="minorHAnsi" w:cstheme="minorHAnsi"/>
                <w:sz w:val="22"/>
                <w:szCs w:val="22"/>
              </w:rPr>
              <w:t xml:space="preserve">was responsible for the design and deployment of the integration and solution architecture for the migration (using production IF middleware) of 500+ million clinical records from ~100 disparate clinical systems to provide a single provincial HER. This process involved breaking the solution architecture down through N-tried platforms in the logic, data, and presentation layers. The data layer involved the migration of 500+ million clinical records, the logic layer was broken down so that command functions would be implemented to allow for a single provincial HER, and the presentation tier was broken down to allow for modification of the user interface to allow for a more user friendly experience. </w:t>
            </w:r>
            <w:r w:rsidRPr="009A74C6">
              <w:rPr>
                <w:rFonts w:asciiTheme="minorHAnsi" w:hAnsiTheme="minorHAnsi" w:cstheme="minorHAnsi"/>
                <w:sz w:val="22"/>
                <w:szCs w:val="22"/>
              </w:rPr>
              <w:t xml:space="preserve">he </w:t>
            </w:r>
            <w:r w:rsidR="00C729D2" w:rsidRPr="00407F7F">
              <w:rPr>
                <w:rFonts w:asciiTheme="minorHAnsi" w:hAnsiTheme="minorHAnsi" w:cstheme="minorHAnsi"/>
                <w:sz w:val="22"/>
                <w:szCs w:val="22"/>
              </w:rPr>
              <w:t xml:space="preserve">was also tasked with designing solution architecture for the e Delivery project, PSSP – Provider Self Serve Portal Project, and Alberta Health’s EMR </w:t>
            </w:r>
            <w:r w:rsidR="00C729D2">
              <w:rPr>
                <w:rFonts w:asciiTheme="minorHAnsi" w:hAnsiTheme="minorHAnsi" w:cstheme="minorHAnsi"/>
                <w:sz w:val="22"/>
                <w:szCs w:val="22"/>
              </w:rPr>
              <w:t>I</w:t>
            </w:r>
            <w:r w:rsidR="00C729D2" w:rsidRPr="00407F7F">
              <w:rPr>
                <w:rFonts w:asciiTheme="minorHAnsi" w:hAnsiTheme="minorHAnsi" w:cstheme="minorHAnsi"/>
                <w:sz w:val="22"/>
                <w:szCs w:val="22"/>
              </w:rPr>
              <w:t xml:space="preserve">ntegration </w:t>
            </w:r>
            <w:r w:rsidR="00C729D2">
              <w:rPr>
                <w:rFonts w:asciiTheme="minorHAnsi" w:hAnsiTheme="minorHAnsi" w:cstheme="minorHAnsi"/>
                <w:sz w:val="22"/>
                <w:szCs w:val="22"/>
              </w:rPr>
              <w:t>S</w:t>
            </w:r>
            <w:r w:rsidR="00C729D2" w:rsidRPr="00407F7F">
              <w:rPr>
                <w:rFonts w:asciiTheme="minorHAnsi" w:hAnsiTheme="minorHAnsi" w:cstheme="minorHAnsi"/>
                <w:sz w:val="22"/>
                <w:szCs w:val="22"/>
              </w:rPr>
              <w:t>olution (Rhapsody)</w:t>
            </w:r>
            <w:r w:rsidR="00C729D2">
              <w:rPr>
                <w:rFonts w:asciiTheme="minorHAnsi" w:hAnsiTheme="minorHAnsi" w:cstheme="minorHAnsi"/>
                <w:sz w:val="22"/>
                <w:szCs w:val="22"/>
              </w:rPr>
              <w:t xml:space="preserve"> Project. </w:t>
            </w:r>
          </w:p>
          <w:p w:rsidR="00C729D2" w:rsidRPr="00395543" w:rsidRDefault="00C729D2" w:rsidP="00A6360B">
            <w:pPr>
              <w:rPr>
                <w:rFonts w:cstheme="minorHAnsi"/>
                <w:lang w:val="en-GB"/>
              </w:rPr>
            </w:pPr>
          </w:p>
        </w:tc>
        <w:tc>
          <w:tcPr>
            <w:tcW w:w="1890" w:type="dxa"/>
            <w:tcBorders>
              <w:top w:val="nil"/>
              <w:left w:val="nil"/>
              <w:bottom w:val="single" w:sz="8"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1023"/>
        </w:trPr>
        <w:tc>
          <w:tcPr>
            <w:tcW w:w="650" w:type="dxa"/>
            <w:tcBorders>
              <w:top w:val="nil"/>
              <w:left w:val="single" w:sz="8" w:space="0" w:color="auto"/>
              <w:bottom w:val="single" w:sz="8" w:space="0" w:color="auto"/>
              <w:right w:val="single" w:sz="8" w:space="0" w:color="auto"/>
            </w:tcBorders>
          </w:tcPr>
          <w:p w:rsidR="00C729D2" w:rsidRDefault="00C729D2" w:rsidP="00A6360B">
            <w:pPr>
              <w:tabs>
                <w:tab w:val="clear" w:pos="459"/>
                <w:tab w:val="left" w:pos="720"/>
              </w:tabs>
              <w:spacing w:line="256" w:lineRule="auto"/>
              <w:jc w:val="center"/>
            </w:pPr>
          </w:p>
          <w:p w:rsidR="00C729D2" w:rsidRDefault="00C729D2" w:rsidP="00A6360B">
            <w:pPr>
              <w:tabs>
                <w:tab w:val="clear" w:pos="459"/>
                <w:tab w:val="left" w:pos="720"/>
              </w:tabs>
              <w:spacing w:line="256" w:lineRule="auto"/>
              <w:jc w:val="center"/>
              <w:rPr>
                <w:color w:val="000000"/>
                <w:lang w:eastAsia="en-CA"/>
              </w:rPr>
            </w:pPr>
            <w:r>
              <w:t xml:space="preserve">D3 </w:t>
            </w:r>
          </w:p>
        </w:tc>
        <w:tc>
          <w:tcPr>
            <w:tcW w:w="3088" w:type="dxa"/>
            <w:tcBorders>
              <w:top w:val="nil"/>
              <w:left w:val="nil"/>
              <w:bottom w:val="single" w:sz="8" w:space="0" w:color="auto"/>
              <w:right w:val="single" w:sz="8" w:space="0" w:color="auto"/>
            </w:tcBorders>
            <w:hideMark/>
          </w:tcPr>
          <w:p w:rsidR="00C729D2" w:rsidRDefault="00C729D2" w:rsidP="00A6360B">
            <w:pPr>
              <w:spacing w:line="256" w:lineRule="auto"/>
              <w:ind w:left="214"/>
            </w:pPr>
          </w:p>
          <w:p w:rsidR="00C729D2" w:rsidRDefault="00C729D2" w:rsidP="00A6360B">
            <w:pPr>
              <w:tabs>
                <w:tab w:val="clear" w:pos="459"/>
                <w:tab w:val="left" w:pos="720"/>
              </w:tabs>
              <w:spacing w:line="256" w:lineRule="auto"/>
              <w:jc w:val="left"/>
              <w:rPr>
                <w:color w:val="000000"/>
                <w:lang w:eastAsia="en-CA"/>
              </w:rPr>
            </w:pPr>
            <w:r>
              <w:t>Expert knowledge of Information Architecture principles and techniques, data management, data integration and data quality platforms and tools</w:t>
            </w:r>
          </w:p>
        </w:tc>
        <w:tc>
          <w:tcPr>
            <w:tcW w:w="550"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rPr>
                <w:color w:val="000000"/>
                <w:lang w:eastAsia="en-CA"/>
              </w:rPr>
              <w:t> Y</w:t>
            </w:r>
          </w:p>
        </w:tc>
        <w:tc>
          <w:tcPr>
            <w:tcW w:w="7070" w:type="dxa"/>
            <w:tcBorders>
              <w:top w:val="nil"/>
              <w:left w:val="nil"/>
              <w:bottom w:val="single" w:sz="8" w:space="0" w:color="auto"/>
              <w:right w:val="single" w:sz="8" w:space="0" w:color="auto"/>
            </w:tcBorders>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sidRPr="00820D17">
              <w:rPr>
                <w:rFonts w:asciiTheme="minorHAnsi" w:hAnsiTheme="minorHAnsi" w:cstheme="minorHAnsi"/>
                <w:sz w:val="22"/>
                <w:szCs w:val="22"/>
              </w:rPr>
              <w:t xml:space="preserve"> </w:t>
            </w:r>
            <w:r w:rsidR="00C729D2" w:rsidRPr="00820D17">
              <w:rPr>
                <w:rFonts w:asciiTheme="minorHAnsi" w:hAnsiTheme="minorHAnsi" w:cstheme="minorHAnsi"/>
                <w:b/>
                <w:sz w:val="22"/>
                <w:szCs w:val="22"/>
              </w:rPr>
              <w:t>2 years (24 months)</w:t>
            </w:r>
            <w:r w:rsidR="00C729D2" w:rsidRPr="00820D17">
              <w:rPr>
                <w:rFonts w:asciiTheme="minorHAnsi" w:hAnsiTheme="minorHAnsi" w:cstheme="minorHAnsi"/>
                <w:sz w:val="22"/>
                <w:szCs w:val="22"/>
              </w:rPr>
              <w:t xml:space="preserve"> of relevant experience in demonstrating expert knowledge of information architecture principles and techniques, data management, data integration and data quality platforms and tool</w:t>
            </w:r>
            <w:r w:rsidR="00C729D2">
              <w:rPr>
                <w:rFonts w:asciiTheme="minorHAnsi" w:hAnsiTheme="minorHAnsi" w:cstheme="minorHAnsi"/>
                <w:sz w:val="22"/>
                <w:szCs w:val="22"/>
              </w:rPr>
              <w:t>s as demonstrated by the following projects:</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Critical Mass Technology Lead</w:t>
            </w:r>
          </w:p>
          <w:p w:rsidR="00C729D2" w:rsidRPr="00820D17"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820D17" w:rsidRDefault="00C729D2" w:rsidP="00A6360B">
            <w:pPr>
              <w:pStyle w:val="GridParagraph"/>
              <w:jc w:val="left"/>
              <w:rPr>
                <w:rFonts w:asciiTheme="minorHAnsi" w:hAnsiTheme="minorHAnsi" w:cstheme="minorHAnsi"/>
                <w:sz w:val="22"/>
                <w:szCs w:val="22"/>
              </w:rPr>
            </w:pPr>
          </w:p>
          <w:p w:rsidR="00C729D2" w:rsidRPr="00820D17" w:rsidRDefault="00C729D2" w:rsidP="00A6360B">
            <w:pPr>
              <w:pStyle w:val="GridParagraph"/>
              <w:jc w:val="left"/>
              <w:rPr>
                <w:rFonts w:asciiTheme="minorHAnsi" w:hAnsiTheme="minorHAnsi" w:cstheme="minorHAnsi"/>
                <w:sz w:val="22"/>
                <w:szCs w:val="22"/>
              </w:rPr>
            </w:pPr>
            <w:r w:rsidRPr="00820D17">
              <w:rPr>
                <w:rFonts w:asciiTheme="minorHAnsi" w:hAnsiTheme="minorHAnsi" w:cstheme="minorHAnsi"/>
                <w:sz w:val="22"/>
                <w:szCs w:val="22"/>
              </w:rPr>
              <w:t xml:space="preserve">As a Senior Solution Architect, </w:t>
            </w:r>
            <w:r w:rsidR="009A74C6" w:rsidRPr="009A74C6">
              <w:rPr>
                <w:rFonts w:asciiTheme="minorHAnsi" w:hAnsiTheme="minorHAnsi" w:cstheme="minorHAnsi"/>
                <w:sz w:val="22"/>
                <w:szCs w:val="22"/>
              </w:rPr>
              <w:t xml:space="preserve">he </w:t>
            </w:r>
            <w:r w:rsidRPr="00820D17">
              <w:rPr>
                <w:rFonts w:asciiTheme="minorHAnsi" w:hAnsiTheme="minorHAnsi" w:cstheme="minorHAnsi"/>
                <w:sz w:val="22"/>
                <w:szCs w:val="22"/>
              </w:rPr>
              <w:t xml:space="preserve">has fulfilled many roles that have required him to demonstrate expert knowledge of information architecture principles and techniques, data management, </w:t>
            </w:r>
            <w:r>
              <w:rPr>
                <w:rFonts w:asciiTheme="minorHAnsi" w:hAnsiTheme="minorHAnsi" w:cstheme="minorHAnsi"/>
                <w:sz w:val="22"/>
                <w:szCs w:val="22"/>
              </w:rPr>
              <w:t xml:space="preserve">as well as </w:t>
            </w:r>
            <w:r w:rsidRPr="00820D17">
              <w:rPr>
                <w:rFonts w:asciiTheme="minorHAnsi" w:hAnsiTheme="minorHAnsi" w:cstheme="minorHAnsi"/>
                <w:sz w:val="22"/>
                <w:szCs w:val="22"/>
              </w:rPr>
              <w:t xml:space="preserve">data </w:t>
            </w:r>
            <w:r w:rsidRPr="00900B3C">
              <w:rPr>
                <w:rFonts w:asciiTheme="minorHAnsi" w:hAnsiTheme="minorHAnsi" w:cstheme="minorHAnsi"/>
                <w:sz w:val="22"/>
                <w:szCs w:val="22"/>
              </w:rPr>
              <w:t>integration and data quality platforms and tools. At Albe</w:t>
            </w:r>
            <w:r>
              <w:rPr>
                <w:rFonts w:asciiTheme="minorHAnsi" w:hAnsiTheme="minorHAnsi" w:cstheme="minorHAnsi"/>
                <w:sz w:val="22"/>
                <w:szCs w:val="22"/>
              </w:rPr>
              <w:t>rta Health Services</w:t>
            </w:r>
            <w:r w:rsidRPr="00900B3C">
              <w:rPr>
                <w:rFonts w:asciiTheme="minorHAnsi" w:hAnsiTheme="minorHAnsi" w:cstheme="minorHAnsi"/>
                <w:sz w:val="22"/>
                <w:szCs w:val="22"/>
              </w:rPr>
              <w:t xml:space="preserve"> </w:t>
            </w:r>
            <w:r w:rsidR="009A74C6" w:rsidRPr="009A74C6">
              <w:rPr>
                <w:rFonts w:asciiTheme="minorHAnsi" w:hAnsiTheme="minorHAnsi" w:cstheme="minorHAnsi"/>
                <w:sz w:val="22"/>
                <w:szCs w:val="22"/>
              </w:rPr>
              <w:t xml:space="preserve">he </w:t>
            </w:r>
            <w:r w:rsidRPr="00900B3C">
              <w:rPr>
                <w:rFonts w:asciiTheme="minorHAnsi" w:hAnsiTheme="minorHAnsi" w:cstheme="minorHAnsi"/>
                <w:sz w:val="22"/>
                <w:szCs w:val="22"/>
              </w:rPr>
              <w:t xml:space="preserve">was responsible for the Data Architecture and Management components of the PDM Project. </w:t>
            </w:r>
            <w:r w:rsidR="009A74C6" w:rsidRPr="009A74C6">
              <w:rPr>
                <w:rFonts w:asciiTheme="minorHAnsi" w:hAnsiTheme="minorHAnsi" w:cstheme="minorHAnsi"/>
                <w:sz w:val="22"/>
                <w:szCs w:val="22"/>
              </w:rPr>
              <w:t xml:space="preserve">he </w:t>
            </w:r>
            <w:r w:rsidRPr="00900B3C">
              <w:rPr>
                <w:rFonts w:asciiTheme="minorHAnsi" w:hAnsiTheme="minorHAnsi" w:cstheme="minorHAnsi"/>
                <w:sz w:val="22"/>
                <w:szCs w:val="22"/>
              </w:rPr>
              <w:t xml:space="preserve">developed and integrated HL7 principle-based data architecture and object type definitions that allowed </w:t>
            </w:r>
            <w:r>
              <w:rPr>
                <w:rFonts w:asciiTheme="minorHAnsi" w:hAnsiTheme="minorHAnsi" w:cstheme="minorHAnsi"/>
                <w:sz w:val="22"/>
                <w:szCs w:val="22"/>
              </w:rPr>
              <w:t xml:space="preserve">for </w:t>
            </w:r>
            <w:r w:rsidRPr="00900B3C">
              <w:rPr>
                <w:rFonts w:asciiTheme="minorHAnsi" w:hAnsiTheme="minorHAnsi" w:cstheme="minorHAnsi"/>
                <w:sz w:val="22"/>
                <w:szCs w:val="22"/>
              </w:rPr>
              <w:t xml:space="preserve">business requirements to accurately translate into the proposed design of the Provincial Discharge </w:t>
            </w:r>
            <w:r w:rsidRPr="00900B3C">
              <w:rPr>
                <w:rFonts w:asciiTheme="minorHAnsi" w:hAnsiTheme="minorHAnsi" w:cstheme="minorHAnsi"/>
                <w:sz w:val="22"/>
                <w:szCs w:val="22"/>
              </w:rPr>
              <w:lastRenderedPageBreak/>
              <w:t>model using 7Edit and ER/STUDIO data quality platforms and tools</w:t>
            </w:r>
            <w:r>
              <w:rPr>
                <w:rFonts w:asciiTheme="minorHAnsi" w:hAnsiTheme="minorHAnsi" w:cstheme="minorHAnsi"/>
                <w:sz w:val="22"/>
                <w:szCs w:val="22"/>
              </w:rPr>
              <w:t xml:space="preserve">. As a Solutions Architect at Critical Mass </w:t>
            </w:r>
            <w:r w:rsidR="009A74C6" w:rsidRPr="009A74C6">
              <w:rPr>
                <w:rFonts w:asciiTheme="minorHAnsi" w:hAnsiTheme="minorHAnsi" w:cstheme="minorHAnsi"/>
                <w:sz w:val="22"/>
                <w:szCs w:val="22"/>
              </w:rPr>
              <w:t xml:space="preserve">he </w:t>
            </w:r>
            <w:r>
              <w:rPr>
                <w:rFonts w:asciiTheme="minorHAnsi" w:hAnsiTheme="minorHAnsi" w:cstheme="minorHAnsi"/>
                <w:sz w:val="22"/>
                <w:szCs w:val="22"/>
              </w:rPr>
              <w:t>supported the development of both NissanUSA and InfinitiUSA websites through designing and integrating S</w:t>
            </w:r>
            <w:r w:rsidRPr="00820D17">
              <w:rPr>
                <w:rFonts w:asciiTheme="minorHAnsi" w:hAnsiTheme="minorHAnsi" w:cstheme="minorHAnsi"/>
                <w:sz w:val="22"/>
                <w:szCs w:val="22"/>
              </w:rPr>
              <w:t xml:space="preserve">OA principle based data architectures to enable business requirements to accurately translate into the proposed design </w:t>
            </w:r>
            <w:r>
              <w:rPr>
                <w:rFonts w:asciiTheme="minorHAnsi" w:hAnsiTheme="minorHAnsi" w:cstheme="minorHAnsi"/>
                <w:sz w:val="22"/>
                <w:szCs w:val="22"/>
              </w:rPr>
              <w:t xml:space="preserve">of each respective public  (customer) facing websites. </w:t>
            </w:r>
          </w:p>
          <w:p w:rsidR="00C729D2" w:rsidRPr="00395543" w:rsidRDefault="00C729D2" w:rsidP="00A6360B">
            <w:pPr>
              <w:pStyle w:val="GridBulletListL1"/>
              <w:numPr>
                <w:ilvl w:val="0"/>
                <w:numId w:val="0"/>
              </w:numPr>
              <w:spacing w:before="200"/>
              <w:jc w:val="left"/>
              <w:rPr>
                <w:rFonts w:asciiTheme="minorHAnsi" w:hAnsiTheme="minorHAnsi" w:cstheme="minorHAnsi"/>
                <w:sz w:val="22"/>
                <w:szCs w:val="22"/>
              </w:rPr>
            </w:pPr>
          </w:p>
        </w:tc>
        <w:tc>
          <w:tcPr>
            <w:tcW w:w="1890" w:type="dxa"/>
            <w:tcBorders>
              <w:top w:val="nil"/>
              <w:left w:val="nil"/>
              <w:bottom w:val="single" w:sz="8"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nil"/>
              <w:left w:val="single" w:sz="8" w:space="0" w:color="auto"/>
              <w:bottom w:val="single" w:sz="8" w:space="0" w:color="auto"/>
              <w:right w:val="single" w:sz="8" w:space="0" w:color="auto"/>
            </w:tcBorders>
          </w:tcPr>
          <w:p w:rsidR="00C729D2" w:rsidRDefault="00C729D2" w:rsidP="00A6360B">
            <w:pPr>
              <w:tabs>
                <w:tab w:val="clear" w:pos="459"/>
                <w:tab w:val="left" w:pos="720"/>
              </w:tabs>
              <w:spacing w:line="256" w:lineRule="auto"/>
              <w:jc w:val="center"/>
            </w:pPr>
          </w:p>
          <w:p w:rsidR="00C729D2" w:rsidRDefault="00C729D2" w:rsidP="00A6360B">
            <w:pPr>
              <w:tabs>
                <w:tab w:val="clear" w:pos="459"/>
                <w:tab w:val="left" w:pos="720"/>
              </w:tabs>
              <w:spacing w:line="256" w:lineRule="auto"/>
              <w:jc w:val="center"/>
              <w:rPr>
                <w:color w:val="000000"/>
                <w:lang w:eastAsia="en-CA"/>
              </w:rPr>
            </w:pPr>
            <w:r>
              <w:t xml:space="preserve">D4 </w:t>
            </w:r>
          </w:p>
        </w:tc>
        <w:tc>
          <w:tcPr>
            <w:tcW w:w="3088" w:type="dxa"/>
            <w:tcBorders>
              <w:top w:val="nil"/>
              <w:left w:val="nil"/>
              <w:bottom w:val="single" w:sz="8" w:space="0" w:color="auto"/>
              <w:right w:val="single" w:sz="8" w:space="0" w:color="auto"/>
            </w:tcBorders>
            <w:hideMark/>
          </w:tcPr>
          <w:p w:rsidR="00C729D2" w:rsidRDefault="00C729D2" w:rsidP="00A6360B">
            <w:pPr>
              <w:spacing w:line="256" w:lineRule="auto"/>
              <w:ind w:left="214"/>
            </w:pPr>
          </w:p>
          <w:p w:rsidR="00C729D2" w:rsidRDefault="00C729D2" w:rsidP="00A6360B">
            <w:pPr>
              <w:tabs>
                <w:tab w:val="clear" w:pos="459"/>
                <w:tab w:val="left" w:pos="720"/>
              </w:tabs>
              <w:spacing w:line="256" w:lineRule="auto"/>
              <w:jc w:val="left"/>
              <w:rPr>
                <w:color w:val="000000"/>
                <w:lang w:eastAsia="en-CA"/>
              </w:rPr>
            </w:pPr>
            <w:r>
              <w:t>Expert knowledge in at least one enterprise ETL tool</w:t>
            </w:r>
          </w:p>
        </w:tc>
        <w:tc>
          <w:tcPr>
            <w:tcW w:w="550" w:type="dxa"/>
            <w:tcBorders>
              <w:top w:val="nil"/>
              <w:left w:val="nil"/>
              <w:bottom w:val="single" w:sz="8"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rPr>
                <w:color w:val="000000"/>
                <w:lang w:eastAsia="en-CA"/>
              </w:rPr>
              <w:t> Y</w:t>
            </w:r>
          </w:p>
        </w:tc>
        <w:tc>
          <w:tcPr>
            <w:tcW w:w="7070" w:type="dxa"/>
            <w:tcBorders>
              <w:top w:val="nil"/>
              <w:left w:val="nil"/>
              <w:bottom w:val="single" w:sz="8" w:space="0" w:color="auto"/>
              <w:right w:val="single" w:sz="8" w:space="0" w:color="auto"/>
            </w:tcBorders>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sidRPr="00B76C4B">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C729D2" w:rsidRPr="00B76C4B">
              <w:rPr>
                <w:rFonts w:asciiTheme="minorHAnsi" w:hAnsiTheme="minorHAnsi" w:cstheme="minorHAnsi"/>
                <w:b/>
                <w:sz w:val="22"/>
                <w:szCs w:val="22"/>
              </w:rPr>
              <w:t>6 years, 11 months (83 months)</w:t>
            </w:r>
            <w:r w:rsidR="00C729D2" w:rsidRPr="00B76C4B">
              <w:rPr>
                <w:rFonts w:asciiTheme="minorHAnsi" w:hAnsiTheme="minorHAnsi" w:cstheme="minorHAnsi"/>
                <w:sz w:val="22"/>
                <w:szCs w:val="22"/>
              </w:rPr>
              <w:t xml:space="preserve"> of relevant experience in at least one Enterprise ETL tool, as demonstrated by </w:t>
            </w:r>
            <w:r w:rsidR="00C729D2">
              <w:rPr>
                <w:rFonts w:asciiTheme="minorHAnsi" w:hAnsiTheme="minorHAnsi" w:cstheme="minorHAnsi"/>
                <w:sz w:val="22"/>
                <w:szCs w:val="22"/>
              </w:rPr>
              <w:t>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Pr="0072555E" w:rsidRDefault="00C729D2"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Th</w:t>
            </w:r>
            <w:r w:rsidRPr="0072555E">
              <w:rPr>
                <w:rFonts w:asciiTheme="minorHAnsi" w:hAnsiTheme="minorHAnsi" w:cstheme="minorHAnsi"/>
                <w:sz w:val="22"/>
                <w:szCs w:val="22"/>
              </w:rPr>
              <w:t xml:space="preserve">roughout his role as a Solutions Architect in public facing environments such as Alberta Health Services, </w:t>
            </w:r>
            <w:r w:rsidR="009A74C6" w:rsidRPr="009A74C6">
              <w:rPr>
                <w:rFonts w:asciiTheme="minorHAnsi" w:hAnsiTheme="minorHAnsi" w:cstheme="minorHAnsi"/>
                <w:sz w:val="22"/>
                <w:szCs w:val="22"/>
              </w:rPr>
              <w:t xml:space="preserve">he </w:t>
            </w:r>
            <w:r w:rsidRPr="0072555E">
              <w:rPr>
                <w:rFonts w:asciiTheme="minorHAnsi" w:hAnsiTheme="minorHAnsi" w:cstheme="minorHAnsi"/>
                <w:sz w:val="22"/>
                <w:szCs w:val="22"/>
              </w:rPr>
              <w:t xml:space="preserve">has advanced his knowledge in enterprise ETL tools. In his most recent role at Alberta Health Services, </w:t>
            </w:r>
            <w:r w:rsidR="009A74C6" w:rsidRPr="009A74C6">
              <w:rPr>
                <w:rFonts w:asciiTheme="minorHAnsi" w:hAnsiTheme="minorHAnsi" w:cstheme="minorHAnsi"/>
                <w:sz w:val="22"/>
                <w:szCs w:val="22"/>
              </w:rPr>
              <w:t xml:space="preserve">he </w:t>
            </w:r>
            <w:r w:rsidRPr="0072555E">
              <w:rPr>
                <w:rFonts w:asciiTheme="minorHAnsi" w:hAnsiTheme="minorHAnsi" w:cstheme="minorHAnsi"/>
                <w:sz w:val="22"/>
                <w:szCs w:val="22"/>
              </w:rPr>
              <w:t>contributed to the Connect Care CIS (EPIC) by designing and deploying the integration architecture for the migration of 500+ million clinical records from 100 disparate clinical systems to provide a single provincial HER.</w:t>
            </w:r>
            <w:r>
              <w:rPr>
                <w:rFonts w:asciiTheme="minorHAnsi" w:hAnsiTheme="minorHAnsi" w:cstheme="minorHAnsi"/>
                <w:sz w:val="22"/>
                <w:szCs w:val="22"/>
              </w:rPr>
              <w:t xml:space="preserve"> In support of this enterprise ETL </w:t>
            </w:r>
            <w:r w:rsidR="009A74C6" w:rsidRPr="009A74C6">
              <w:rPr>
                <w:rFonts w:asciiTheme="minorHAnsi" w:hAnsiTheme="minorHAnsi" w:cstheme="minorHAnsi"/>
                <w:sz w:val="22"/>
                <w:szCs w:val="22"/>
              </w:rPr>
              <w:t xml:space="preserve">he </w:t>
            </w:r>
            <w:r w:rsidRPr="0072555E">
              <w:rPr>
                <w:rFonts w:asciiTheme="minorHAnsi" w:hAnsiTheme="minorHAnsi" w:cstheme="minorHAnsi"/>
                <w:sz w:val="22"/>
                <w:szCs w:val="22"/>
              </w:rPr>
              <w:t xml:space="preserve">installed the virtualization and implementation of EPIC’s SMART on FHIR strategy of interoperability using Oauth2/JWT/OpenId tools. </w:t>
            </w:r>
          </w:p>
          <w:p w:rsidR="00C729D2" w:rsidRPr="00395543" w:rsidRDefault="00C729D2" w:rsidP="00A6360B">
            <w:pPr>
              <w:rPr>
                <w:rFonts w:cstheme="minorHAnsi"/>
                <w:lang w:val="en-GB"/>
              </w:rPr>
            </w:pPr>
          </w:p>
        </w:tc>
        <w:tc>
          <w:tcPr>
            <w:tcW w:w="1890" w:type="dxa"/>
            <w:tcBorders>
              <w:top w:val="nil"/>
              <w:left w:val="nil"/>
              <w:bottom w:val="single" w:sz="8"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M</w:t>
            </w:r>
          </w:p>
        </w:tc>
      </w:tr>
      <w:tr w:rsidR="00C729D2" w:rsidTr="00A6360B">
        <w:trPr>
          <w:trHeight w:val="755"/>
        </w:trPr>
        <w:tc>
          <w:tcPr>
            <w:tcW w:w="650" w:type="dxa"/>
            <w:tcBorders>
              <w:top w:val="nil"/>
              <w:left w:val="single" w:sz="8" w:space="0" w:color="auto"/>
              <w:bottom w:val="single" w:sz="4" w:space="0" w:color="auto"/>
              <w:right w:val="single" w:sz="8" w:space="0" w:color="auto"/>
            </w:tcBorders>
          </w:tcPr>
          <w:p w:rsidR="00C729D2" w:rsidRDefault="00C729D2" w:rsidP="00A6360B">
            <w:pPr>
              <w:tabs>
                <w:tab w:val="clear" w:pos="459"/>
                <w:tab w:val="left" w:pos="720"/>
              </w:tabs>
              <w:spacing w:line="256" w:lineRule="auto"/>
              <w:jc w:val="center"/>
            </w:pPr>
          </w:p>
          <w:p w:rsidR="00C729D2" w:rsidRDefault="00C729D2" w:rsidP="00A6360B">
            <w:pPr>
              <w:tabs>
                <w:tab w:val="clear" w:pos="459"/>
                <w:tab w:val="left" w:pos="720"/>
              </w:tabs>
              <w:spacing w:line="256" w:lineRule="auto"/>
              <w:jc w:val="center"/>
              <w:rPr>
                <w:color w:val="000000"/>
                <w:lang w:eastAsia="en-CA"/>
              </w:rPr>
            </w:pPr>
            <w:r>
              <w:t xml:space="preserve">D5 </w:t>
            </w:r>
          </w:p>
        </w:tc>
        <w:tc>
          <w:tcPr>
            <w:tcW w:w="3088" w:type="dxa"/>
            <w:tcBorders>
              <w:top w:val="nil"/>
              <w:left w:val="nil"/>
              <w:bottom w:val="single" w:sz="4" w:space="0" w:color="auto"/>
              <w:right w:val="single" w:sz="8" w:space="0" w:color="auto"/>
            </w:tcBorders>
            <w:hideMark/>
          </w:tcPr>
          <w:p w:rsidR="00C729D2" w:rsidRDefault="00C729D2" w:rsidP="00A6360B">
            <w:pPr>
              <w:tabs>
                <w:tab w:val="clear" w:pos="459"/>
                <w:tab w:val="left" w:pos="720"/>
              </w:tabs>
              <w:spacing w:line="256" w:lineRule="auto"/>
              <w:jc w:val="left"/>
              <w:rPr>
                <w:color w:val="000000"/>
                <w:lang w:eastAsia="en-CA"/>
              </w:rPr>
            </w:pPr>
            <w:r>
              <w:t>Minimum of three (3) years of experience working architecting solutions involving complex integration scenarios (multi-platform, competing technologies, SaaS and PaaS, Software as a Service)</w:t>
            </w:r>
          </w:p>
        </w:tc>
        <w:tc>
          <w:tcPr>
            <w:tcW w:w="550" w:type="dxa"/>
            <w:tcBorders>
              <w:top w:val="nil"/>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nil"/>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sidRPr="0072555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C729D2" w:rsidRPr="0072555E">
              <w:rPr>
                <w:rFonts w:asciiTheme="minorHAnsi" w:hAnsiTheme="minorHAnsi" w:cstheme="minorHAnsi"/>
                <w:b/>
                <w:sz w:val="22"/>
                <w:szCs w:val="22"/>
              </w:rPr>
              <w:t>7 years, 7 months (91 months)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in working architecting solutions involving complex integration scenarios (multi-platform, competing technologies, Saad and PaaS, Software as Services as demonstrated by the following projects:</w:t>
            </w:r>
          </w:p>
          <w:p w:rsidR="00C729D2" w:rsidRPr="00944A3D"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Default="00C729D2" w:rsidP="00A6360B">
            <w:pPr>
              <w:pStyle w:val="GridParagraph"/>
              <w:jc w:val="left"/>
              <w:rPr>
                <w:rFonts w:asciiTheme="minorHAnsi" w:hAnsiTheme="minorHAnsi" w:cstheme="minorHAnsi"/>
                <w:sz w:val="22"/>
                <w:szCs w:val="22"/>
              </w:rPr>
            </w:pPr>
          </w:p>
          <w:p w:rsidR="00C729D2" w:rsidRPr="00FB040D" w:rsidRDefault="00C729D2" w:rsidP="00A6360B">
            <w:pPr>
              <w:pStyle w:val="GridParagraph"/>
              <w:jc w:val="left"/>
              <w:rPr>
                <w:rFonts w:asciiTheme="minorHAnsi" w:hAnsiTheme="minorHAnsi" w:cstheme="minorHAnsi"/>
                <w:sz w:val="22"/>
                <w:szCs w:val="22"/>
              </w:rPr>
            </w:pPr>
            <w:r w:rsidRPr="00FB040D">
              <w:rPr>
                <w:rFonts w:asciiTheme="minorHAnsi" w:hAnsiTheme="minorHAnsi" w:cstheme="minorHAnsi"/>
                <w:sz w:val="22"/>
                <w:szCs w:val="22"/>
              </w:rPr>
              <w:t xml:space="preserve">As a Senior Solutions Architect, </w:t>
            </w:r>
            <w:r w:rsidR="009A74C6">
              <w:rPr>
                <w:rFonts w:asciiTheme="minorHAnsi" w:hAnsiTheme="minorHAnsi" w:cstheme="minorHAnsi"/>
                <w:sz w:val="22"/>
                <w:szCs w:val="22"/>
              </w:rPr>
              <w:t>He</w:t>
            </w:r>
            <w:r w:rsidRPr="00FB040D">
              <w:rPr>
                <w:rFonts w:asciiTheme="minorHAnsi" w:hAnsiTheme="minorHAnsi" w:cstheme="minorHAnsi"/>
                <w:sz w:val="22"/>
                <w:szCs w:val="22"/>
              </w:rPr>
              <w:t>has advanced experience working with architecting solutions that involve complex integration scenarios (multi-platform, competing technologies, Saad and PaaS, Software as a Service) in environments as demonstrated by both of his positions at Alber</w:t>
            </w:r>
            <w:r>
              <w:rPr>
                <w:rFonts w:asciiTheme="minorHAnsi" w:hAnsiTheme="minorHAnsi" w:cstheme="minorHAnsi"/>
                <w:sz w:val="22"/>
                <w:szCs w:val="22"/>
              </w:rPr>
              <w:t>ta Health Services. During his Solution Architecture experience at Alberta Health Services</w:t>
            </w:r>
            <w:r w:rsidRPr="00FB040D">
              <w:rPr>
                <w:rFonts w:asciiTheme="minorHAnsi" w:hAnsiTheme="minorHAnsi" w:cstheme="minorHAnsi"/>
                <w:sz w:val="22"/>
                <w:szCs w:val="22"/>
              </w:rPr>
              <w:t xml:space="preserve">, </w:t>
            </w:r>
            <w:r w:rsidR="009A74C6">
              <w:rPr>
                <w:rFonts w:asciiTheme="minorHAnsi" w:hAnsiTheme="minorHAnsi" w:cstheme="minorHAnsi"/>
                <w:sz w:val="22"/>
                <w:szCs w:val="22"/>
              </w:rPr>
              <w:t>He</w:t>
            </w:r>
            <w:r w:rsidRPr="00FB040D">
              <w:rPr>
                <w:rFonts w:asciiTheme="minorHAnsi" w:hAnsiTheme="minorHAnsi" w:cstheme="minorHAnsi"/>
                <w:sz w:val="22"/>
                <w:szCs w:val="22"/>
              </w:rPr>
              <w:t xml:space="preserve">supported the Integration Engine Consolidation Project by </w:t>
            </w:r>
            <w:r w:rsidRPr="00FB040D">
              <w:rPr>
                <w:rFonts w:asciiTheme="minorHAnsi" w:hAnsiTheme="minorHAnsi" w:cstheme="minorHAnsi"/>
                <w:sz w:val="22"/>
                <w:szCs w:val="22"/>
              </w:rPr>
              <w:lastRenderedPageBreak/>
              <w:t xml:space="preserve">designing solution architecture for </w:t>
            </w:r>
            <w:r>
              <w:rPr>
                <w:rFonts w:asciiTheme="minorHAnsi" w:hAnsiTheme="minorHAnsi" w:cstheme="minorHAnsi"/>
                <w:sz w:val="22"/>
                <w:szCs w:val="22"/>
              </w:rPr>
              <w:t xml:space="preserve">the </w:t>
            </w:r>
            <w:r w:rsidRPr="00FB040D">
              <w:rPr>
                <w:rFonts w:asciiTheme="minorHAnsi" w:hAnsiTheme="minorHAnsi" w:cstheme="minorHAnsi"/>
                <w:sz w:val="22"/>
                <w:szCs w:val="22"/>
              </w:rPr>
              <w:t>consolidati</w:t>
            </w:r>
            <w:r>
              <w:rPr>
                <w:rFonts w:asciiTheme="minorHAnsi" w:hAnsiTheme="minorHAnsi" w:cstheme="minorHAnsi"/>
                <w:sz w:val="22"/>
                <w:szCs w:val="22"/>
              </w:rPr>
              <w:t>on of</w:t>
            </w:r>
            <w:r w:rsidRPr="00FB040D">
              <w:rPr>
                <w:rFonts w:asciiTheme="minorHAnsi" w:hAnsiTheme="minorHAnsi" w:cstheme="minorHAnsi"/>
                <w:sz w:val="22"/>
                <w:szCs w:val="22"/>
              </w:rPr>
              <w:t xml:space="preserve"> three disparate regional integration engines including Cloverleaf and JCAPS into a single IIB (10.0.0.5) implementation with processing capacity of up to 20 million acute care and community care HL7 v2 and v3 messages a da</w:t>
            </w:r>
            <w:r>
              <w:rPr>
                <w:rFonts w:asciiTheme="minorHAnsi" w:hAnsiTheme="minorHAnsi" w:cstheme="minorHAnsi"/>
                <w:sz w:val="22"/>
                <w:szCs w:val="22"/>
              </w:rPr>
              <w:t>y.</w:t>
            </w:r>
            <w:r w:rsidRPr="00FB040D">
              <w:rPr>
                <w:rFonts w:asciiTheme="minorHAnsi" w:hAnsiTheme="minorHAnsi" w:cstheme="minorHAnsi"/>
                <w:sz w:val="22"/>
                <w:szCs w:val="22"/>
              </w:rPr>
              <w:t xml:space="preserve"> T</w:t>
            </w:r>
            <w:r>
              <w:rPr>
                <w:rFonts w:asciiTheme="minorHAnsi" w:hAnsiTheme="minorHAnsi" w:cstheme="minorHAnsi"/>
                <w:sz w:val="22"/>
                <w:szCs w:val="22"/>
              </w:rPr>
              <w:t>hroughout his time with IBM (for Alberta Health Services)</w:t>
            </w:r>
            <w:r w:rsidRPr="00FB040D">
              <w:rPr>
                <w:rFonts w:asciiTheme="minorHAnsi" w:hAnsiTheme="minorHAnsi" w:cstheme="minorHAnsi"/>
                <w:sz w:val="22"/>
                <w:szCs w:val="22"/>
              </w:rPr>
              <w:t xml:space="preserve"> </w:t>
            </w:r>
            <w:r w:rsidR="009A74C6">
              <w:rPr>
                <w:rFonts w:asciiTheme="minorHAnsi" w:hAnsiTheme="minorHAnsi" w:cstheme="minorHAnsi"/>
                <w:sz w:val="22"/>
                <w:szCs w:val="22"/>
              </w:rPr>
              <w:t>He</w:t>
            </w:r>
            <w:r w:rsidRPr="00FB040D">
              <w:rPr>
                <w:rFonts w:asciiTheme="minorHAnsi" w:hAnsiTheme="minorHAnsi" w:cstheme="minorHAnsi"/>
                <w:sz w:val="22"/>
                <w:szCs w:val="22"/>
              </w:rPr>
              <w:t>supported the PDM Project through designing Integration and Solution Architecture project roadmaps in order to co–ordinate the creation of key project deliverables. These deliverables aimed to provide a more systemic method of managing patient discharges by improving predictability and collaboration for all clinical systems and applications that either provided or supported patient care.</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nil"/>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single" w:sz="4" w:space="0" w:color="auto"/>
              <w:left w:val="single" w:sz="8" w:space="0" w:color="auto"/>
              <w:bottom w:val="single" w:sz="8" w:space="0" w:color="auto"/>
              <w:right w:val="single" w:sz="8" w:space="0" w:color="auto"/>
            </w:tcBorders>
            <w:hideMark/>
          </w:tcPr>
          <w:p w:rsidR="00C729D2" w:rsidRDefault="00C729D2" w:rsidP="00A6360B">
            <w:pPr>
              <w:tabs>
                <w:tab w:val="clear" w:pos="459"/>
                <w:tab w:val="left" w:pos="720"/>
              </w:tabs>
              <w:spacing w:line="256" w:lineRule="auto"/>
              <w:jc w:val="center"/>
            </w:pPr>
            <w:r>
              <w:lastRenderedPageBreak/>
              <w:t>D6</w:t>
            </w:r>
          </w:p>
        </w:tc>
        <w:tc>
          <w:tcPr>
            <w:tcW w:w="3088" w:type="dxa"/>
            <w:tcBorders>
              <w:top w:val="single" w:sz="4" w:space="0" w:color="auto"/>
              <w:left w:val="nil"/>
              <w:bottom w:val="single" w:sz="8" w:space="0" w:color="auto"/>
              <w:right w:val="single" w:sz="8" w:space="0" w:color="auto"/>
            </w:tcBorders>
            <w:hideMark/>
          </w:tcPr>
          <w:p w:rsidR="00C729D2" w:rsidRDefault="00C729D2" w:rsidP="00A6360B">
            <w:pPr>
              <w:spacing w:line="256" w:lineRule="auto"/>
              <w:ind w:left="214"/>
            </w:pPr>
            <w:r>
              <w:t>Knowledge of process re-engineering principles, requirements gathering, and middleware management</w:t>
            </w:r>
          </w:p>
        </w:tc>
        <w:tc>
          <w:tcPr>
            <w:tcW w:w="550" w:type="dxa"/>
            <w:tcBorders>
              <w:top w:val="single" w:sz="4" w:space="0" w:color="auto"/>
              <w:left w:val="nil"/>
              <w:bottom w:val="single" w:sz="8"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8" w:space="0" w:color="auto"/>
              <w:right w:val="single" w:sz="8" w:space="0" w:color="auto"/>
            </w:tcBorders>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b/>
                <w:sz w:val="22"/>
                <w:szCs w:val="22"/>
              </w:rPr>
              <w:t xml:space="preserve">10+ years </w:t>
            </w:r>
            <w:r w:rsidR="00C729D2" w:rsidRPr="00206503">
              <w:rPr>
                <w:rFonts w:asciiTheme="minorHAnsi" w:hAnsiTheme="minorHAnsi" w:cstheme="minorHAnsi"/>
                <w:sz w:val="22"/>
                <w:szCs w:val="22"/>
              </w:rPr>
              <w:t>of relevant experience demonstrating</w:t>
            </w:r>
            <w:r w:rsidR="00C729D2">
              <w:rPr>
                <w:rFonts w:asciiTheme="minorHAnsi" w:hAnsiTheme="minorHAnsi" w:cstheme="minorHAnsi"/>
                <w:sz w:val="22"/>
                <w:szCs w:val="22"/>
              </w:rPr>
              <w:t xml:space="preserve"> his</w:t>
            </w:r>
            <w:r w:rsidR="00C729D2" w:rsidRPr="00206503">
              <w:rPr>
                <w:rFonts w:asciiTheme="minorHAnsi" w:hAnsiTheme="minorHAnsi" w:cstheme="minorHAnsi"/>
                <w:sz w:val="22"/>
                <w:szCs w:val="22"/>
              </w:rPr>
              <w:t xml:space="preserve"> knowledge of process reengineering principles, requirements gathering a</w:t>
            </w:r>
            <w:r w:rsidR="00C729D2">
              <w:rPr>
                <w:rFonts w:asciiTheme="minorHAnsi" w:hAnsiTheme="minorHAnsi" w:cstheme="minorHAnsi"/>
                <w:sz w:val="22"/>
                <w:szCs w:val="22"/>
              </w:rPr>
              <w:t xml:space="preserve">nd </w:t>
            </w:r>
            <w:r w:rsidR="00C729D2" w:rsidRPr="00206503">
              <w:rPr>
                <w:rFonts w:asciiTheme="minorHAnsi" w:hAnsiTheme="minorHAnsi" w:cstheme="minorHAnsi"/>
                <w:sz w:val="22"/>
                <w:szCs w:val="22"/>
              </w:rPr>
              <w:t>middle ware management as demonstrated by</w:t>
            </w:r>
            <w:r w:rsidR="00C729D2">
              <w:rPr>
                <w:rFonts w:asciiTheme="minorHAnsi" w:hAnsiTheme="minorHAnsi" w:cstheme="minorHAnsi"/>
                <w:sz w:val="22"/>
                <w:szCs w:val="22"/>
              </w:rPr>
              <w:t>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Pr="00820D17"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Default="00C729D2" w:rsidP="00A6360B">
            <w:pPr>
              <w:pStyle w:val="GridParagraph"/>
              <w:jc w:val="left"/>
              <w:rPr>
                <w:rFonts w:asciiTheme="minorHAnsi" w:hAnsiTheme="minorHAnsi" w:cstheme="minorHAnsi"/>
                <w:sz w:val="22"/>
                <w:szCs w:val="22"/>
              </w:rPr>
            </w:pPr>
          </w:p>
          <w:p w:rsidR="00C729D2" w:rsidRDefault="00C729D2" w:rsidP="00A6360B">
            <w:pPr>
              <w:pStyle w:val="GridParagraph"/>
              <w:jc w:val="left"/>
              <w:rPr>
                <w:rFonts w:asciiTheme="minorHAnsi" w:hAnsiTheme="minorHAnsi" w:cstheme="minorHAnsi"/>
                <w:sz w:val="22"/>
                <w:szCs w:val="22"/>
              </w:rPr>
            </w:pPr>
          </w:p>
          <w:p w:rsidR="00C729D2" w:rsidRPr="00621ED3" w:rsidRDefault="00C729D2"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 xml:space="preserve">Throughout his first role at Alberta Health Services,  </w:t>
            </w:r>
            <w:r w:rsidR="009A74C6">
              <w:rPr>
                <w:rFonts w:asciiTheme="minorHAnsi" w:hAnsiTheme="minorHAnsi" w:cstheme="minorHAnsi"/>
                <w:sz w:val="22"/>
                <w:szCs w:val="22"/>
              </w:rPr>
              <w:t>He</w:t>
            </w:r>
            <w:r>
              <w:rPr>
                <w:rFonts w:asciiTheme="minorHAnsi" w:hAnsiTheme="minorHAnsi" w:cstheme="minorHAnsi"/>
                <w:sz w:val="22"/>
                <w:szCs w:val="22"/>
              </w:rPr>
              <w:t xml:space="preserve">gained excellent experience in applying process reengineering principles, requirements gathering, and middleware management in support of the PDM project. </w:t>
            </w:r>
            <w:r w:rsidR="009A74C6">
              <w:rPr>
                <w:rFonts w:asciiTheme="minorHAnsi" w:hAnsiTheme="minorHAnsi" w:cstheme="minorHAnsi"/>
                <w:sz w:val="22"/>
                <w:szCs w:val="22"/>
              </w:rPr>
              <w:t>He</w:t>
            </w:r>
            <w:r>
              <w:rPr>
                <w:rFonts w:asciiTheme="minorHAnsi" w:hAnsiTheme="minorHAnsi" w:cstheme="minorHAnsi"/>
                <w:bCs/>
                <w:sz w:val="22"/>
                <w:szCs w:val="22"/>
              </w:rPr>
              <w:t>l</w:t>
            </w:r>
            <w:r w:rsidRPr="00FB040D">
              <w:rPr>
                <w:rFonts w:asciiTheme="minorHAnsi" w:hAnsiTheme="minorHAnsi" w:cstheme="minorHAnsi"/>
                <w:bCs/>
                <w:sz w:val="22"/>
                <w:szCs w:val="22"/>
              </w:rPr>
              <w:t>everaged knowledge of busines process re-engineering in the design of workflows involved in thebudget and cost–savings, safety implications, general operational im</w:t>
            </w:r>
            <w:r w:rsidRPr="00321358">
              <w:rPr>
                <w:rFonts w:asciiTheme="minorHAnsi" w:hAnsiTheme="minorHAnsi" w:cstheme="minorHAnsi"/>
                <w:bCs/>
                <w:sz w:val="22"/>
                <w:szCs w:val="22"/>
              </w:rPr>
              <w:t xml:space="preserve">pacts, and key business objectives. He also created processes to aid in the development of system integration anddeveloped cost saving and process improvements to work in conjunction with proposed architectures. </w:t>
            </w:r>
            <w:r>
              <w:rPr>
                <w:rFonts w:asciiTheme="minorHAnsi" w:hAnsiTheme="minorHAnsi" w:cstheme="minorHAnsi"/>
                <w:bCs/>
                <w:sz w:val="22"/>
                <w:szCs w:val="22"/>
              </w:rPr>
              <w:t xml:space="preserve">To gather </w:t>
            </w:r>
            <w:r w:rsidRPr="00321358">
              <w:rPr>
                <w:rFonts w:asciiTheme="minorHAnsi" w:hAnsiTheme="minorHAnsi" w:cstheme="minorHAnsi"/>
                <w:sz w:val="22"/>
                <w:szCs w:val="22"/>
              </w:rPr>
              <w:t xml:space="preserve">business requirements, </w:t>
            </w:r>
            <w:r w:rsidR="009A74C6">
              <w:rPr>
                <w:rFonts w:asciiTheme="minorHAnsi" w:hAnsiTheme="minorHAnsi" w:cstheme="minorHAnsi"/>
                <w:sz w:val="22"/>
                <w:szCs w:val="22"/>
              </w:rPr>
              <w:t>He</w:t>
            </w:r>
            <w:r w:rsidRPr="00321358">
              <w:rPr>
                <w:rFonts w:asciiTheme="minorHAnsi" w:hAnsiTheme="minorHAnsi" w:cstheme="minorHAnsi"/>
                <w:sz w:val="22"/>
                <w:szCs w:val="22"/>
              </w:rPr>
              <w:t xml:space="preserve">collaborated with key stakeholders, healthcare providers, and technical team members to </w:t>
            </w:r>
            <w:r>
              <w:rPr>
                <w:rFonts w:asciiTheme="minorHAnsi" w:hAnsiTheme="minorHAnsi" w:cstheme="minorHAnsi"/>
                <w:sz w:val="22"/>
                <w:szCs w:val="22"/>
              </w:rPr>
              <w:t>establish business needs</w:t>
            </w:r>
            <w:r w:rsidRPr="00321358">
              <w:rPr>
                <w:rFonts w:asciiTheme="minorHAnsi" w:hAnsiTheme="minorHAnsi" w:cstheme="minorHAnsi"/>
                <w:sz w:val="22"/>
                <w:szCs w:val="22"/>
              </w:rPr>
              <w:t xml:space="preserve"> to support the design and development to the Provincial Discharge Model. The </w:t>
            </w:r>
            <w:r>
              <w:rPr>
                <w:rFonts w:asciiTheme="minorHAnsi" w:hAnsiTheme="minorHAnsi" w:cstheme="minorHAnsi"/>
                <w:sz w:val="22"/>
                <w:szCs w:val="22"/>
              </w:rPr>
              <w:t xml:space="preserve">gathered </w:t>
            </w:r>
            <w:r w:rsidRPr="00321358">
              <w:rPr>
                <w:rFonts w:asciiTheme="minorHAnsi" w:hAnsiTheme="minorHAnsi" w:cstheme="minorHAnsi"/>
                <w:sz w:val="22"/>
                <w:szCs w:val="22"/>
              </w:rPr>
              <w:t>requirements primarily focused on delivering a system that can provide a more cohesive process for the management of patient dischar</w:t>
            </w:r>
            <w:r>
              <w:rPr>
                <w:rFonts w:asciiTheme="minorHAnsi" w:hAnsiTheme="minorHAnsi" w:cstheme="minorHAnsi"/>
                <w:sz w:val="22"/>
                <w:szCs w:val="22"/>
              </w:rPr>
              <w:t xml:space="preserve">ges. Lastly, </w:t>
            </w:r>
            <w:r w:rsidR="009A74C6">
              <w:rPr>
                <w:rFonts w:asciiTheme="minorHAnsi" w:hAnsiTheme="minorHAnsi" w:cstheme="minorHAnsi"/>
                <w:sz w:val="22"/>
                <w:szCs w:val="22"/>
              </w:rPr>
              <w:t>He</w:t>
            </w:r>
            <w:r w:rsidRPr="00321358">
              <w:rPr>
                <w:rFonts w:asciiTheme="minorHAnsi" w:hAnsiTheme="minorHAnsi" w:cstheme="minorHAnsi"/>
                <w:sz w:val="22"/>
                <w:szCs w:val="22"/>
              </w:rPr>
              <w:t xml:space="preserve">Managed bed capacity at the </w:t>
            </w:r>
            <w:r w:rsidRPr="00321358">
              <w:rPr>
                <w:rFonts w:asciiTheme="minorHAnsi" w:hAnsiTheme="minorHAnsi" w:cstheme="minorHAnsi"/>
                <w:sz w:val="22"/>
                <w:szCs w:val="22"/>
              </w:rPr>
              <w:lastRenderedPageBreak/>
              <w:t>site/program level through the integration of several clinical information systems through (predominantly) HL7 messaging middleware including both CLOVERLEAF and ORACLE JCAPS</w:t>
            </w:r>
            <w:r w:rsidRPr="00321358">
              <w:rPr>
                <w:rFonts w:asciiTheme="minorHAnsi" w:hAnsiTheme="minorHAnsi" w:cstheme="minorHAnsi"/>
                <w:i/>
                <w:iCs/>
                <w:sz w:val="22"/>
                <w:szCs w:val="22"/>
              </w:rPr>
              <w:t>.</w:t>
            </w:r>
          </w:p>
          <w:p w:rsidR="00C729D2" w:rsidRPr="00395543" w:rsidRDefault="00C729D2" w:rsidP="00A6360B">
            <w:pPr>
              <w:rPr>
                <w:rFonts w:cstheme="minorHAnsi"/>
                <w:lang w:val="en-GB"/>
              </w:rPr>
            </w:pPr>
          </w:p>
        </w:tc>
        <w:tc>
          <w:tcPr>
            <w:tcW w:w="1890" w:type="dxa"/>
            <w:tcBorders>
              <w:top w:val="single" w:sz="4" w:space="0" w:color="auto"/>
              <w:left w:val="nil"/>
              <w:bottom w:val="single" w:sz="8"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nil"/>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lastRenderedPageBreak/>
              <w:t>D7</w:t>
            </w:r>
          </w:p>
        </w:tc>
        <w:tc>
          <w:tcPr>
            <w:tcW w:w="3088" w:type="dxa"/>
            <w:tcBorders>
              <w:top w:val="nil"/>
              <w:left w:val="nil"/>
              <w:bottom w:val="single" w:sz="4" w:space="0" w:color="auto"/>
              <w:right w:val="single" w:sz="8" w:space="0" w:color="auto"/>
            </w:tcBorders>
            <w:hideMark/>
          </w:tcPr>
          <w:p w:rsidR="00C729D2" w:rsidRDefault="00C729D2" w:rsidP="00A6360B">
            <w:pPr>
              <w:spacing w:line="256" w:lineRule="auto"/>
              <w:ind w:left="214"/>
            </w:pPr>
            <w:r>
              <w:t>Ability to translate complex technical concepts into simple non-technical terms for various audiences</w:t>
            </w:r>
          </w:p>
        </w:tc>
        <w:tc>
          <w:tcPr>
            <w:tcW w:w="550" w:type="dxa"/>
            <w:tcBorders>
              <w:top w:val="nil"/>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nil"/>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b/>
                <w:sz w:val="22"/>
                <w:szCs w:val="22"/>
              </w:rPr>
              <w:t xml:space="preserve">more than 15+ years </w:t>
            </w:r>
            <w:r w:rsidR="00C729D2" w:rsidRPr="0072555E">
              <w:rPr>
                <w:rFonts w:asciiTheme="minorHAnsi" w:hAnsiTheme="minorHAnsi" w:cstheme="minorHAnsi"/>
                <w:sz w:val="22"/>
                <w:szCs w:val="22"/>
              </w:rPr>
              <w:t>of relevant experience</w:t>
            </w:r>
            <w:r w:rsidR="00C729D2">
              <w:rPr>
                <w:rFonts w:asciiTheme="minorHAnsi" w:hAnsiTheme="minorHAnsi" w:cstheme="minorHAnsi"/>
                <w:sz w:val="22"/>
                <w:szCs w:val="22"/>
              </w:rPr>
              <w:t xml:space="preserve"> demonstrating his ability to translate complex technical concepts into simple non-technical terms for various audiences</w:t>
            </w:r>
            <w:r w:rsidR="00C729D2" w:rsidRPr="00206503">
              <w:rPr>
                <w:rFonts w:asciiTheme="minorHAnsi" w:hAnsiTheme="minorHAnsi" w:cstheme="minorHAnsi"/>
                <w:sz w:val="22"/>
                <w:szCs w:val="22"/>
              </w:rPr>
              <w:t xml:space="preserve">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Pr="00820D17"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5567B6" w:rsidRDefault="00C729D2" w:rsidP="00A6360B">
            <w:pPr>
              <w:pStyle w:val="GridParagraph"/>
              <w:jc w:val="left"/>
              <w:rPr>
                <w:rFonts w:asciiTheme="minorHAnsi" w:hAnsiTheme="minorHAnsi" w:cstheme="minorHAnsi"/>
                <w:sz w:val="22"/>
                <w:szCs w:val="22"/>
              </w:rPr>
            </w:pPr>
          </w:p>
          <w:p w:rsidR="00C729D2" w:rsidRDefault="00C729D2" w:rsidP="00A6360B">
            <w:pPr>
              <w:pStyle w:val="GridParagraph"/>
              <w:jc w:val="left"/>
            </w:pPr>
            <w:r w:rsidRPr="005567B6">
              <w:rPr>
                <w:rFonts w:asciiTheme="minorHAnsi" w:hAnsiTheme="minorHAnsi" w:cstheme="minorHAnsi"/>
                <w:sz w:val="22"/>
                <w:szCs w:val="22"/>
              </w:rPr>
              <w:t xml:space="preserve">Given </w:t>
            </w:r>
            <w:r w:rsidR="009A74C6">
              <w:rPr>
                <w:rFonts w:asciiTheme="minorHAnsi" w:hAnsiTheme="minorHAnsi" w:cstheme="minorHAnsi"/>
                <w:sz w:val="22"/>
                <w:szCs w:val="22"/>
              </w:rPr>
              <w:t>He</w:t>
            </w:r>
            <w:r w:rsidRPr="005567B6">
              <w:rPr>
                <w:rFonts w:asciiTheme="minorHAnsi" w:hAnsiTheme="minorHAnsi" w:cstheme="minorHAnsi"/>
                <w:sz w:val="22"/>
                <w:szCs w:val="22"/>
              </w:rPr>
              <w:t>’s senior level experience a</w:t>
            </w:r>
            <w:r>
              <w:rPr>
                <w:rFonts w:asciiTheme="minorHAnsi" w:hAnsiTheme="minorHAnsi" w:cstheme="minorHAnsi"/>
                <w:sz w:val="22"/>
                <w:szCs w:val="22"/>
              </w:rPr>
              <w:t xml:space="preserve">s a </w:t>
            </w:r>
            <w:r w:rsidRPr="005567B6">
              <w:rPr>
                <w:rFonts w:asciiTheme="minorHAnsi" w:hAnsiTheme="minorHAnsi" w:cstheme="minorHAnsi"/>
                <w:sz w:val="22"/>
                <w:szCs w:val="22"/>
              </w:rPr>
              <w:t xml:space="preserve">Solutions Architect, he has </w:t>
            </w:r>
            <w:r>
              <w:rPr>
                <w:rFonts w:asciiTheme="minorHAnsi" w:hAnsiTheme="minorHAnsi" w:cstheme="minorHAnsi"/>
                <w:sz w:val="22"/>
                <w:szCs w:val="22"/>
              </w:rPr>
              <w:t>gained significant experience in translating complex technical concepts into simple non-technical terms for various audiences at organizations such as Alberta Healt</w:t>
            </w:r>
            <w:r w:rsidRPr="005567B6">
              <w:rPr>
                <w:rFonts w:asciiTheme="minorHAnsi" w:hAnsiTheme="minorHAnsi" w:cstheme="minorHAnsi"/>
                <w:sz w:val="22"/>
                <w:szCs w:val="22"/>
              </w:rPr>
              <w:t xml:space="preserve">h Services, Manitoba e-Health, Critical Mass, and Travel Alberta. Across all these roles, </w:t>
            </w:r>
            <w:r w:rsidR="009A74C6">
              <w:rPr>
                <w:rFonts w:asciiTheme="minorHAnsi" w:hAnsiTheme="minorHAnsi" w:cstheme="minorHAnsi"/>
                <w:sz w:val="22"/>
                <w:szCs w:val="22"/>
              </w:rPr>
              <w:t>He</w:t>
            </w:r>
            <w:r>
              <w:rPr>
                <w:rFonts w:asciiTheme="minorHAnsi" w:hAnsiTheme="minorHAnsi" w:cstheme="minorHAnsi"/>
                <w:sz w:val="22"/>
                <w:szCs w:val="22"/>
              </w:rPr>
              <w:t xml:space="preserve">prepared presentations via MS tools such as PowerPoint and Word and facilitated in person meetings with both internal and external stakeholders to </w:t>
            </w:r>
            <w:r w:rsidRPr="005567B6">
              <w:rPr>
                <w:rFonts w:asciiTheme="minorHAnsi" w:hAnsiTheme="minorHAnsi" w:cstheme="minorHAnsi"/>
                <w:sz w:val="22"/>
                <w:szCs w:val="22"/>
              </w:rPr>
              <w:t>interpret non-functional terms to</w:t>
            </w:r>
            <w:r>
              <w:rPr>
                <w:rFonts w:asciiTheme="minorHAnsi" w:hAnsiTheme="minorHAnsi" w:cstheme="minorHAnsi"/>
                <w:sz w:val="22"/>
                <w:szCs w:val="22"/>
              </w:rPr>
              <w:t xml:space="preserve"> these audiences to ensure transparency in the development of projects. </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nil"/>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M</w:t>
            </w:r>
          </w:p>
        </w:tc>
      </w:tr>
      <w:tr w:rsidR="00C729D2" w:rsidTr="00A6360B">
        <w:trPr>
          <w:trHeight w:val="755"/>
        </w:trPr>
        <w:tc>
          <w:tcPr>
            <w:tcW w:w="650" w:type="dxa"/>
            <w:tcBorders>
              <w:top w:val="nil"/>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t>D8</w:t>
            </w:r>
          </w:p>
        </w:tc>
        <w:tc>
          <w:tcPr>
            <w:tcW w:w="3088" w:type="dxa"/>
            <w:tcBorders>
              <w:top w:val="nil"/>
              <w:left w:val="nil"/>
              <w:bottom w:val="single" w:sz="4" w:space="0" w:color="auto"/>
              <w:right w:val="single" w:sz="8" w:space="0" w:color="auto"/>
            </w:tcBorders>
            <w:hideMark/>
          </w:tcPr>
          <w:p w:rsidR="00C729D2" w:rsidRDefault="00C729D2" w:rsidP="00A6360B">
            <w:pPr>
              <w:spacing w:line="256" w:lineRule="auto"/>
              <w:ind w:left="214"/>
            </w:pPr>
            <w:r>
              <w:t>Ability to adapt to change in dynamically evolving situations</w:t>
            </w:r>
          </w:p>
        </w:tc>
        <w:tc>
          <w:tcPr>
            <w:tcW w:w="550" w:type="dxa"/>
            <w:tcBorders>
              <w:top w:val="nil"/>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nil"/>
              <w:left w:val="nil"/>
              <w:bottom w:val="single" w:sz="4" w:space="0" w:color="auto"/>
              <w:right w:val="single" w:sz="8" w:space="0" w:color="auto"/>
            </w:tcBorders>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b/>
                <w:sz w:val="22"/>
                <w:szCs w:val="22"/>
              </w:rPr>
              <w:t xml:space="preserve">10 </w:t>
            </w:r>
            <w:r w:rsidR="00C729D2" w:rsidRPr="0072555E">
              <w:rPr>
                <w:rFonts w:asciiTheme="minorHAnsi" w:hAnsiTheme="minorHAnsi" w:cstheme="minorHAnsi"/>
                <w:b/>
                <w:sz w:val="22"/>
                <w:szCs w:val="22"/>
              </w:rPr>
              <w:t xml:space="preserve">years, </w:t>
            </w:r>
            <w:r w:rsidR="00C729D2">
              <w:rPr>
                <w:rFonts w:asciiTheme="minorHAnsi" w:hAnsiTheme="minorHAnsi" w:cstheme="minorHAnsi"/>
                <w:b/>
                <w:sz w:val="22"/>
                <w:szCs w:val="22"/>
              </w:rPr>
              <w:t xml:space="preserve">7 </w:t>
            </w:r>
            <w:r w:rsidR="00C729D2" w:rsidRPr="0072555E">
              <w:rPr>
                <w:rFonts w:asciiTheme="minorHAnsi" w:hAnsiTheme="minorHAnsi" w:cstheme="minorHAnsi"/>
                <w:b/>
                <w:sz w:val="22"/>
                <w:szCs w:val="22"/>
              </w:rPr>
              <w:t xml:space="preserve">months </w:t>
            </w:r>
            <w:r w:rsidR="00C729D2">
              <w:rPr>
                <w:rFonts w:asciiTheme="minorHAnsi" w:hAnsiTheme="minorHAnsi" w:cstheme="minorHAnsi"/>
                <w:b/>
                <w:sz w:val="22"/>
                <w:szCs w:val="22"/>
              </w:rPr>
              <w:t>(128</w:t>
            </w:r>
            <w:r w:rsidR="00C729D2" w:rsidRPr="0072555E">
              <w:rPr>
                <w:rFonts w:asciiTheme="minorHAnsi" w:hAnsiTheme="minorHAnsi" w:cstheme="minorHAnsi"/>
                <w:b/>
                <w:sz w:val="22"/>
                <w:szCs w:val="22"/>
              </w:rPr>
              <w:t xml:space="preserve"> months)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demonstrating his ability to adapt to change in a dynamically evolving environment</w:t>
            </w:r>
            <w:r>
              <w:rPr>
                <w:rFonts w:asciiTheme="minorHAnsi" w:hAnsiTheme="minorHAnsi" w:cstheme="minorHAnsi"/>
                <w:sz w:val="22"/>
                <w:szCs w:val="22"/>
              </w:rPr>
              <w:t xml:space="preserve"> </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Pr="00820D17"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5B7C14" w:rsidRDefault="00C729D2" w:rsidP="00A6360B">
            <w:pPr>
              <w:pStyle w:val="GridParagraph"/>
              <w:jc w:val="left"/>
              <w:rPr>
                <w:rFonts w:asciiTheme="minorHAnsi" w:hAnsiTheme="minorHAnsi" w:cstheme="minorHAnsi"/>
                <w:sz w:val="22"/>
                <w:szCs w:val="22"/>
              </w:rPr>
            </w:pPr>
          </w:p>
          <w:p w:rsidR="00C729D2" w:rsidRDefault="00C729D2" w:rsidP="00A6360B">
            <w:pPr>
              <w:pStyle w:val="GridParagraph"/>
              <w:jc w:val="left"/>
            </w:pPr>
            <w:r w:rsidRPr="005B7C14">
              <w:rPr>
                <w:rFonts w:asciiTheme="minorHAnsi" w:hAnsiTheme="minorHAnsi" w:cstheme="minorHAnsi"/>
                <w:sz w:val="22"/>
                <w:szCs w:val="22"/>
              </w:rPr>
              <w:t xml:space="preserve">As a Senior Solutions Architect, </w:t>
            </w:r>
            <w:r w:rsidR="009A74C6">
              <w:rPr>
                <w:rFonts w:asciiTheme="minorHAnsi" w:hAnsiTheme="minorHAnsi" w:cstheme="minorHAnsi"/>
                <w:sz w:val="22"/>
                <w:szCs w:val="22"/>
              </w:rPr>
              <w:t>He</w:t>
            </w:r>
            <w:r w:rsidRPr="005B7C14">
              <w:rPr>
                <w:rFonts w:asciiTheme="minorHAnsi" w:hAnsiTheme="minorHAnsi" w:cstheme="minorHAnsi"/>
                <w:sz w:val="22"/>
                <w:szCs w:val="22"/>
              </w:rPr>
              <w:t xml:space="preserve">has a plethora of experience in adapting to change in dynamically evolving situations in environments such as Alberta Health Services, Manitoba e-Health, Critical Mass, and Travel Alberta. Most notably, </w:t>
            </w:r>
            <w:r w:rsidR="009A74C6">
              <w:rPr>
                <w:rFonts w:asciiTheme="minorHAnsi" w:hAnsiTheme="minorHAnsi" w:cstheme="minorHAnsi"/>
                <w:sz w:val="22"/>
                <w:szCs w:val="22"/>
              </w:rPr>
              <w:t>He</w:t>
            </w:r>
            <w:r w:rsidRPr="005B7C14">
              <w:rPr>
                <w:rFonts w:asciiTheme="minorHAnsi" w:hAnsiTheme="minorHAnsi" w:cstheme="minorHAnsi"/>
                <w:sz w:val="22"/>
                <w:szCs w:val="22"/>
              </w:rPr>
              <w:t>spent six years and 11 months at Alb</w:t>
            </w:r>
            <w:r>
              <w:rPr>
                <w:rFonts w:asciiTheme="minorHAnsi" w:hAnsiTheme="minorHAnsi" w:cstheme="minorHAnsi"/>
                <w:sz w:val="22"/>
                <w:szCs w:val="22"/>
              </w:rPr>
              <w:t>erta Health Services</w:t>
            </w:r>
            <w:r w:rsidRPr="005B7C14">
              <w:rPr>
                <w:rFonts w:asciiTheme="minorHAnsi" w:hAnsiTheme="minorHAnsi" w:cstheme="minorHAnsi"/>
                <w:sz w:val="22"/>
                <w:szCs w:val="22"/>
              </w:rPr>
              <w:t xml:space="preserve"> where he was tasked with </w:t>
            </w:r>
            <w:r>
              <w:rPr>
                <w:rFonts w:asciiTheme="minorHAnsi" w:hAnsiTheme="minorHAnsi" w:cstheme="minorHAnsi"/>
                <w:sz w:val="22"/>
                <w:szCs w:val="22"/>
              </w:rPr>
              <w:t xml:space="preserve">the </w:t>
            </w:r>
            <w:r w:rsidRPr="005B7C14">
              <w:rPr>
                <w:rFonts w:asciiTheme="minorHAnsi" w:hAnsiTheme="minorHAnsi" w:cstheme="minorHAnsi"/>
                <w:sz w:val="22"/>
                <w:szCs w:val="22"/>
              </w:rPr>
              <w:t xml:space="preserve">processing of over 20 million acute and community </w:t>
            </w:r>
            <w:r w:rsidRPr="005B7C14">
              <w:rPr>
                <w:rFonts w:asciiTheme="minorHAnsi" w:hAnsiTheme="minorHAnsi" w:cstheme="minorHAnsi"/>
                <w:sz w:val="22"/>
                <w:szCs w:val="22"/>
              </w:rPr>
              <w:lastRenderedPageBreak/>
              <w:t>care HL7 messages a day across hundreds of provincially integrated systems. Given the volume and complexity of the processing of messages</w:t>
            </w:r>
            <w:r>
              <w:rPr>
                <w:rFonts w:asciiTheme="minorHAnsi" w:hAnsiTheme="minorHAnsi" w:cstheme="minorHAnsi"/>
                <w:sz w:val="22"/>
                <w:szCs w:val="22"/>
              </w:rPr>
              <w:t xml:space="preserve"> across hundreds of systems</w:t>
            </w:r>
            <w:r w:rsidRPr="005B7C14">
              <w:rPr>
                <w:rFonts w:asciiTheme="minorHAnsi" w:hAnsiTheme="minorHAnsi" w:cstheme="minorHAnsi"/>
                <w:sz w:val="22"/>
                <w:szCs w:val="22"/>
              </w:rPr>
              <w:t>, the dynamics in this environment were continuously evolving and changing</w:t>
            </w:r>
            <w:r>
              <w:rPr>
                <w:rFonts w:asciiTheme="minorHAnsi" w:hAnsiTheme="minorHAnsi" w:cstheme="minorHAnsi"/>
                <w:sz w:val="22"/>
                <w:szCs w:val="22"/>
              </w:rPr>
              <w:t xml:space="preserve"> day to day as the nature of the acute and community care healthcare typically operates at a relatively fast pace.</w:t>
            </w:r>
            <w:r w:rsidRPr="005B7C14">
              <w:rPr>
                <w:rFonts w:asciiTheme="minorHAnsi" w:hAnsiTheme="minorHAnsi" w:cstheme="minorHAnsi"/>
                <w:sz w:val="22"/>
                <w:szCs w:val="22"/>
              </w:rPr>
              <w:t xml:space="preserve"> </w:t>
            </w:r>
            <w:r w:rsidR="009A74C6">
              <w:rPr>
                <w:rFonts w:asciiTheme="minorHAnsi" w:hAnsiTheme="minorHAnsi" w:cstheme="minorHAnsi"/>
                <w:sz w:val="22"/>
                <w:szCs w:val="22"/>
              </w:rPr>
              <w:t>He</w:t>
            </w:r>
            <w:r>
              <w:rPr>
                <w:rFonts w:asciiTheme="minorHAnsi" w:hAnsiTheme="minorHAnsi" w:cstheme="minorHAnsi"/>
                <w:sz w:val="22"/>
                <w:szCs w:val="22"/>
              </w:rPr>
              <w:t xml:space="preserve">employed Agile methodological approaches to streamline the processing of high volumes of medical data that were critical to Alberta’s health care providers and overall operations. </w:t>
            </w:r>
          </w:p>
          <w:p w:rsidR="00C729D2" w:rsidRPr="00395543" w:rsidRDefault="00C729D2" w:rsidP="00A6360B">
            <w:pPr>
              <w:rPr>
                <w:rFonts w:cstheme="minorHAnsi"/>
              </w:rPr>
            </w:pPr>
          </w:p>
        </w:tc>
        <w:tc>
          <w:tcPr>
            <w:tcW w:w="1890" w:type="dxa"/>
            <w:tcBorders>
              <w:top w:val="nil"/>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lastRenderedPageBreak/>
              <w:t>D9</w:t>
            </w:r>
          </w:p>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Ability to work in a team environment</w:t>
            </w:r>
          </w:p>
        </w:tc>
        <w:tc>
          <w:tcPr>
            <w:tcW w:w="550" w:type="dxa"/>
            <w:tcBorders>
              <w:top w:val="single" w:sz="4" w:space="0" w:color="auto"/>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b/>
                <w:sz w:val="22"/>
                <w:szCs w:val="22"/>
              </w:rPr>
              <w:t xml:space="preserve">10 </w:t>
            </w:r>
            <w:r w:rsidR="00C729D2" w:rsidRPr="0072555E">
              <w:rPr>
                <w:rFonts w:asciiTheme="minorHAnsi" w:hAnsiTheme="minorHAnsi" w:cstheme="minorHAnsi"/>
                <w:b/>
                <w:sz w:val="22"/>
                <w:szCs w:val="22"/>
              </w:rPr>
              <w:t xml:space="preserve">years, </w:t>
            </w:r>
            <w:r w:rsidR="00C729D2">
              <w:rPr>
                <w:rFonts w:asciiTheme="minorHAnsi" w:hAnsiTheme="minorHAnsi" w:cstheme="minorHAnsi"/>
                <w:b/>
                <w:sz w:val="22"/>
                <w:szCs w:val="22"/>
              </w:rPr>
              <w:t xml:space="preserve">7 </w:t>
            </w:r>
            <w:r w:rsidR="00C729D2" w:rsidRPr="0072555E">
              <w:rPr>
                <w:rFonts w:asciiTheme="minorHAnsi" w:hAnsiTheme="minorHAnsi" w:cstheme="minorHAnsi"/>
                <w:b/>
                <w:sz w:val="22"/>
                <w:szCs w:val="22"/>
              </w:rPr>
              <w:t xml:space="preserve">months </w:t>
            </w:r>
            <w:r w:rsidR="00C729D2">
              <w:rPr>
                <w:rFonts w:asciiTheme="minorHAnsi" w:hAnsiTheme="minorHAnsi" w:cstheme="minorHAnsi"/>
                <w:b/>
                <w:sz w:val="22"/>
                <w:szCs w:val="22"/>
              </w:rPr>
              <w:t>(128</w:t>
            </w:r>
            <w:r w:rsidR="00C729D2" w:rsidRPr="0072555E">
              <w:rPr>
                <w:rFonts w:asciiTheme="minorHAnsi" w:hAnsiTheme="minorHAnsi" w:cstheme="minorHAnsi"/>
                <w:b/>
                <w:sz w:val="22"/>
                <w:szCs w:val="22"/>
              </w:rPr>
              <w:t xml:space="preserve"> months)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in demonstrating the ability to work in a team environment, </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Pr="00820D17"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6D6D44" w:rsidRDefault="00C729D2" w:rsidP="00A6360B">
            <w:pPr>
              <w:pStyle w:val="GridPointAllocation"/>
              <w:rPr>
                <w:rFonts w:asciiTheme="minorHAnsi" w:hAnsiTheme="minorHAnsi" w:cstheme="minorHAnsi"/>
                <w:sz w:val="22"/>
                <w:szCs w:val="22"/>
              </w:rPr>
            </w:pPr>
            <w:r w:rsidRPr="006D6D44">
              <w:rPr>
                <w:rFonts w:asciiTheme="minorHAnsi" w:hAnsiTheme="minorHAnsi" w:cstheme="minorHAnsi"/>
                <w:sz w:val="22"/>
                <w:szCs w:val="22"/>
              </w:rPr>
              <w:t xml:space="preserve">As a Senior Solutions Architect, </w:t>
            </w:r>
            <w:r w:rsidR="009A74C6">
              <w:rPr>
                <w:rFonts w:asciiTheme="minorHAnsi" w:hAnsiTheme="minorHAnsi" w:cstheme="minorHAnsi"/>
                <w:sz w:val="22"/>
                <w:szCs w:val="22"/>
              </w:rPr>
              <w:t>He</w:t>
            </w:r>
            <w:r w:rsidRPr="006D6D44">
              <w:rPr>
                <w:rFonts w:asciiTheme="minorHAnsi" w:hAnsiTheme="minorHAnsi" w:cstheme="minorHAnsi"/>
                <w:sz w:val="22"/>
                <w:szCs w:val="22"/>
              </w:rPr>
              <w:t xml:space="preserve"> has worked on a variety of development and technical teams to support projects at organizations such as  Alberta Health Services, Manitoba e-Health, Critical Mass, and Travel Alberta. For example, as a Solution Architect for Critical Mass’ ADOBE CQ5 based NissanUSA and InfinitiUSA automotive retail clients </w:t>
            </w:r>
            <w:r w:rsidR="009A74C6">
              <w:rPr>
                <w:rFonts w:asciiTheme="minorHAnsi" w:hAnsiTheme="minorHAnsi" w:cstheme="minorHAnsi"/>
                <w:sz w:val="22"/>
                <w:szCs w:val="22"/>
              </w:rPr>
              <w:t>He</w:t>
            </w:r>
            <w:r w:rsidRPr="006D6D44">
              <w:rPr>
                <w:rFonts w:asciiTheme="minorHAnsi" w:hAnsiTheme="minorHAnsi" w:cstheme="minorHAnsi"/>
                <w:sz w:val="22"/>
                <w:szCs w:val="22"/>
              </w:rPr>
              <w:t xml:space="preserve"> collaborated efficiently and effectively with 100+ team members that included 4 external vendor groups (including AKAMAI) to generate an annual revenue </w:t>
            </w:r>
            <w:r>
              <w:rPr>
                <w:rFonts w:asciiTheme="minorHAnsi" w:hAnsiTheme="minorHAnsi" w:cstheme="minorHAnsi"/>
                <w:sz w:val="22"/>
                <w:szCs w:val="22"/>
              </w:rPr>
              <w:t xml:space="preserve">of </w:t>
            </w:r>
            <w:r w:rsidRPr="006D6D44">
              <w:rPr>
                <w:rFonts w:asciiTheme="minorHAnsi" w:hAnsiTheme="minorHAnsi" w:cstheme="minorHAnsi"/>
                <w:sz w:val="22"/>
                <w:szCs w:val="22"/>
              </w:rPr>
              <w:t>approximately $50 million. At Travel Alberta</w:t>
            </w:r>
            <w:r>
              <w:rPr>
                <w:rFonts w:asciiTheme="minorHAnsi" w:hAnsiTheme="minorHAnsi" w:cstheme="minorHAnsi"/>
                <w:sz w:val="22"/>
                <w:szCs w:val="22"/>
              </w:rPr>
              <w:t xml:space="preserve">, </w:t>
            </w:r>
            <w:r w:rsidR="009A74C6">
              <w:rPr>
                <w:rFonts w:asciiTheme="minorHAnsi" w:hAnsiTheme="minorHAnsi" w:cstheme="minorHAnsi"/>
                <w:sz w:val="22"/>
                <w:szCs w:val="22"/>
              </w:rPr>
              <w:t>He</w:t>
            </w:r>
            <w:r w:rsidRPr="006D6D44">
              <w:rPr>
                <w:rFonts w:asciiTheme="minorHAnsi" w:hAnsiTheme="minorHAnsi" w:cstheme="minorHAnsi"/>
                <w:sz w:val="22"/>
                <w:szCs w:val="22"/>
              </w:rPr>
              <w:t xml:space="preserve"> supported the Travel Alberta Hotel and Lodging information Exchange Project alongside a team of 5 resources and 2 external vendors to deliver the project on time and within the $700K budget.</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t>D10</w:t>
            </w:r>
          </w:p>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Minimum 5+ years experience working in an Enterprise Architect role.</w:t>
            </w:r>
          </w:p>
        </w:tc>
        <w:tc>
          <w:tcPr>
            <w:tcW w:w="550" w:type="dxa"/>
            <w:tcBorders>
              <w:top w:val="single" w:sz="4" w:space="0" w:color="auto"/>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b/>
                <w:sz w:val="22"/>
                <w:szCs w:val="22"/>
              </w:rPr>
              <w:t>5 years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in demonstrating his work as an enterprise architect, </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Default="00C729D2" w:rsidP="00A6360B">
            <w:pPr>
              <w:pStyle w:val="GridParagraph"/>
              <w:jc w:val="left"/>
              <w:rPr>
                <w:rFonts w:asciiTheme="minorHAnsi" w:hAnsiTheme="minorHAnsi" w:cstheme="minorHAnsi"/>
                <w:sz w:val="22"/>
                <w:szCs w:val="22"/>
              </w:rPr>
            </w:pPr>
          </w:p>
          <w:p w:rsidR="00C729D2" w:rsidRPr="00264DC4" w:rsidRDefault="00C729D2"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 xml:space="preserve">As a senior member of Alberta Health Services enterprise architectural </w:t>
            </w:r>
            <w:r>
              <w:rPr>
                <w:rFonts w:asciiTheme="minorHAnsi" w:hAnsiTheme="minorHAnsi" w:cstheme="minorHAnsi"/>
                <w:sz w:val="22"/>
                <w:szCs w:val="22"/>
              </w:rPr>
              <w:lastRenderedPageBreak/>
              <w:t>leadership group, he is instrumental in the planning and implementation of the provincial enterprise roadmap. (Archimate, TOGAF). Enterprise architecture projects include the implementation of Alberta’s eHealth strategy, middleware integration, interoperability, security, and registry integration.</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lastRenderedPageBreak/>
              <w:t>D11</w:t>
            </w:r>
          </w:p>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Experience communicating and presenting to senior executive management.</w:t>
            </w:r>
          </w:p>
        </w:tc>
        <w:tc>
          <w:tcPr>
            <w:tcW w:w="550" w:type="dxa"/>
            <w:tcBorders>
              <w:top w:val="single" w:sz="4" w:space="0" w:color="auto"/>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sz w:val="22"/>
                <w:szCs w:val="22"/>
              </w:rPr>
              <w:t xml:space="preserve">more than </w:t>
            </w:r>
            <w:r w:rsidR="00C729D2">
              <w:rPr>
                <w:rFonts w:asciiTheme="minorHAnsi" w:hAnsiTheme="minorHAnsi" w:cstheme="minorHAnsi"/>
                <w:b/>
                <w:sz w:val="22"/>
                <w:szCs w:val="22"/>
              </w:rPr>
              <w:t>10 years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in demonstrating the ability to work in a team environment, </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820D17" w:rsidRDefault="00C729D2" w:rsidP="00A6360B">
            <w:pPr>
              <w:pStyle w:val="GridParagraph"/>
              <w:ind w:left="720"/>
              <w:jc w:val="left"/>
              <w:rPr>
                <w:rFonts w:asciiTheme="minorHAnsi" w:hAnsiTheme="minorHAnsi" w:cstheme="minorHAnsi"/>
                <w:sz w:val="22"/>
                <w:szCs w:val="22"/>
              </w:rPr>
            </w:pP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r>
              <w:rPr>
                <w:rFonts w:asciiTheme="minorHAnsi" w:eastAsiaTheme="minorHAnsi" w:hAnsiTheme="minorHAnsi" w:cstheme="minorBidi"/>
                <w:szCs w:val="20"/>
                <w:lang w:val="en-IN" w:bidi="hi-IN"/>
              </w:rPr>
              <w:t xml:space="preserve">As a former consultant and active solution architect for Alberta Health Services, a routine responsibility in many, if not all, of the projects listed on </w:t>
            </w:r>
            <w:r w:rsidR="009A74C6">
              <w:rPr>
                <w:rFonts w:asciiTheme="minorHAnsi" w:eastAsiaTheme="minorHAnsi" w:hAnsiTheme="minorHAnsi" w:cstheme="minorBidi"/>
                <w:szCs w:val="20"/>
                <w:lang w:val="en-IN" w:bidi="hi-IN"/>
              </w:rPr>
              <w:t>He</w:t>
            </w:r>
            <w:r>
              <w:rPr>
                <w:rFonts w:asciiTheme="minorHAnsi" w:eastAsiaTheme="minorHAnsi" w:hAnsiTheme="minorHAnsi" w:cstheme="minorBidi"/>
                <w:szCs w:val="20"/>
                <w:lang w:val="en-IN" w:bidi="hi-IN"/>
              </w:rPr>
              <w:t>’s resume reflect some degree of communication and presentation of project artefacts to both technical and non technical executive management stakeholders.</w:t>
            </w: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t>D12</w:t>
            </w:r>
          </w:p>
          <w:p w:rsidR="00C729D2" w:rsidRPr="003354E9" w:rsidRDefault="00C729D2" w:rsidP="00A6360B"/>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Minimum 5+ years experience developing and implementing standards, principles, guidelines, strategies and roadmaps for the enterprise.</w:t>
            </w:r>
          </w:p>
        </w:tc>
        <w:tc>
          <w:tcPr>
            <w:tcW w:w="550" w:type="dxa"/>
            <w:tcBorders>
              <w:top w:val="single" w:sz="4" w:space="0" w:color="auto"/>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Pr>
                <w:rFonts w:asciiTheme="minorHAnsi" w:hAnsiTheme="minorHAnsi" w:cstheme="minorHAnsi"/>
                <w:sz w:val="22"/>
                <w:szCs w:val="22"/>
              </w:rPr>
              <w:t xml:space="preserve">more than </w:t>
            </w:r>
            <w:r w:rsidR="00C729D2">
              <w:rPr>
                <w:rFonts w:asciiTheme="minorHAnsi" w:hAnsiTheme="minorHAnsi" w:cstheme="minorHAnsi"/>
                <w:b/>
                <w:sz w:val="22"/>
                <w:szCs w:val="22"/>
              </w:rPr>
              <w:t>10 years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in developing standards, principles, guidelines, strategies and other roadmaps for the enterprise as demonstrated by the following 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Default="00C729D2" w:rsidP="00A6360B">
            <w:pPr>
              <w:pStyle w:val="GridParagraph"/>
              <w:jc w:val="left"/>
              <w:rPr>
                <w:rFonts w:asciiTheme="minorHAnsi" w:hAnsiTheme="minorHAnsi" w:cstheme="minorHAnsi"/>
                <w:sz w:val="22"/>
                <w:szCs w:val="22"/>
              </w:rPr>
            </w:pPr>
          </w:p>
          <w:p w:rsidR="00C729D2" w:rsidRDefault="009A74C6"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He</w:t>
            </w:r>
            <w:r w:rsidR="00C729D2">
              <w:rPr>
                <w:rFonts w:asciiTheme="minorHAnsi" w:hAnsiTheme="minorHAnsi" w:cstheme="minorHAnsi"/>
                <w:sz w:val="22"/>
                <w:szCs w:val="22"/>
              </w:rPr>
              <w:t xml:space="preserve"> has implemented provincial roadmaps for the enterprise including technological stack progression. Standard development includes constraints and implementation of the HISCA (Health Information Standards Committee for Alberta) for Alberta, HL7 transmission standards, and development principles for development teams.</w:t>
            </w:r>
          </w:p>
          <w:p w:rsidR="00C729D2" w:rsidRDefault="00C729D2" w:rsidP="00A6360B">
            <w:pPr>
              <w:pStyle w:val="GridParagraph"/>
              <w:jc w:val="left"/>
              <w:rPr>
                <w:rFonts w:asciiTheme="minorHAnsi" w:hAnsiTheme="minorHAnsi" w:cstheme="minorHAnsi"/>
                <w:sz w:val="22"/>
                <w:szCs w:val="22"/>
              </w:rPr>
            </w:pP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t>D13</w:t>
            </w:r>
          </w:p>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Excellent customer service skills</w:t>
            </w:r>
          </w:p>
        </w:tc>
        <w:tc>
          <w:tcPr>
            <w:tcW w:w="550" w:type="dxa"/>
            <w:tcBorders>
              <w:top w:val="single" w:sz="4" w:space="0" w:color="auto"/>
              <w:left w:val="nil"/>
              <w:bottom w:val="single" w:sz="4" w:space="0" w:color="auto"/>
              <w:right w:val="single" w:sz="8" w:space="0" w:color="auto"/>
            </w:tcBorders>
            <w:hideMark/>
          </w:tcPr>
          <w:p w:rsidR="00C729D2" w:rsidRPr="0067310E" w:rsidRDefault="00C729D2" w:rsidP="00A6360B">
            <w:pPr>
              <w:tabs>
                <w:tab w:val="clear" w:pos="459"/>
                <w:tab w:val="clear" w:pos="884"/>
                <w:tab w:val="clear" w:pos="2977"/>
                <w:tab w:val="clear" w:pos="5103"/>
                <w:tab w:val="clear" w:pos="6379"/>
                <w:tab w:val="clear" w:pos="9356"/>
              </w:tabs>
              <w:spacing w:line="256" w:lineRule="auto"/>
              <w:jc w:val="left"/>
              <w:rPr>
                <w:rFonts w:eastAsiaTheme="minorHAnsi"/>
                <w:szCs w:val="20"/>
                <w:lang w:val="en-IN" w:bidi="hi-IN"/>
              </w:rPr>
            </w:pPr>
            <w:r w:rsidRPr="0067310E">
              <w:rPr>
                <w:rFonts w:eastAsiaTheme="minorHAnsi"/>
                <w:szCs w:val="20"/>
                <w:lang w:val="en-IN" w:bidi="hi-IN"/>
              </w:rPr>
              <w:t>Y</w:t>
            </w:r>
          </w:p>
        </w:tc>
        <w:tc>
          <w:tcPr>
            <w:tcW w:w="7070" w:type="dxa"/>
            <w:tcBorders>
              <w:top w:val="single" w:sz="4" w:space="0" w:color="auto"/>
              <w:left w:val="nil"/>
              <w:bottom w:val="single" w:sz="4" w:space="0" w:color="auto"/>
              <w:right w:val="single" w:sz="8" w:space="0" w:color="auto"/>
            </w:tcBorders>
            <w:vAlign w:val="center"/>
            <w:hideMark/>
          </w:tcPr>
          <w:p w:rsidR="00C729D2" w:rsidRDefault="007C33BF" w:rsidP="00A6360B">
            <w:pPr>
              <w:pStyle w:val="GridParagraph"/>
              <w:jc w:val="left"/>
              <w:rPr>
                <w:rFonts w:asciiTheme="minorHAnsi" w:hAnsiTheme="minorHAnsi" w:cstheme="minorHAnsi"/>
                <w:sz w:val="22"/>
                <w:szCs w:val="22"/>
              </w:rPr>
            </w:pPr>
            <w:r w:rsidRPr="007C33BF">
              <w:rPr>
                <w:rFonts w:asciiTheme="minorHAnsi" w:hAnsiTheme="minorHAnsi" w:cstheme="minorHAnsi"/>
                <w:sz w:val="22"/>
                <w:szCs w:val="22"/>
              </w:rPr>
              <w:t>I have</w:t>
            </w:r>
            <w:r>
              <w:rPr>
                <w:rFonts w:asciiTheme="minorHAnsi" w:hAnsiTheme="minorHAnsi" w:cstheme="minorHAnsi"/>
                <w:sz w:val="22"/>
                <w:szCs w:val="22"/>
              </w:rPr>
              <w:t xml:space="preserve">  </w:t>
            </w:r>
            <w:r w:rsidR="00C729D2" w:rsidRPr="0072555E">
              <w:rPr>
                <w:rFonts w:asciiTheme="minorHAnsi" w:hAnsiTheme="minorHAnsi" w:cstheme="minorHAnsi"/>
                <w:sz w:val="22"/>
                <w:szCs w:val="22"/>
              </w:rPr>
              <w:t xml:space="preserve">has </w:t>
            </w:r>
            <w:r w:rsidR="00C729D2">
              <w:rPr>
                <w:rFonts w:asciiTheme="minorHAnsi" w:hAnsiTheme="minorHAnsi" w:cstheme="minorHAnsi"/>
                <w:b/>
                <w:sz w:val="22"/>
                <w:szCs w:val="22"/>
              </w:rPr>
              <w:t xml:space="preserve">10 </w:t>
            </w:r>
            <w:r w:rsidR="00C729D2" w:rsidRPr="0072555E">
              <w:rPr>
                <w:rFonts w:asciiTheme="minorHAnsi" w:hAnsiTheme="minorHAnsi" w:cstheme="minorHAnsi"/>
                <w:b/>
                <w:sz w:val="22"/>
                <w:szCs w:val="22"/>
              </w:rPr>
              <w:t xml:space="preserve">years, </w:t>
            </w:r>
            <w:r w:rsidR="00C729D2">
              <w:rPr>
                <w:rFonts w:asciiTheme="minorHAnsi" w:hAnsiTheme="minorHAnsi" w:cstheme="minorHAnsi"/>
                <w:b/>
                <w:sz w:val="22"/>
                <w:szCs w:val="22"/>
              </w:rPr>
              <w:t xml:space="preserve">7 </w:t>
            </w:r>
            <w:r w:rsidR="00C729D2" w:rsidRPr="0072555E">
              <w:rPr>
                <w:rFonts w:asciiTheme="minorHAnsi" w:hAnsiTheme="minorHAnsi" w:cstheme="minorHAnsi"/>
                <w:b/>
                <w:sz w:val="22"/>
                <w:szCs w:val="22"/>
              </w:rPr>
              <w:t xml:space="preserve">months </w:t>
            </w:r>
            <w:r w:rsidR="00C729D2">
              <w:rPr>
                <w:rFonts w:asciiTheme="minorHAnsi" w:hAnsiTheme="minorHAnsi" w:cstheme="minorHAnsi"/>
                <w:b/>
                <w:sz w:val="22"/>
                <w:szCs w:val="22"/>
              </w:rPr>
              <w:t>(128</w:t>
            </w:r>
            <w:r w:rsidR="00C729D2" w:rsidRPr="0072555E">
              <w:rPr>
                <w:rFonts w:asciiTheme="minorHAnsi" w:hAnsiTheme="minorHAnsi" w:cstheme="minorHAnsi"/>
                <w:b/>
                <w:sz w:val="22"/>
                <w:szCs w:val="22"/>
              </w:rPr>
              <w:t xml:space="preserve"> months)</w:t>
            </w:r>
            <w:r w:rsidR="00C729D2" w:rsidRPr="0072555E">
              <w:rPr>
                <w:rFonts w:asciiTheme="minorHAnsi" w:hAnsiTheme="minorHAnsi" w:cstheme="minorHAnsi"/>
                <w:sz w:val="22"/>
                <w:szCs w:val="22"/>
              </w:rPr>
              <w:t xml:space="preserve"> of relevant experience</w:t>
            </w:r>
            <w:r w:rsidR="00C729D2">
              <w:rPr>
                <w:rFonts w:asciiTheme="minorHAnsi" w:hAnsiTheme="minorHAnsi" w:cstheme="minorHAnsi"/>
                <w:sz w:val="22"/>
                <w:szCs w:val="22"/>
              </w:rPr>
              <w:t xml:space="preserve"> demonstrating excellent customer service</w:t>
            </w:r>
            <w:r w:rsidR="00C729D2" w:rsidRPr="00206503">
              <w:rPr>
                <w:rFonts w:asciiTheme="minorHAnsi" w:hAnsiTheme="minorHAnsi" w:cstheme="minorHAnsi"/>
                <w:sz w:val="22"/>
                <w:szCs w:val="22"/>
              </w:rPr>
              <w:t>as demonstrated by</w:t>
            </w:r>
            <w:r w:rsidR="00C729D2">
              <w:rPr>
                <w:rFonts w:asciiTheme="minorHAnsi" w:hAnsiTheme="minorHAnsi" w:cstheme="minorHAnsi"/>
                <w:sz w:val="22"/>
                <w:szCs w:val="22"/>
              </w:rPr>
              <w:t xml:space="preserve"> the following </w:t>
            </w:r>
            <w:r w:rsidR="00C729D2">
              <w:rPr>
                <w:rFonts w:asciiTheme="minorHAnsi" w:hAnsiTheme="minorHAnsi" w:cstheme="minorHAnsi"/>
                <w:sz w:val="22"/>
                <w:szCs w:val="22"/>
              </w:rPr>
              <w:lastRenderedPageBreak/>
              <w:t>projects:</w:t>
            </w:r>
          </w:p>
          <w:p w:rsidR="00C729D2"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Alberta Health Services Solution Architect</w:t>
            </w:r>
          </w:p>
          <w:p w:rsidR="00C729D2" w:rsidRPr="00657737" w:rsidRDefault="00C729D2" w:rsidP="00A6360B">
            <w:pPr>
              <w:pStyle w:val="GridParagraph"/>
              <w:numPr>
                <w:ilvl w:val="0"/>
                <w:numId w:val="23"/>
              </w:numPr>
              <w:jc w:val="left"/>
              <w:rPr>
                <w:rFonts w:asciiTheme="minorHAnsi" w:hAnsiTheme="minorHAnsi" w:cstheme="minorHAnsi"/>
                <w:sz w:val="22"/>
                <w:szCs w:val="22"/>
              </w:rPr>
            </w:pPr>
            <w:r>
              <w:rPr>
                <w:rFonts w:asciiTheme="minorHAnsi" w:hAnsiTheme="minorHAnsi" w:cstheme="minorHAnsi"/>
                <w:sz w:val="22"/>
                <w:szCs w:val="22"/>
              </w:rPr>
              <w:t>Manitoba</w:t>
            </w:r>
            <w:r w:rsidRPr="00DA11C8">
              <w:rPr>
                <w:rFonts w:asciiTheme="minorHAnsi" w:hAnsiTheme="minorHAnsi" w:cstheme="minorHAnsi"/>
                <w:sz w:val="22"/>
                <w:szCs w:val="22"/>
              </w:rPr>
              <w:t xml:space="preserve"> eHealth iEHR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Alberta Health Services/IBM Integration</w:t>
            </w:r>
          </w:p>
          <w:p w:rsidR="00C729D2" w:rsidRDefault="00C729D2" w:rsidP="00A6360B">
            <w:pPr>
              <w:pStyle w:val="GridParagraph"/>
              <w:numPr>
                <w:ilvl w:val="0"/>
                <w:numId w:val="22"/>
              </w:numPr>
              <w:jc w:val="left"/>
              <w:rPr>
                <w:rFonts w:asciiTheme="minorHAnsi" w:hAnsiTheme="minorHAnsi" w:cstheme="minorHAnsi"/>
                <w:sz w:val="22"/>
                <w:szCs w:val="22"/>
              </w:rPr>
            </w:pPr>
            <w:r>
              <w:rPr>
                <w:rFonts w:asciiTheme="minorHAnsi" w:hAnsiTheme="minorHAnsi" w:cstheme="minorHAnsi"/>
                <w:sz w:val="22"/>
                <w:szCs w:val="22"/>
              </w:rPr>
              <w:t>Travel Alberta hotel and Lodging Information</w:t>
            </w:r>
          </w:p>
          <w:p w:rsidR="00C729D2" w:rsidRPr="006D6D44" w:rsidRDefault="00C729D2" w:rsidP="00A6360B">
            <w:pPr>
              <w:pStyle w:val="GridParagraph"/>
              <w:jc w:val="left"/>
              <w:rPr>
                <w:rFonts w:asciiTheme="minorHAnsi" w:hAnsiTheme="minorHAnsi" w:cstheme="minorHAnsi"/>
                <w:sz w:val="22"/>
                <w:szCs w:val="22"/>
              </w:rPr>
            </w:pPr>
          </w:p>
          <w:p w:rsidR="00C729D2" w:rsidRPr="00B77816" w:rsidRDefault="009A74C6" w:rsidP="00A6360B">
            <w:pPr>
              <w:pStyle w:val="GridParagraph"/>
              <w:jc w:val="left"/>
              <w:rPr>
                <w:rFonts w:asciiTheme="minorHAnsi" w:hAnsiTheme="minorHAnsi" w:cstheme="minorHAnsi"/>
                <w:sz w:val="22"/>
                <w:szCs w:val="22"/>
              </w:rPr>
            </w:pPr>
            <w:r>
              <w:rPr>
                <w:rFonts w:asciiTheme="minorHAnsi" w:hAnsiTheme="minorHAnsi" w:cstheme="minorHAnsi"/>
                <w:sz w:val="22"/>
                <w:szCs w:val="22"/>
              </w:rPr>
              <w:t>He</w:t>
            </w:r>
            <w:r w:rsidR="00C729D2" w:rsidRPr="006D6D44">
              <w:rPr>
                <w:rFonts w:asciiTheme="minorHAnsi" w:hAnsiTheme="minorHAnsi" w:cstheme="minorHAnsi"/>
                <w:sz w:val="22"/>
                <w:szCs w:val="22"/>
              </w:rPr>
              <w:t xml:space="preserve">has </w:t>
            </w:r>
            <w:r w:rsidR="00C729D2">
              <w:rPr>
                <w:rFonts w:asciiTheme="minorHAnsi" w:hAnsiTheme="minorHAnsi" w:cstheme="minorHAnsi"/>
                <w:sz w:val="22"/>
                <w:szCs w:val="22"/>
              </w:rPr>
              <w:t xml:space="preserve">a </w:t>
            </w:r>
            <w:r w:rsidR="00C729D2" w:rsidRPr="006D6D44">
              <w:rPr>
                <w:rFonts w:asciiTheme="minorHAnsi" w:hAnsiTheme="minorHAnsi" w:cstheme="minorHAnsi"/>
                <w:sz w:val="22"/>
                <w:szCs w:val="22"/>
              </w:rPr>
              <w:t xml:space="preserve">senior </w:t>
            </w:r>
            <w:r w:rsidR="00C729D2">
              <w:rPr>
                <w:rFonts w:asciiTheme="minorHAnsi" w:hAnsiTheme="minorHAnsi" w:cstheme="minorHAnsi"/>
                <w:sz w:val="22"/>
                <w:szCs w:val="22"/>
              </w:rPr>
              <w:t xml:space="preserve">level of </w:t>
            </w:r>
            <w:r w:rsidR="00C729D2" w:rsidRPr="006D6D44">
              <w:rPr>
                <w:rFonts w:asciiTheme="minorHAnsi" w:hAnsiTheme="minorHAnsi" w:cstheme="minorHAnsi"/>
                <w:sz w:val="22"/>
                <w:szCs w:val="22"/>
              </w:rPr>
              <w:t>experience in delivering excellent customer skills</w:t>
            </w:r>
            <w:r w:rsidR="00C729D2">
              <w:rPr>
                <w:rFonts w:asciiTheme="minorHAnsi" w:hAnsiTheme="minorHAnsi" w:cstheme="minorHAnsi"/>
                <w:sz w:val="22"/>
                <w:szCs w:val="22"/>
              </w:rPr>
              <w:t xml:space="preserve"> as a Solutions Architect at organizations such as </w:t>
            </w:r>
            <w:r w:rsidR="00C729D2" w:rsidRPr="006D6D44">
              <w:rPr>
                <w:rFonts w:asciiTheme="minorHAnsi" w:hAnsiTheme="minorHAnsi" w:cstheme="minorHAnsi"/>
                <w:sz w:val="22"/>
                <w:szCs w:val="22"/>
              </w:rPr>
              <w:t>Alberta Health Services, Manitoba e-Health, Critical Mass, and Travel Alberta.</w:t>
            </w:r>
            <w:r w:rsidR="00C729D2">
              <w:rPr>
                <w:rFonts w:asciiTheme="minorHAnsi" w:hAnsiTheme="minorHAnsi" w:cstheme="minorHAnsi"/>
                <w:sz w:val="22"/>
                <w:szCs w:val="22"/>
              </w:rPr>
              <w:t xml:space="preserve"> Throughout all these roles </w:t>
            </w:r>
            <w:r>
              <w:rPr>
                <w:rFonts w:asciiTheme="minorHAnsi" w:hAnsiTheme="minorHAnsi" w:cstheme="minorHAnsi"/>
                <w:sz w:val="22"/>
                <w:szCs w:val="22"/>
              </w:rPr>
              <w:t>He</w:t>
            </w:r>
            <w:r w:rsidR="00C729D2">
              <w:rPr>
                <w:rFonts w:asciiTheme="minorHAnsi" w:hAnsiTheme="minorHAnsi" w:cstheme="minorHAnsi"/>
                <w:sz w:val="22"/>
                <w:szCs w:val="22"/>
              </w:rPr>
              <w:t xml:space="preserve">was responsible for collaborating with both internal and external stakeholders to gather business requirements and ensure that the project visions were an accurate reflection of the wants and needs of the clients and customers. For example, at Alberta Health Services </w:t>
            </w:r>
            <w:r w:rsidR="00C729D2" w:rsidRPr="009526E6">
              <w:rPr>
                <w:rFonts w:asciiTheme="minorHAnsi" w:hAnsiTheme="minorHAnsi" w:cstheme="minorHAnsi"/>
                <w:sz w:val="22"/>
                <w:szCs w:val="22"/>
              </w:rPr>
              <w:t xml:space="preserve"> </w:t>
            </w:r>
            <w:r w:rsidRPr="009A74C6">
              <w:rPr>
                <w:rFonts w:asciiTheme="minorHAnsi" w:hAnsiTheme="minorHAnsi" w:cstheme="minorHAnsi"/>
                <w:sz w:val="22"/>
                <w:szCs w:val="22"/>
              </w:rPr>
              <w:t>he</w:t>
            </w:r>
            <w:r>
              <w:rPr>
                <w:rFonts w:asciiTheme="minorHAnsi" w:hAnsiTheme="minorHAnsi" w:cstheme="minorHAnsi"/>
                <w:sz w:val="22"/>
                <w:szCs w:val="22"/>
              </w:rPr>
              <w:t xml:space="preserve"> </w:t>
            </w:r>
            <w:r w:rsidR="00C729D2" w:rsidRPr="009526E6">
              <w:rPr>
                <w:rFonts w:asciiTheme="minorHAnsi" w:hAnsiTheme="minorHAnsi" w:cstheme="minorHAnsi"/>
                <w:sz w:val="22"/>
                <w:szCs w:val="22"/>
              </w:rPr>
              <w:t xml:space="preserve">supported the Provincial Discharge Model </w:t>
            </w:r>
            <w:r w:rsidR="00C729D2">
              <w:rPr>
                <w:rFonts w:asciiTheme="minorHAnsi" w:hAnsiTheme="minorHAnsi" w:cstheme="minorHAnsi"/>
                <w:sz w:val="22"/>
                <w:szCs w:val="22"/>
              </w:rPr>
              <w:t xml:space="preserve">development </w:t>
            </w:r>
            <w:r w:rsidR="00C729D2" w:rsidRPr="009526E6">
              <w:rPr>
                <w:rFonts w:asciiTheme="minorHAnsi" w:hAnsiTheme="minorHAnsi" w:cstheme="minorHAnsi"/>
                <w:sz w:val="22"/>
                <w:szCs w:val="22"/>
              </w:rPr>
              <w:t>through meeting withstakeholders including both vendors and the Alberta Ministry</w:t>
            </w:r>
            <w:r w:rsidR="00C729D2">
              <w:rPr>
                <w:rFonts w:asciiTheme="minorHAnsi" w:hAnsiTheme="minorHAnsi" w:cstheme="minorHAnsi"/>
                <w:sz w:val="22"/>
                <w:szCs w:val="22"/>
              </w:rPr>
              <w:t xml:space="preserve"> to </w:t>
            </w:r>
            <w:r w:rsidR="00C729D2" w:rsidRPr="009526E6">
              <w:rPr>
                <w:rFonts w:asciiTheme="minorHAnsi" w:hAnsiTheme="minorHAnsi" w:cstheme="minorHAnsi"/>
                <w:sz w:val="22"/>
                <w:szCs w:val="22"/>
              </w:rPr>
              <w:t xml:space="preserve">collectrequirements </w:t>
            </w:r>
            <w:r w:rsidR="00C729D2">
              <w:rPr>
                <w:rFonts w:asciiTheme="minorHAnsi" w:hAnsiTheme="minorHAnsi" w:cstheme="minorHAnsi"/>
                <w:sz w:val="22"/>
                <w:szCs w:val="22"/>
              </w:rPr>
              <w:t xml:space="preserve">that </w:t>
            </w:r>
            <w:r w:rsidR="00C729D2" w:rsidRPr="009526E6">
              <w:rPr>
                <w:rFonts w:asciiTheme="minorHAnsi" w:hAnsiTheme="minorHAnsi" w:cstheme="minorHAnsi"/>
                <w:sz w:val="22"/>
                <w:szCs w:val="22"/>
              </w:rPr>
              <w:t>primarily focused on delivering a system that can provide a  more cohesive process for the management of patient discharges.</w:t>
            </w:r>
          </w:p>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lastRenderedPageBreak/>
              <w:t>M</w:t>
            </w:r>
          </w:p>
        </w:tc>
      </w:tr>
      <w:tr w:rsidR="00C729D2" w:rsidTr="00A6360B">
        <w:trPr>
          <w:trHeight w:val="755"/>
        </w:trPr>
        <w:tc>
          <w:tcPr>
            <w:tcW w:w="650" w:type="dxa"/>
            <w:tcBorders>
              <w:top w:val="single" w:sz="4" w:space="0" w:color="auto"/>
              <w:left w:val="single" w:sz="8" w:space="0" w:color="auto"/>
              <w:bottom w:val="single" w:sz="4" w:space="0" w:color="auto"/>
              <w:right w:val="single" w:sz="8" w:space="0" w:color="auto"/>
            </w:tcBorders>
            <w:hideMark/>
          </w:tcPr>
          <w:p w:rsidR="00C729D2" w:rsidRDefault="00C729D2" w:rsidP="00A6360B">
            <w:pPr>
              <w:tabs>
                <w:tab w:val="clear" w:pos="459"/>
                <w:tab w:val="left" w:pos="720"/>
              </w:tabs>
              <w:spacing w:line="256" w:lineRule="auto"/>
              <w:jc w:val="center"/>
            </w:pPr>
            <w:r>
              <w:lastRenderedPageBreak/>
              <w:t>D14</w:t>
            </w:r>
          </w:p>
        </w:tc>
        <w:tc>
          <w:tcPr>
            <w:tcW w:w="3088" w:type="dxa"/>
            <w:tcBorders>
              <w:top w:val="single" w:sz="4" w:space="0" w:color="auto"/>
              <w:left w:val="nil"/>
              <w:bottom w:val="single" w:sz="4" w:space="0" w:color="auto"/>
              <w:right w:val="single" w:sz="8" w:space="0" w:color="auto"/>
            </w:tcBorders>
            <w:hideMark/>
          </w:tcPr>
          <w:p w:rsidR="00C729D2" w:rsidRDefault="00C729D2" w:rsidP="00A6360B">
            <w:pPr>
              <w:spacing w:line="256" w:lineRule="auto"/>
              <w:ind w:left="214"/>
            </w:pPr>
            <w:r>
              <w:t>Enterprise Architecture certifications such TOGAF, Zachmann, and ITIL</w:t>
            </w:r>
          </w:p>
        </w:tc>
        <w:tc>
          <w:tcPr>
            <w:tcW w:w="550" w:type="dxa"/>
            <w:tcBorders>
              <w:top w:val="single" w:sz="4" w:space="0" w:color="auto"/>
              <w:left w:val="nil"/>
              <w:bottom w:val="single" w:sz="4" w:space="0" w:color="auto"/>
              <w:right w:val="single" w:sz="8" w:space="0" w:color="auto"/>
            </w:tcBorders>
            <w:vAlign w:val="bottom"/>
            <w:hideMark/>
          </w:tcPr>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r>
              <w:rPr>
                <w:rFonts w:asciiTheme="minorHAnsi" w:eastAsiaTheme="minorHAnsi" w:hAnsiTheme="minorHAnsi" w:cstheme="minorBidi"/>
                <w:szCs w:val="20"/>
                <w:lang w:val="en-IN" w:bidi="hi-IN"/>
              </w:rPr>
              <w:t>N</w:t>
            </w:r>
            <w:bookmarkStart w:id="2" w:name="_GoBack"/>
            <w:bookmarkEnd w:id="2"/>
          </w:p>
        </w:tc>
        <w:tc>
          <w:tcPr>
            <w:tcW w:w="707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clear" w:pos="884"/>
                <w:tab w:val="clear" w:pos="2977"/>
                <w:tab w:val="clear" w:pos="5103"/>
                <w:tab w:val="clear" w:pos="6379"/>
                <w:tab w:val="clear" w:pos="9356"/>
              </w:tabs>
              <w:spacing w:line="256" w:lineRule="auto"/>
              <w:jc w:val="left"/>
              <w:rPr>
                <w:rFonts w:asciiTheme="minorHAnsi" w:eastAsiaTheme="minorHAnsi" w:hAnsiTheme="minorHAnsi" w:cstheme="minorBidi"/>
                <w:szCs w:val="20"/>
                <w:lang w:val="en-IN" w:bidi="hi-IN"/>
              </w:rPr>
            </w:pPr>
            <w:r>
              <w:rPr>
                <w:rFonts w:asciiTheme="minorHAnsi" w:eastAsiaTheme="minorHAnsi" w:hAnsiTheme="minorHAnsi" w:cstheme="minorBidi"/>
                <w:szCs w:val="20"/>
                <w:lang w:val="en-IN" w:bidi="hi-IN"/>
              </w:rPr>
              <w:t>No certifications</w:t>
            </w:r>
          </w:p>
        </w:tc>
        <w:tc>
          <w:tcPr>
            <w:tcW w:w="1890" w:type="dxa"/>
            <w:tcBorders>
              <w:top w:val="single" w:sz="4" w:space="0" w:color="auto"/>
              <w:left w:val="nil"/>
              <w:bottom w:val="single" w:sz="4" w:space="0" w:color="auto"/>
              <w:right w:val="single" w:sz="8" w:space="0" w:color="auto"/>
            </w:tcBorders>
            <w:vAlign w:val="center"/>
            <w:hideMark/>
          </w:tcPr>
          <w:p w:rsidR="00C729D2" w:rsidRDefault="00C729D2" w:rsidP="00A6360B">
            <w:pPr>
              <w:tabs>
                <w:tab w:val="clear" w:pos="459"/>
                <w:tab w:val="left" w:pos="720"/>
              </w:tabs>
              <w:spacing w:line="256" w:lineRule="auto"/>
              <w:jc w:val="center"/>
              <w:rPr>
                <w:color w:val="000000"/>
                <w:highlight w:val="yellow"/>
                <w:lang w:eastAsia="en-CA"/>
              </w:rPr>
            </w:pPr>
            <w:r>
              <w:rPr>
                <w:color w:val="000000"/>
                <w:highlight w:val="yellow"/>
                <w:lang w:eastAsia="en-CA"/>
              </w:rPr>
              <w:t>p</w:t>
            </w:r>
          </w:p>
        </w:tc>
      </w:tr>
    </w:tbl>
    <w:p w:rsidR="00C729D2" w:rsidRPr="006F5668" w:rsidRDefault="00C729D2" w:rsidP="00C729D2"/>
    <w:p w:rsidR="00C729D2" w:rsidRPr="001247C5" w:rsidRDefault="00C729D2" w:rsidP="00C729D2">
      <w:pPr>
        <w:pStyle w:val="Heading1"/>
        <w:numPr>
          <w:ilvl w:val="0"/>
          <w:numId w:val="0"/>
        </w:numPr>
        <w:rPr>
          <w:rFonts w:cs="Arial"/>
          <w:sz w:val="22"/>
          <w:szCs w:val="22"/>
        </w:rPr>
      </w:pPr>
    </w:p>
    <w:p w:rsidR="00AE7BD7" w:rsidRPr="00C729D2" w:rsidRDefault="00AE7BD7" w:rsidP="00C729D2"/>
    <w:sectPr w:rsidR="00AE7BD7" w:rsidRPr="00C729D2" w:rsidSect="00C34F08">
      <w:headerReference w:type="default" r:id="rId11"/>
      <w:footerReference w:type="default" r:id="rId12"/>
      <w:pgSz w:w="15840" w:h="12240" w:orient="landscape" w:code="1"/>
      <w:pgMar w:top="1440" w:right="1809" w:bottom="1440" w:left="1276" w:header="709" w:footer="54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4AF7" w:rsidRDefault="000F4AF7" w:rsidP="00111E5C">
      <w:r>
        <w:separator/>
      </w:r>
    </w:p>
  </w:endnote>
  <w:endnote w:type="continuationSeparator" w:id="0">
    <w:p w:rsidR="000F4AF7" w:rsidRDefault="000F4AF7" w:rsidP="00111E5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DDF" w:rsidRDefault="00481DDF" w:rsidP="00A94C2C">
    <w:r>
      <w:ptab w:relativeTo="margin" w:alignment="right" w:leader="none"/>
    </w:r>
    <w:r>
      <w:ptab w:relativeTo="margin" w:alignment="left" w:leader="none"/>
    </w:r>
    <w:r>
      <w:tab/>
    </w:r>
    <w:r>
      <w:tab/>
    </w:r>
    <w:r>
      <w:tab/>
    </w:r>
    <w:r>
      <w:tab/>
    </w:r>
    <w:r>
      <w:tab/>
    </w:r>
    <w:r w:rsidR="008925F3">
      <w:fldChar w:fldCharType="begin"/>
    </w:r>
    <w:r>
      <w:instrText xml:space="preserve"> PAGE   \* MERGEFORMAT </w:instrText>
    </w:r>
    <w:r w:rsidR="008925F3">
      <w:fldChar w:fldCharType="separate"/>
    </w:r>
    <w:r w:rsidR="00F31CCF">
      <w:rPr>
        <w:noProof/>
      </w:rPr>
      <w:t>6</w:t>
    </w:r>
    <w:r w:rsidR="008925F3">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4AF7" w:rsidRDefault="000F4AF7" w:rsidP="00111E5C">
      <w:r>
        <w:separator/>
      </w:r>
    </w:p>
  </w:footnote>
  <w:footnote w:type="continuationSeparator" w:id="0">
    <w:p w:rsidR="000F4AF7" w:rsidRDefault="000F4AF7" w:rsidP="00111E5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DDF" w:rsidRPr="00310A0C" w:rsidRDefault="00481DDF" w:rsidP="00111E5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B1965E94"/>
    <w:lvl w:ilvl="0">
      <w:start w:val="1"/>
      <w:numFmt w:val="bullet"/>
      <w:pStyle w:val="Level1"/>
      <w:lvlText w:val=""/>
      <w:lvlJc w:val="left"/>
      <w:pPr>
        <w:tabs>
          <w:tab w:val="num" w:pos="720"/>
        </w:tabs>
        <w:ind w:left="720" w:hanging="360"/>
      </w:pPr>
      <w:rPr>
        <w:rFonts w:ascii="Symbol" w:hAnsi="Symbol" w:hint="default"/>
      </w:rPr>
    </w:lvl>
  </w:abstractNum>
  <w:abstractNum w:abstractNumId="1">
    <w:nsid w:val="028432E9"/>
    <w:multiLevelType w:val="hybridMultilevel"/>
    <w:tmpl w:val="C15C7BCE"/>
    <w:lvl w:ilvl="0" w:tplc="04090011">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47530CE"/>
    <w:multiLevelType w:val="hybridMultilevel"/>
    <w:tmpl w:val="27960540"/>
    <w:lvl w:ilvl="0" w:tplc="DC5C486A">
      <w:start w:val="1"/>
      <w:numFmt w:val="bullet"/>
      <w:pStyle w:val="Bullet1"/>
      <w:lvlText w:val=""/>
      <w:lvlJc w:val="left"/>
      <w:pPr>
        <w:tabs>
          <w:tab w:val="num" w:pos="720"/>
        </w:tabs>
        <w:ind w:left="720" w:hanging="360"/>
      </w:pPr>
      <w:rPr>
        <w:rFonts w:ascii="Webdings" w:hAnsi="Web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6E652A5"/>
    <w:multiLevelType w:val="hybridMultilevel"/>
    <w:tmpl w:val="9FACFA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71B3B91"/>
    <w:multiLevelType w:val="multilevel"/>
    <w:tmpl w:val="919CAC98"/>
    <w:lvl w:ilvl="0">
      <w:start w:val="1"/>
      <w:numFmt w:val="bullet"/>
      <w:lvlRestart w:val="0"/>
      <w:pStyle w:val="GridBulletListL1"/>
      <w:lvlText w:val="•"/>
      <w:lvlJc w:val="left"/>
      <w:pPr>
        <w:ind w:left="360" w:hanging="360"/>
      </w:pPr>
      <w:rPr>
        <w:rFonts w:ascii="Arial" w:hAnsi="Arial" w:hint="default"/>
        <w:i w:val="0"/>
        <w:color w:val="auto"/>
      </w:rPr>
    </w:lvl>
    <w:lvl w:ilvl="1">
      <w:start w:val="1"/>
      <w:numFmt w:val="bullet"/>
      <w:pStyle w:val="GridBulletListL2"/>
      <w:lvlText w:val="○"/>
      <w:lvlJc w:val="left"/>
      <w:pPr>
        <w:tabs>
          <w:tab w:val="num" w:pos="720"/>
        </w:tabs>
        <w:ind w:left="720" w:hanging="360"/>
      </w:pPr>
      <w:rPr>
        <w:rFonts w:ascii="Times New Roman" w:hAnsi="Times New Roman" w:cs="Times New Roman" w:hint="default"/>
        <w:color w:val="060000"/>
      </w:rPr>
    </w:lvl>
    <w:lvl w:ilvl="2">
      <w:start w:val="1"/>
      <w:numFmt w:val="bullet"/>
      <w:pStyle w:val="GridBulletListL3"/>
      <w:lvlText w:val="-"/>
      <w:lvlJc w:val="left"/>
      <w:pPr>
        <w:tabs>
          <w:tab w:val="num" w:pos="1080"/>
        </w:tabs>
        <w:ind w:left="1080" w:hanging="360"/>
      </w:pPr>
      <w:rPr>
        <w:rFonts w:ascii="Calibri" w:hAnsi="Calibri" w:hint="default"/>
        <w:color w:val="060000"/>
      </w:rPr>
    </w:lvl>
    <w:lvl w:ilvl="3">
      <w:start w:val="1"/>
      <w:numFmt w:val="decimal"/>
      <w:lvlText w:val="(%4)"/>
      <w:lvlJc w:val="left"/>
      <w:pPr>
        <w:ind w:left="1440" w:hanging="360"/>
      </w:pPr>
      <w:rPr>
        <w:rFonts w:hint="default"/>
        <w:color w:val="FF000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0CD87B25"/>
    <w:multiLevelType w:val="hybridMultilevel"/>
    <w:tmpl w:val="24D6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E66A62"/>
    <w:multiLevelType w:val="hybridMultilevel"/>
    <w:tmpl w:val="D67AAB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FA65B30"/>
    <w:multiLevelType w:val="multilevel"/>
    <w:tmpl w:val="D9E84C64"/>
    <w:lvl w:ilvl="0">
      <w:start w:val="1"/>
      <w:numFmt w:val="decimal"/>
      <w:pStyle w:val="ADeft1"/>
      <w:lvlText w:val="%1.0"/>
      <w:lvlJc w:val="left"/>
      <w:pPr>
        <w:tabs>
          <w:tab w:val="num" w:pos="851"/>
        </w:tabs>
        <w:ind w:left="851" w:hanging="851"/>
      </w:pPr>
      <w:rPr>
        <w:rFonts w:ascii="Arial Bold" w:hAnsi="Arial Bold" w:hint="default"/>
        <w:b/>
        <w:i w:val="0"/>
        <w:strike w:val="0"/>
        <w:dstrike w:val="0"/>
        <w:sz w:val="24"/>
        <w:u w:val="none"/>
        <w:effect w:val="none"/>
      </w:rPr>
    </w:lvl>
    <w:lvl w:ilvl="1">
      <w:start w:val="1"/>
      <w:numFmt w:val="decimal"/>
      <w:pStyle w:val="ADeft2"/>
      <w:lvlText w:val="%1.%2"/>
      <w:lvlJc w:val="left"/>
      <w:pPr>
        <w:tabs>
          <w:tab w:val="num" w:pos="1418"/>
        </w:tabs>
        <w:ind w:left="567" w:hanging="567"/>
      </w:pPr>
      <w:rPr>
        <w:rFonts w:hint="default"/>
        <w:sz w:val="24"/>
        <w:szCs w:val="24"/>
      </w:rPr>
    </w:lvl>
    <w:lvl w:ilvl="2">
      <w:start w:val="1"/>
      <w:numFmt w:val="lowerLetter"/>
      <w:pStyle w:val="ADeft3"/>
      <w:lvlText w:val="%3)"/>
      <w:lvlJc w:val="left"/>
      <w:pPr>
        <w:tabs>
          <w:tab w:val="num" w:pos="708"/>
        </w:tabs>
        <w:ind w:left="708" w:hanging="567"/>
      </w:pPr>
      <w:rPr>
        <w:rFonts w:hint="default"/>
        <w:sz w:val="24"/>
        <w:szCs w:val="24"/>
      </w:rPr>
    </w:lvl>
    <w:lvl w:ilvl="3">
      <w:start w:val="1"/>
      <w:numFmt w:val="lowerRoman"/>
      <w:lvlText w:val="%4)"/>
      <w:lvlJc w:val="left"/>
      <w:pPr>
        <w:tabs>
          <w:tab w:val="num" w:pos="2637"/>
        </w:tabs>
        <w:ind w:left="2637" w:hanging="567"/>
      </w:pPr>
      <w:rPr>
        <w:rFonts w:cs="Times New Roman" w:hint="default"/>
        <w:b w:val="0"/>
        <w:bCs w:val="0"/>
        <w:i w:val="0"/>
        <w:iCs w:val="0"/>
        <w:caps w:val="0"/>
        <w:smallCaps w:val="0"/>
        <w:strike w:val="0"/>
        <w:dstrike w:val="0"/>
        <w:noProof w:val="0"/>
        <w:vanish w:val="0"/>
        <w:webHidden w:val="0"/>
        <w:spacing w:val="0"/>
        <w:kern w:val="0"/>
        <w:position w:val="0"/>
        <w:u w:val="none"/>
        <w:effect w:val="none"/>
        <w:vertAlign w:val="baseline"/>
        <w:em w:val="none"/>
        <w:specVanish w:val="0"/>
      </w:rPr>
    </w:lvl>
    <w:lvl w:ilvl="4">
      <w:start w:val="1"/>
      <w:numFmt w:val="lowerRoman"/>
      <w:lvlText w:val="(%5)"/>
      <w:lvlJc w:val="left"/>
      <w:pPr>
        <w:ind w:left="19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8">
    <w:nsid w:val="214039B3"/>
    <w:multiLevelType w:val="hybridMultilevel"/>
    <w:tmpl w:val="AE3CC5AE"/>
    <w:lvl w:ilvl="0" w:tplc="44A86220">
      <w:start w:val="1"/>
      <w:numFmt w:val="bullet"/>
      <w:pStyle w:val="SecondaryBullet"/>
      <w:lvlText w:val=""/>
      <w:lvlJc w:val="left"/>
      <w:pPr>
        <w:ind w:left="1316" w:hanging="465"/>
      </w:pPr>
      <w:rPr>
        <w:rFonts w:ascii="Wingdings" w:hAnsi="Wingdings" w:hint="default"/>
      </w:rPr>
    </w:lvl>
    <w:lvl w:ilvl="1" w:tplc="10090003" w:tentative="1">
      <w:start w:val="1"/>
      <w:numFmt w:val="bullet"/>
      <w:lvlText w:val="o"/>
      <w:lvlJc w:val="left"/>
      <w:pPr>
        <w:ind w:left="1931" w:hanging="360"/>
      </w:pPr>
      <w:rPr>
        <w:rFonts w:ascii="Courier New" w:hAnsi="Courier New" w:cs="Courier New" w:hint="default"/>
      </w:rPr>
    </w:lvl>
    <w:lvl w:ilvl="2" w:tplc="10090005" w:tentative="1">
      <w:start w:val="1"/>
      <w:numFmt w:val="bullet"/>
      <w:lvlText w:val=""/>
      <w:lvlJc w:val="left"/>
      <w:pPr>
        <w:ind w:left="2651" w:hanging="360"/>
      </w:pPr>
      <w:rPr>
        <w:rFonts w:ascii="Wingdings" w:hAnsi="Wingdings" w:hint="default"/>
      </w:rPr>
    </w:lvl>
    <w:lvl w:ilvl="3" w:tplc="10090001" w:tentative="1">
      <w:start w:val="1"/>
      <w:numFmt w:val="bullet"/>
      <w:lvlText w:val=""/>
      <w:lvlJc w:val="left"/>
      <w:pPr>
        <w:ind w:left="3371" w:hanging="360"/>
      </w:pPr>
      <w:rPr>
        <w:rFonts w:ascii="Symbol" w:hAnsi="Symbol" w:hint="default"/>
      </w:rPr>
    </w:lvl>
    <w:lvl w:ilvl="4" w:tplc="10090003" w:tentative="1">
      <w:start w:val="1"/>
      <w:numFmt w:val="bullet"/>
      <w:lvlText w:val="o"/>
      <w:lvlJc w:val="left"/>
      <w:pPr>
        <w:ind w:left="4091" w:hanging="360"/>
      </w:pPr>
      <w:rPr>
        <w:rFonts w:ascii="Courier New" w:hAnsi="Courier New" w:cs="Courier New" w:hint="default"/>
      </w:rPr>
    </w:lvl>
    <w:lvl w:ilvl="5" w:tplc="10090005" w:tentative="1">
      <w:start w:val="1"/>
      <w:numFmt w:val="bullet"/>
      <w:lvlText w:val=""/>
      <w:lvlJc w:val="left"/>
      <w:pPr>
        <w:ind w:left="4811" w:hanging="360"/>
      </w:pPr>
      <w:rPr>
        <w:rFonts w:ascii="Wingdings" w:hAnsi="Wingdings" w:hint="default"/>
      </w:rPr>
    </w:lvl>
    <w:lvl w:ilvl="6" w:tplc="10090001" w:tentative="1">
      <w:start w:val="1"/>
      <w:numFmt w:val="bullet"/>
      <w:lvlText w:val=""/>
      <w:lvlJc w:val="left"/>
      <w:pPr>
        <w:ind w:left="5531" w:hanging="360"/>
      </w:pPr>
      <w:rPr>
        <w:rFonts w:ascii="Symbol" w:hAnsi="Symbol" w:hint="default"/>
      </w:rPr>
    </w:lvl>
    <w:lvl w:ilvl="7" w:tplc="10090003" w:tentative="1">
      <w:start w:val="1"/>
      <w:numFmt w:val="bullet"/>
      <w:lvlText w:val="o"/>
      <w:lvlJc w:val="left"/>
      <w:pPr>
        <w:ind w:left="6251" w:hanging="360"/>
      </w:pPr>
      <w:rPr>
        <w:rFonts w:ascii="Courier New" w:hAnsi="Courier New" w:cs="Courier New" w:hint="default"/>
      </w:rPr>
    </w:lvl>
    <w:lvl w:ilvl="8" w:tplc="10090005" w:tentative="1">
      <w:start w:val="1"/>
      <w:numFmt w:val="bullet"/>
      <w:lvlText w:val=""/>
      <w:lvlJc w:val="left"/>
      <w:pPr>
        <w:ind w:left="6971" w:hanging="360"/>
      </w:pPr>
      <w:rPr>
        <w:rFonts w:ascii="Wingdings" w:hAnsi="Wingdings" w:hint="default"/>
      </w:rPr>
    </w:lvl>
  </w:abstractNum>
  <w:abstractNum w:abstractNumId="9">
    <w:nsid w:val="24C84853"/>
    <w:multiLevelType w:val="multilevel"/>
    <w:tmpl w:val="CB32CC66"/>
    <w:lvl w:ilvl="0">
      <w:start w:val="1"/>
      <w:numFmt w:val="decimal"/>
      <w:pStyle w:val="A-Heading1"/>
      <w:lvlText w:val="%1."/>
      <w:lvlJc w:val="left"/>
      <w:pPr>
        <w:ind w:left="567" w:hanging="567"/>
      </w:pPr>
      <w:rPr>
        <w:rFonts w:hint="default"/>
        <w:b/>
        <w:i w:val="0"/>
        <w:color w:val="auto"/>
        <w:sz w:val="28"/>
      </w:rPr>
    </w:lvl>
    <w:lvl w:ilvl="1">
      <w:start w:val="1"/>
      <w:numFmt w:val="decimal"/>
      <w:pStyle w:val="A-Heading11"/>
      <w:lvlText w:val="%1.%2"/>
      <w:lvlJc w:val="left"/>
      <w:pPr>
        <w:tabs>
          <w:tab w:val="num" w:pos="567"/>
        </w:tabs>
        <w:ind w:left="567" w:hanging="567"/>
      </w:pPr>
      <w:rPr>
        <w:rFonts w:hint="default"/>
        <w:b w:val="0"/>
        <w:i w:val="0"/>
        <w:color w:val="auto"/>
        <w:sz w:val="24"/>
      </w:rPr>
    </w:lvl>
    <w:lvl w:ilvl="2">
      <w:start w:val="1"/>
      <w:numFmt w:val="lowerLetter"/>
      <w:pStyle w:val="subclause"/>
      <w:lvlText w:val="(%3)"/>
      <w:lvlJc w:val="left"/>
      <w:pPr>
        <w:tabs>
          <w:tab w:val="num" w:pos="1134"/>
        </w:tabs>
        <w:ind w:left="1134" w:hanging="567"/>
      </w:pPr>
      <w:rPr>
        <w:rFonts w:hint="default"/>
        <w:b w:val="0"/>
        <w:i w:val="0"/>
        <w:color w:val="auto"/>
        <w:sz w:val="24"/>
      </w:rPr>
    </w:lvl>
    <w:lvl w:ilvl="3">
      <w:start w:val="1"/>
      <w:numFmt w:val="lowerRoman"/>
      <w:pStyle w:val="Heading4"/>
      <w:lvlText w:val="(%4)"/>
      <w:lvlJc w:val="left"/>
      <w:pPr>
        <w:tabs>
          <w:tab w:val="num" w:pos="1701"/>
        </w:tabs>
        <w:ind w:left="1701" w:hanging="567"/>
      </w:pPr>
      <w:rPr>
        <w:rFonts w:hint="default"/>
        <w:b w:val="0"/>
        <w:i w:val="0"/>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84350EF"/>
    <w:multiLevelType w:val="hybridMultilevel"/>
    <w:tmpl w:val="528AF084"/>
    <w:lvl w:ilvl="0" w:tplc="DFAEC522">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1">
    <w:nsid w:val="2A356CDD"/>
    <w:multiLevelType w:val="hybridMultilevel"/>
    <w:tmpl w:val="92C4F2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2BA34C94"/>
    <w:multiLevelType w:val="hybridMultilevel"/>
    <w:tmpl w:val="7F901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2C1D01A6"/>
    <w:multiLevelType w:val="hybridMultilevel"/>
    <w:tmpl w:val="B59CCAD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nsid w:val="2C562354"/>
    <w:multiLevelType w:val="hybridMultilevel"/>
    <w:tmpl w:val="2244E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D6D3CBA"/>
    <w:multiLevelType w:val="multilevel"/>
    <w:tmpl w:val="B2BC63DE"/>
    <w:lvl w:ilvl="0">
      <w:start w:val="1"/>
      <w:numFmt w:val="decimal"/>
      <w:pStyle w:val="Heading1"/>
      <w:lvlText w:val="%1"/>
      <w:lvlJc w:val="left"/>
      <w:pPr>
        <w:ind w:left="432" w:hanging="432"/>
      </w:pPr>
      <w:rPr>
        <w:rFonts w:hint="default"/>
      </w:rPr>
    </w:lvl>
    <w:lvl w:ilvl="1">
      <w:start w:val="1"/>
      <w:numFmt w:val="decimal"/>
      <w:pStyle w:val="Heading2"/>
      <w:lvlText w:val="%1.%2"/>
      <w:lvlJc w:val="left"/>
      <w:pPr>
        <w:tabs>
          <w:tab w:val="num" w:pos="567"/>
        </w:tabs>
        <w:ind w:left="567" w:hanging="567"/>
      </w:pPr>
      <w:rPr>
        <w:rFonts w:cs="Times New Roman" w:hint="default"/>
        <w:b w:val="0"/>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nsid w:val="5B0E7205"/>
    <w:multiLevelType w:val="hybridMultilevel"/>
    <w:tmpl w:val="2B16410A"/>
    <w:lvl w:ilvl="0" w:tplc="04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8CC04FF"/>
    <w:multiLevelType w:val="hybridMultilevel"/>
    <w:tmpl w:val="2B16410A"/>
    <w:lvl w:ilvl="0" w:tplc="04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C807D09"/>
    <w:multiLevelType w:val="hybridMultilevel"/>
    <w:tmpl w:val="0DAA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694D6C"/>
    <w:multiLevelType w:val="multilevel"/>
    <w:tmpl w:val="CA38446A"/>
    <w:lvl w:ilvl="0">
      <w:start w:val="1"/>
      <w:numFmt w:val="none"/>
      <w:pStyle w:val="ProjectRole"/>
      <w:suff w:val="nothing"/>
      <w:lvlText w:val=""/>
      <w:lvlJc w:val="left"/>
      <w:pPr>
        <w:ind w:left="720" w:hanging="720"/>
      </w:pPr>
      <w:rPr>
        <w:rFonts w:ascii="Calibri" w:hAnsi="Calibri" w:hint="default"/>
        <w:b/>
        <w:i w:val="0"/>
        <w:sz w:val="24"/>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5"/>
  </w:num>
  <w:num w:numId="2">
    <w:abstractNumId w:val="8"/>
  </w:num>
  <w:num w:numId="3">
    <w:abstractNumId w:val="7"/>
  </w:num>
  <w:num w:numId="4">
    <w:abstractNumId w:val="0"/>
  </w:num>
  <w:num w:numId="5">
    <w:abstractNumId w:val="16"/>
  </w:num>
  <w:num w:numId="6">
    <w:abstractNumId w:val="2"/>
  </w:num>
  <w:num w:numId="7">
    <w:abstractNumId w:val="9"/>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1"/>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6"/>
  </w:num>
  <w:num w:numId="14">
    <w:abstractNumId w:val="14"/>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3"/>
  </w:num>
  <w:num w:numId="18">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4"/>
  </w:num>
  <w:num w:numId="21">
    <w:abstractNumId w:val="10"/>
  </w:num>
  <w:num w:numId="22">
    <w:abstractNumId w:val="18"/>
  </w:num>
  <w:num w:numId="23">
    <w:abstractNumId w:val="5"/>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CA" w:vendorID="64" w:dllVersion="6" w:nlCheck="1" w:checkStyle="1"/>
  <w:activeWritingStyle w:appName="MSWord" w:lang="en-US" w:vendorID="64" w:dllVersion="6" w:nlCheck="1" w:checkStyle="1"/>
  <w:activeWritingStyle w:appName="MSWord" w:lang="en-GB" w:vendorID="64" w:dllVersion="6" w:nlCheck="1" w:checkStyle="0"/>
  <w:activeWritingStyle w:appName="MSWord" w:lang="fr-CA" w:vendorID="64" w:dllVersion="6" w:nlCheck="1" w:checkStyle="0"/>
  <w:activeWritingStyle w:appName="MSWord" w:lang="en-CA" w:vendorID="64" w:dllVersion="4096" w:nlCheck="1" w:checkStyle="0"/>
  <w:activeWritingStyle w:appName="MSWord" w:lang="en-CA" w:vendorID="64" w:dllVersion="131078" w:nlCheck="1" w:checkStyle="1"/>
  <w:activeWritingStyle w:appName="MSWord" w:lang="en-GB" w:vendorID="64" w:dllVersion="131078" w:nlCheck="1" w:checkStyle="1"/>
  <w:activeWritingStyle w:appName="MSWord" w:lang="en-IN" w:vendorID="64" w:dllVersion="131078" w:nlCheck="1" w:checkStyle="1"/>
  <w:activeWritingStyle w:appName="MSWord" w:lang="en-US" w:vendorID="64" w:dllVersion="131078" w:nlCheck="1" w:checkStyle="1"/>
  <w:attachedTemplate r:id="rId1"/>
  <w:defaultTabStop w:val="720"/>
  <w:drawingGridHorizontalSpacing w:val="110"/>
  <w:displayHorizontalDrawingGridEvery w:val="2"/>
  <w:characterSpacingControl w:val="doNotCompress"/>
  <w:hdrShapeDefaults>
    <o:shapedefaults v:ext="edit" spidmax="17410"/>
  </w:hdrShapeDefaults>
  <w:footnotePr>
    <w:footnote w:id="-1"/>
    <w:footnote w:id="0"/>
  </w:footnotePr>
  <w:endnotePr>
    <w:endnote w:id="-1"/>
    <w:endnote w:id="0"/>
  </w:endnotePr>
  <w:compat/>
  <w:rsids>
    <w:rsidRoot w:val="005C4BEC"/>
    <w:rsid w:val="0000010C"/>
    <w:rsid w:val="000022B5"/>
    <w:rsid w:val="00014847"/>
    <w:rsid w:val="00016E0A"/>
    <w:rsid w:val="000212AD"/>
    <w:rsid w:val="000212E3"/>
    <w:rsid w:val="0002292A"/>
    <w:rsid w:val="000234C3"/>
    <w:rsid w:val="000237B8"/>
    <w:rsid w:val="0002472D"/>
    <w:rsid w:val="00026945"/>
    <w:rsid w:val="00033EEC"/>
    <w:rsid w:val="000357FD"/>
    <w:rsid w:val="0004017E"/>
    <w:rsid w:val="000411E5"/>
    <w:rsid w:val="0004315B"/>
    <w:rsid w:val="00043209"/>
    <w:rsid w:val="000453D9"/>
    <w:rsid w:val="00046777"/>
    <w:rsid w:val="000510B0"/>
    <w:rsid w:val="00052DBE"/>
    <w:rsid w:val="00055B7B"/>
    <w:rsid w:val="000610CC"/>
    <w:rsid w:val="000615F6"/>
    <w:rsid w:val="00061D89"/>
    <w:rsid w:val="00071500"/>
    <w:rsid w:val="00072878"/>
    <w:rsid w:val="00074AE6"/>
    <w:rsid w:val="000773B8"/>
    <w:rsid w:val="00090ABA"/>
    <w:rsid w:val="000A178B"/>
    <w:rsid w:val="000A1C43"/>
    <w:rsid w:val="000A2BF0"/>
    <w:rsid w:val="000A44D8"/>
    <w:rsid w:val="000A451A"/>
    <w:rsid w:val="000A7038"/>
    <w:rsid w:val="000A7C1B"/>
    <w:rsid w:val="000B0BE6"/>
    <w:rsid w:val="000B464B"/>
    <w:rsid w:val="000B46ED"/>
    <w:rsid w:val="000B4C63"/>
    <w:rsid w:val="000B6185"/>
    <w:rsid w:val="000B7658"/>
    <w:rsid w:val="000C296C"/>
    <w:rsid w:val="000D2E26"/>
    <w:rsid w:val="000D429A"/>
    <w:rsid w:val="000D562C"/>
    <w:rsid w:val="000E0081"/>
    <w:rsid w:val="000F0454"/>
    <w:rsid w:val="000F0F25"/>
    <w:rsid w:val="000F1B3E"/>
    <w:rsid w:val="000F2986"/>
    <w:rsid w:val="000F2DE9"/>
    <w:rsid w:val="000F3552"/>
    <w:rsid w:val="000F40B7"/>
    <w:rsid w:val="000F4AF7"/>
    <w:rsid w:val="000F637E"/>
    <w:rsid w:val="001044E8"/>
    <w:rsid w:val="00106B8C"/>
    <w:rsid w:val="001079E0"/>
    <w:rsid w:val="00110421"/>
    <w:rsid w:val="00111E5C"/>
    <w:rsid w:val="00112EA2"/>
    <w:rsid w:val="00121FE5"/>
    <w:rsid w:val="00122D73"/>
    <w:rsid w:val="001247C5"/>
    <w:rsid w:val="00124B4D"/>
    <w:rsid w:val="00127523"/>
    <w:rsid w:val="00132ACE"/>
    <w:rsid w:val="00135023"/>
    <w:rsid w:val="0013746E"/>
    <w:rsid w:val="00141BF1"/>
    <w:rsid w:val="00142627"/>
    <w:rsid w:val="001432FB"/>
    <w:rsid w:val="00144DBA"/>
    <w:rsid w:val="001475AC"/>
    <w:rsid w:val="00150B02"/>
    <w:rsid w:val="00151087"/>
    <w:rsid w:val="00153857"/>
    <w:rsid w:val="0015446C"/>
    <w:rsid w:val="0015508C"/>
    <w:rsid w:val="001557D9"/>
    <w:rsid w:val="00155B3E"/>
    <w:rsid w:val="001562A4"/>
    <w:rsid w:val="00157A1E"/>
    <w:rsid w:val="0016175C"/>
    <w:rsid w:val="00161C7A"/>
    <w:rsid w:val="00162014"/>
    <w:rsid w:val="00162D2D"/>
    <w:rsid w:val="001631C1"/>
    <w:rsid w:val="0016493C"/>
    <w:rsid w:val="00166B5A"/>
    <w:rsid w:val="001725BE"/>
    <w:rsid w:val="00174C4F"/>
    <w:rsid w:val="001758D2"/>
    <w:rsid w:val="0017785B"/>
    <w:rsid w:val="00177E0A"/>
    <w:rsid w:val="00181C90"/>
    <w:rsid w:val="001825B0"/>
    <w:rsid w:val="00183809"/>
    <w:rsid w:val="00191063"/>
    <w:rsid w:val="00192827"/>
    <w:rsid w:val="00193A16"/>
    <w:rsid w:val="00195013"/>
    <w:rsid w:val="00195F7B"/>
    <w:rsid w:val="0019786C"/>
    <w:rsid w:val="001A3204"/>
    <w:rsid w:val="001A3EFF"/>
    <w:rsid w:val="001A5B40"/>
    <w:rsid w:val="001B29EF"/>
    <w:rsid w:val="001B67AA"/>
    <w:rsid w:val="001B7E58"/>
    <w:rsid w:val="001C2E82"/>
    <w:rsid w:val="001C472C"/>
    <w:rsid w:val="001D6512"/>
    <w:rsid w:val="001D74E9"/>
    <w:rsid w:val="001E4F1A"/>
    <w:rsid w:val="001E77D0"/>
    <w:rsid w:val="001F0065"/>
    <w:rsid w:val="001F129D"/>
    <w:rsid w:val="001F174F"/>
    <w:rsid w:val="001F1C64"/>
    <w:rsid w:val="001F543D"/>
    <w:rsid w:val="001F79CC"/>
    <w:rsid w:val="0020154C"/>
    <w:rsid w:val="002019A9"/>
    <w:rsid w:val="0020289F"/>
    <w:rsid w:val="002042CA"/>
    <w:rsid w:val="0021075E"/>
    <w:rsid w:val="002125A9"/>
    <w:rsid w:val="00212DFC"/>
    <w:rsid w:val="002134F7"/>
    <w:rsid w:val="002172E0"/>
    <w:rsid w:val="0021766C"/>
    <w:rsid w:val="00217BE5"/>
    <w:rsid w:val="00220030"/>
    <w:rsid w:val="002202F0"/>
    <w:rsid w:val="002211FE"/>
    <w:rsid w:val="00226D3A"/>
    <w:rsid w:val="0022753D"/>
    <w:rsid w:val="00230167"/>
    <w:rsid w:val="00233696"/>
    <w:rsid w:val="00233843"/>
    <w:rsid w:val="00237C71"/>
    <w:rsid w:val="00241935"/>
    <w:rsid w:val="00241958"/>
    <w:rsid w:val="002419DD"/>
    <w:rsid w:val="00241F50"/>
    <w:rsid w:val="002428CE"/>
    <w:rsid w:val="00244527"/>
    <w:rsid w:val="00262A18"/>
    <w:rsid w:val="00264A66"/>
    <w:rsid w:val="002668BB"/>
    <w:rsid w:val="00271D62"/>
    <w:rsid w:val="00274268"/>
    <w:rsid w:val="00276FD6"/>
    <w:rsid w:val="00277802"/>
    <w:rsid w:val="00277967"/>
    <w:rsid w:val="00280148"/>
    <w:rsid w:val="002806A7"/>
    <w:rsid w:val="00285236"/>
    <w:rsid w:val="0029165B"/>
    <w:rsid w:val="002916CF"/>
    <w:rsid w:val="0029576D"/>
    <w:rsid w:val="002A472D"/>
    <w:rsid w:val="002A61E6"/>
    <w:rsid w:val="002B0E6D"/>
    <w:rsid w:val="002B3521"/>
    <w:rsid w:val="002B4CE7"/>
    <w:rsid w:val="002C1E1D"/>
    <w:rsid w:val="002C46B3"/>
    <w:rsid w:val="002C66CF"/>
    <w:rsid w:val="002C6CBE"/>
    <w:rsid w:val="002C795C"/>
    <w:rsid w:val="002D15B7"/>
    <w:rsid w:val="002D1CF3"/>
    <w:rsid w:val="002D250D"/>
    <w:rsid w:val="002D3C18"/>
    <w:rsid w:val="002E1750"/>
    <w:rsid w:val="002E29AE"/>
    <w:rsid w:val="002E6450"/>
    <w:rsid w:val="002E6B47"/>
    <w:rsid w:val="002F4D79"/>
    <w:rsid w:val="002F5602"/>
    <w:rsid w:val="00300C98"/>
    <w:rsid w:val="003060E0"/>
    <w:rsid w:val="0030643C"/>
    <w:rsid w:val="00310A0C"/>
    <w:rsid w:val="003141C7"/>
    <w:rsid w:val="00315E5C"/>
    <w:rsid w:val="00324913"/>
    <w:rsid w:val="00324BB6"/>
    <w:rsid w:val="003254DD"/>
    <w:rsid w:val="003277B3"/>
    <w:rsid w:val="003319B3"/>
    <w:rsid w:val="0033762C"/>
    <w:rsid w:val="00350501"/>
    <w:rsid w:val="00351552"/>
    <w:rsid w:val="00352457"/>
    <w:rsid w:val="00355B89"/>
    <w:rsid w:val="00362EBE"/>
    <w:rsid w:val="0037537B"/>
    <w:rsid w:val="003801AA"/>
    <w:rsid w:val="00381226"/>
    <w:rsid w:val="00384812"/>
    <w:rsid w:val="00386E52"/>
    <w:rsid w:val="0039030E"/>
    <w:rsid w:val="00390D17"/>
    <w:rsid w:val="00391738"/>
    <w:rsid w:val="00391AAB"/>
    <w:rsid w:val="00393EF7"/>
    <w:rsid w:val="003A2E9A"/>
    <w:rsid w:val="003A3E7E"/>
    <w:rsid w:val="003A3FE1"/>
    <w:rsid w:val="003A53AB"/>
    <w:rsid w:val="003A61F4"/>
    <w:rsid w:val="003A7E61"/>
    <w:rsid w:val="003B085F"/>
    <w:rsid w:val="003B3159"/>
    <w:rsid w:val="003B5201"/>
    <w:rsid w:val="003B571E"/>
    <w:rsid w:val="003B7316"/>
    <w:rsid w:val="003C1F45"/>
    <w:rsid w:val="003C2636"/>
    <w:rsid w:val="003C4317"/>
    <w:rsid w:val="003C4779"/>
    <w:rsid w:val="003C5277"/>
    <w:rsid w:val="003D06D1"/>
    <w:rsid w:val="003D0D79"/>
    <w:rsid w:val="003D3622"/>
    <w:rsid w:val="003D5948"/>
    <w:rsid w:val="003E00BB"/>
    <w:rsid w:val="003E0855"/>
    <w:rsid w:val="003F1FF6"/>
    <w:rsid w:val="003F2517"/>
    <w:rsid w:val="003F50DD"/>
    <w:rsid w:val="003F6F49"/>
    <w:rsid w:val="003F7B89"/>
    <w:rsid w:val="0040217D"/>
    <w:rsid w:val="00403DA1"/>
    <w:rsid w:val="00404645"/>
    <w:rsid w:val="00406C30"/>
    <w:rsid w:val="00410D41"/>
    <w:rsid w:val="00411662"/>
    <w:rsid w:val="004125C0"/>
    <w:rsid w:val="00412C28"/>
    <w:rsid w:val="00413D44"/>
    <w:rsid w:val="00414393"/>
    <w:rsid w:val="0042098C"/>
    <w:rsid w:val="00426A44"/>
    <w:rsid w:val="00426DFF"/>
    <w:rsid w:val="00431B0D"/>
    <w:rsid w:val="0043215D"/>
    <w:rsid w:val="00432173"/>
    <w:rsid w:val="004338A5"/>
    <w:rsid w:val="00434FC4"/>
    <w:rsid w:val="0043541C"/>
    <w:rsid w:val="00446593"/>
    <w:rsid w:val="00450243"/>
    <w:rsid w:val="0045131A"/>
    <w:rsid w:val="00453D66"/>
    <w:rsid w:val="00454C80"/>
    <w:rsid w:val="00466BC2"/>
    <w:rsid w:val="004676E6"/>
    <w:rsid w:val="00467B91"/>
    <w:rsid w:val="004700D2"/>
    <w:rsid w:val="0047088A"/>
    <w:rsid w:val="00474212"/>
    <w:rsid w:val="004755B3"/>
    <w:rsid w:val="00476DD3"/>
    <w:rsid w:val="004778E3"/>
    <w:rsid w:val="00477F52"/>
    <w:rsid w:val="00480289"/>
    <w:rsid w:val="004815F7"/>
    <w:rsid w:val="00481DDF"/>
    <w:rsid w:val="004836E4"/>
    <w:rsid w:val="00485F99"/>
    <w:rsid w:val="00485FFD"/>
    <w:rsid w:val="0048672F"/>
    <w:rsid w:val="00486D46"/>
    <w:rsid w:val="00491B33"/>
    <w:rsid w:val="004948E0"/>
    <w:rsid w:val="00496396"/>
    <w:rsid w:val="004973D7"/>
    <w:rsid w:val="004A0089"/>
    <w:rsid w:val="004A16FE"/>
    <w:rsid w:val="004A321C"/>
    <w:rsid w:val="004A391E"/>
    <w:rsid w:val="004B364E"/>
    <w:rsid w:val="004B40C8"/>
    <w:rsid w:val="004B6158"/>
    <w:rsid w:val="004B6266"/>
    <w:rsid w:val="004B6E00"/>
    <w:rsid w:val="004B777C"/>
    <w:rsid w:val="004C2AEA"/>
    <w:rsid w:val="004C3063"/>
    <w:rsid w:val="004C4060"/>
    <w:rsid w:val="004C53AC"/>
    <w:rsid w:val="004C5CD1"/>
    <w:rsid w:val="004C6401"/>
    <w:rsid w:val="004D001D"/>
    <w:rsid w:val="004D0E6F"/>
    <w:rsid w:val="004D1A7F"/>
    <w:rsid w:val="004D4BA9"/>
    <w:rsid w:val="004D568E"/>
    <w:rsid w:val="004E7E1E"/>
    <w:rsid w:val="004F4019"/>
    <w:rsid w:val="004F5EC1"/>
    <w:rsid w:val="004F7F31"/>
    <w:rsid w:val="0050215A"/>
    <w:rsid w:val="005056B3"/>
    <w:rsid w:val="00505C3E"/>
    <w:rsid w:val="00507E92"/>
    <w:rsid w:val="00507FB0"/>
    <w:rsid w:val="00517A71"/>
    <w:rsid w:val="0052158A"/>
    <w:rsid w:val="005223F5"/>
    <w:rsid w:val="005247BD"/>
    <w:rsid w:val="00524D18"/>
    <w:rsid w:val="0053203A"/>
    <w:rsid w:val="005327C2"/>
    <w:rsid w:val="00536BD0"/>
    <w:rsid w:val="00540EFD"/>
    <w:rsid w:val="0055029B"/>
    <w:rsid w:val="0055377B"/>
    <w:rsid w:val="00554223"/>
    <w:rsid w:val="00555E07"/>
    <w:rsid w:val="0055660C"/>
    <w:rsid w:val="00560ACF"/>
    <w:rsid w:val="00561EC2"/>
    <w:rsid w:val="00562E39"/>
    <w:rsid w:val="00564DBF"/>
    <w:rsid w:val="00564F66"/>
    <w:rsid w:val="005650AA"/>
    <w:rsid w:val="00565A08"/>
    <w:rsid w:val="00565BA9"/>
    <w:rsid w:val="005661FC"/>
    <w:rsid w:val="00570B90"/>
    <w:rsid w:val="005710E5"/>
    <w:rsid w:val="00571B13"/>
    <w:rsid w:val="00571F23"/>
    <w:rsid w:val="005768B6"/>
    <w:rsid w:val="00580B28"/>
    <w:rsid w:val="00581139"/>
    <w:rsid w:val="005839D8"/>
    <w:rsid w:val="0058462A"/>
    <w:rsid w:val="00585C01"/>
    <w:rsid w:val="00585EAC"/>
    <w:rsid w:val="0058716D"/>
    <w:rsid w:val="00587C01"/>
    <w:rsid w:val="005928E2"/>
    <w:rsid w:val="00592B5F"/>
    <w:rsid w:val="005944D4"/>
    <w:rsid w:val="00595C68"/>
    <w:rsid w:val="0059744A"/>
    <w:rsid w:val="005A04A7"/>
    <w:rsid w:val="005A4F25"/>
    <w:rsid w:val="005A78CC"/>
    <w:rsid w:val="005B1C14"/>
    <w:rsid w:val="005B2217"/>
    <w:rsid w:val="005B3479"/>
    <w:rsid w:val="005B6A93"/>
    <w:rsid w:val="005C4BEC"/>
    <w:rsid w:val="005C6641"/>
    <w:rsid w:val="005C7FEB"/>
    <w:rsid w:val="005D1BEF"/>
    <w:rsid w:val="005D5968"/>
    <w:rsid w:val="005D7097"/>
    <w:rsid w:val="005D73C2"/>
    <w:rsid w:val="005D74E4"/>
    <w:rsid w:val="005E2423"/>
    <w:rsid w:val="005F2FBC"/>
    <w:rsid w:val="005F360B"/>
    <w:rsid w:val="005F51E4"/>
    <w:rsid w:val="0060071B"/>
    <w:rsid w:val="00601901"/>
    <w:rsid w:val="00603A6C"/>
    <w:rsid w:val="006046BE"/>
    <w:rsid w:val="006047BB"/>
    <w:rsid w:val="00614B97"/>
    <w:rsid w:val="006169BA"/>
    <w:rsid w:val="00616DD7"/>
    <w:rsid w:val="00617F21"/>
    <w:rsid w:val="0062344D"/>
    <w:rsid w:val="00625864"/>
    <w:rsid w:val="00627D04"/>
    <w:rsid w:val="00641164"/>
    <w:rsid w:val="006538F2"/>
    <w:rsid w:val="00655112"/>
    <w:rsid w:val="00657737"/>
    <w:rsid w:val="006637BC"/>
    <w:rsid w:val="0067310E"/>
    <w:rsid w:val="00676833"/>
    <w:rsid w:val="006776C2"/>
    <w:rsid w:val="006839A0"/>
    <w:rsid w:val="0068407D"/>
    <w:rsid w:val="00685681"/>
    <w:rsid w:val="0068569E"/>
    <w:rsid w:val="006857C1"/>
    <w:rsid w:val="00687DC8"/>
    <w:rsid w:val="006A0F53"/>
    <w:rsid w:val="006A2F11"/>
    <w:rsid w:val="006A7217"/>
    <w:rsid w:val="006B0AA0"/>
    <w:rsid w:val="006B0AE6"/>
    <w:rsid w:val="006B238A"/>
    <w:rsid w:val="006D07F0"/>
    <w:rsid w:val="006D0912"/>
    <w:rsid w:val="006D1798"/>
    <w:rsid w:val="006D41EA"/>
    <w:rsid w:val="006D432E"/>
    <w:rsid w:val="006D55BB"/>
    <w:rsid w:val="006E3BA5"/>
    <w:rsid w:val="006E6BD1"/>
    <w:rsid w:val="006F1293"/>
    <w:rsid w:val="006F32F3"/>
    <w:rsid w:val="006F6DB7"/>
    <w:rsid w:val="0070119F"/>
    <w:rsid w:val="00701B9E"/>
    <w:rsid w:val="007022EC"/>
    <w:rsid w:val="00705EC7"/>
    <w:rsid w:val="007110C4"/>
    <w:rsid w:val="00712DF2"/>
    <w:rsid w:val="007142B2"/>
    <w:rsid w:val="00716763"/>
    <w:rsid w:val="007238CF"/>
    <w:rsid w:val="00723E17"/>
    <w:rsid w:val="00726B78"/>
    <w:rsid w:val="0073272D"/>
    <w:rsid w:val="0073349B"/>
    <w:rsid w:val="00736033"/>
    <w:rsid w:val="00741B4F"/>
    <w:rsid w:val="00741CC4"/>
    <w:rsid w:val="00741D8A"/>
    <w:rsid w:val="00756D31"/>
    <w:rsid w:val="007601AE"/>
    <w:rsid w:val="007633CE"/>
    <w:rsid w:val="00763912"/>
    <w:rsid w:val="007655A0"/>
    <w:rsid w:val="007747A4"/>
    <w:rsid w:val="007775E9"/>
    <w:rsid w:val="00781D69"/>
    <w:rsid w:val="00782E00"/>
    <w:rsid w:val="00783ED4"/>
    <w:rsid w:val="007864C0"/>
    <w:rsid w:val="00787CF2"/>
    <w:rsid w:val="00792B44"/>
    <w:rsid w:val="0079453E"/>
    <w:rsid w:val="00796B67"/>
    <w:rsid w:val="007A1898"/>
    <w:rsid w:val="007A4FC5"/>
    <w:rsid w:val="007A6288"/>
    <w:rsid w:val="007A6F75"/>
    <w:rsid w:val="007B0BAE"/>
    <w:rsid w:val="007B0C7F"/>
    <w:rsid w:val="007B151B"/>
    <w:rsid w:val="007B2981"/>
    <w:rsid w:val="007B77A2"/>
    <w:rsid w:val="007C1590"/>
    <w:rsid w:val="007C1646"/>
    <w:rsid w:val="007C22D2"/>
    <w:rsid w:val="007C33BF"/>
    <w:rsid w:val="007C6261"/>
    <w:rsid w:val="007C6E8D"/>
    <w:rsid w:val="007C7F69"/>
    <w:rsid w:val="007D4C7D"/>
    <w:rsid w:val="007D6AD7"/>
    <w:rsid w:val="007D6E74"/>
    <w:rsid w:val="007E1323"/>
    <w:rsid w:val="007E3AD6"/>
    <w:rsid w:val="007E46D4"/>
    <w:rsid w:val="007E7DD0"/>
    <w:rsid w:val="007F3430"/>
    <w:rsid w:val="007F6AAD"/>
    <w:rsid w:val="0080015B"/>
    <w:rsid w:val="00800D4A"/>
    <w:rsid w:val="00801F2D"/>
    <w:rsid w:val="00806650"/>
    <w:rsid w:val="008078F7"/>
    <w:rsid w:val="00811DB7"/>
    <w:rsid w:val="00813BAD"/>
    <w:rsid w:val="00815773"/>
    <w:rsid w:val="00816953"/>
    <w:rsid w:val="0082529C"/>
    <w:rsid w:val="0083000B"/>
    <w:rsid w:val="008333BE"/>
    <w:rsid w:val="0083372E"/>
    <w:rsid w:val="00836336"/>
    <w:rsid w:val="00836A29"/>
    <w:rsid w:val="00840D21"/>
    <w:rsid w:val="008450ED"/>
    <w:rsid w:val="008452D9"/>
    <w:rsid w:val="008464CA"/>
    <w:rsid w:val="0084691B"/>
    <w:rsid w:val="00850028"/>
    <w:rsid w:val="008578DA"/>
    <w:rsid w:val="00857C03"/>
    <w:rsid w:val="00861A0D"/>
    <w:rsid w:val="00863A02"/>
    <w:rsid w:val="00863A89"/>
    <w:rsid w:val="0086712E"/>
    <w:rsid w:val="00870989"/>
    <w:rsid w:val="00872C22"/>
    <w:rsid w:val="008734EC"/>
    <w:rsid w:val="00874D27"/>
    <w:rsid w:val="00875A1A"/>
    <w:rsid w:val="00876D21"/>
    <w:rsid w:val="00877416"/>
    <w:rsid w:val="008779EA"/>
    <w:rsid w:val="00877C3B"/>
    <w:rsid w:val="00880B1C"/>
    <w:rsid w:val="00882274"/>
    <w:rsid w:val="00882B38"/>
    <w:rsid w:val="008925F3"/>
    <w:rsid w:val="00896EAE"/>
    <w:rsid w:val="008A0BC9"/>
    <w:rsid w:val="008A1F96"/>
    <w:rsid w:val="008A29FC"/>
    <w:rsid w:val="008A58F9"/>
    <w:rsid w:val="008A5F90"/>
    <w:rsid w:val="008A6D03"/>
    <w:rsid w:val="008B202F"/>
    <w:rsid w:val="008B260E"/>
    <w:rsid w:val="008B745E"/>
    <w:rsid w:val="008B7DF9"/>
    <w:rsid w:val="008C1111"/>
    <w:rsid w:val="008C120E"/>
    <w:rsid w:val="008C3DFE"/>
    <w:rsid w:val="008C5359"/>
    <w:rsid w:val="008C7364"/>
    <w:rsid w:val="008D00BA"/>
    <w:rsid w:val="008D4999"/>
    <w:rsid w:val="008D72BC"/>
    <w:rsid w:val="008D7DCC"/>
    <w:rsid w:val="008E2741"/>
    <w:rsid w:val="008E31CE"/>
    <w:rsid w:val="008E5529"/>
    <w:rsid w:val="008E5CDB"/>
    <w:rsid w:val="008E6DA8"/>
    <w:rsid w:val="008F2061"/>
    <w:rsid w:val="008F3FD3"/>
    <w:rsid w:val="008F4A03"/>
    <w:rsid w:val="009018E2"/>
    <w:rsid w:val="00901F17"/>
    <w:rsid w:val="00901FB6"/>
    <w:rsid w:val="00907235"/>
    <w:rsid w:val="009110BC"/>
    <w:rsid w:val="0091245D"/>
    <w:rsid w:val="0091493F"/>
    <w:rsid w:val="009151D3"/>
    <w:rsid w:val="0091655E"/>
    <w:rsid w:val="009174EF"/>
    <w:rsid w:val="009210F0"/>
    <w:rsid w:val="00927DA1"/>
    <w:rsid w:val="00930183"/>
    <w:rsid w:val="00933625"/>
    <w:rsid w:val="00941113"/>
    <w:rsid w:val="00944A3D"/>
    <w:rsid w:val="009456FB"/>
    <w:rsid w:val="00945FD2"/>
    <w:rsid w:val="00947F04"/>
    <w:rsid w:val="0095160E"/>
    <w:rsid w:val="00953E3E"/>
    <w:rsid w:val="0095608C"/>
    <w:rsid w:val="00963385"/>
    <w:rsid w:val="00963CE3"/>
    <w:rsid w:val="00963DFA"/>
    <w:rsid w:val="00966561"/>
    <w:rsid w:val="0097025E"/>
    <w:rsid w:val="00970FD5"/>
    <w:rsid w:val="009731C5"/>
    <w:rsid w:val="00977797"/>
    <w:rsid w:val="0098037C"/>
    <w:rsid w:val="00980B09"/>
    <w:rsid w:val="00986C41"/>
    <w:rsid w:val="00986DC1"/>
    <w:rsid w:val="009902D8"/>
    <w:rsid w:val="009916B3"/>
    <w:rsid w:val="0099285B"/>
    <w:rsid w:val="00994B94"/>
    <w:rsid w:val="00996F9E"/>
    <w:rsid w:val="009A0A11"/>
    <w:rsid w:val="009A26FE"/>
    <w:rsid w:val="009A39E3"/>
    <w:rsid w:val="009A74C6"/>
    <w:rsid w:val="009A7F5F"/>
    <w:rsid w:val="009B7CB4"/>
    <w:rsid w:val="009C03D1"/>
    <w:rsid w:val="009C14B3"/>
    <w:rsid w:val="009C6D63"/>
    <w:rsid w:val="009D07F2"/>
    <w:rsid w:val="009D1DF0"/>
    <w:rsid w:val="009F15AE"/>
    <w:rsid w:val="00A012D2"/>
    <w:rsid w:val="00A02939"/>
    <w:rsid w:val="00A041A9"/>
    <w:rsid w:val="00A052E8"/>
    <w:rsid w:val="00A058B4"/>
    <w:rsid w:val="00A11D71"/>
    <w:rsid w:val="00A14A43"/>
    <w:rsid w:val="00A17679"/>
    <w:rsid w:val="00A20DB5"/>
    <w:rsid w:val="00A2227B"/>
    <w:rsid w:val="00A25A54"/>
    <w:rsid w:val="00A30DC0"/>
    <w:rsid w:val="00A30EDF"/>
    <w:rsid w:val="00A371E1"/>
    <w:rsid w:val="00A40249"/>
    <w:rsid w:val="00A41EA1"/>
    <w:rsid w:val="00A45355"/>
    <w:rsid w:val="00A474ED"/>
    <w:rsid w:val="00A50335"/>
    <w:rsid w:val="00A509FB"/>
    <w:rsid w:val="00A52947"/>
    <w:rsid w:val="00A543A4"/>
    <w:rsid w:val="00A5665C"/>
    <w:rsid w:val="00A56A28"/>
    <w:rsid w:val="00A6158E"/>
    <w:rsid w:val="00A67E97"/>
    <w:rsid w:val="00A70F9C"/>
    <w:rsid w:val="00A741A3"/>
    <w:rsid w:val="00A801C5"/>
    <w:rsid w:val="00A81339"/>
    <w:rsid w:val="00A835D2"/>
    <w:rsid w:val="00A84485"/>
    <w:rsid w:val="00A849D3"/>
    <w:rsid w:val="00A87835"/>
    <w:rsid w:val="00A9101F"/>
    <w:rsid w:val="00A94C2C"/>
    <w:rsid w:val="00A95EF5"/>
    <w:rsid w:val="00A96C01"/>
    <w:rsid w:val="00A97281"/>
    <w:rsid w:val="00AA1398"/>
    <w:rsid w:val="00AA1906"/>
    <w:rsid w:val="00AA2CB6"/>
    <w:rsid w:val="00AB5E0F"/>
    <w:rsid w:val="00AB6CF1"/>
    <w:rsid w:val="00AB75DB"/>
    <w:rsid w:val="00AC4505"/>
    <w:rsid w:val="00AC5AF2"/>
    <w:rsid w:val="00AD26E3"/>
    <w:rsid w:val="00AD5F70"/>
    <w:rsid w:val="00AE0019"/>
    <w:rsid w:val="00AE3E49"/>
    <w:rsid w:val="00AE4A22"/>
    <w:rsid w:val="00AE5966"/>
    <w:rsid w:val="00AE7BD7"/>
    <w:rsid w:val="00AF2BBF"/>
    <w:rsid w:val="00AF33C4"/>
    <w:rsid w:val="00AF52AD"/>
    <w:rsid w:val="00AF5364"/>
    <w:rsid w:val="00B02631"/>
    <w:rsid w:val="00B04190"/>
    <w:rsid w:val="00B0514D"/>
    <w:rsid w:val="00B070AE"/>
    <w:rsid w:val="00B13222"/>
    <w:rsid w:val="00B20743"/>
    <w:rsid w:val="00B2742E"/>
    <w:rsid w:val="00B30FDD"/>
    <w:rsid w:val="00B35807"/>
    <w:rsid w:val="00B366DB"/>
    <w:rsid w:val="00B40417"/>
    <w:rsid w:val="00B51DB0"/>
    <w:rsid w:val="00B52AE5"/>
    <w:rsid w:val="00B553C0"/>
    <w:rsid w:val="00B601BB"/>
    <w:rsid w:val="00B64146"/>
    <w:rsid w:val="00B64FCF"/>
    <w:rsid w:val="00B65DAD"/>
    <w:rsid w:val="00B66054"/>
    <w:rsid w:val="00B66F55"/>
    <w:rsid w:val="00B67EF7"/>
    <w:rsid w:val="00B7246D"/>
    <w:rsid w:val="00B731DC"/>
    <w:rsid w:val="00B762BF"/>
    <w:rsid w:val="00B808A5"/>
    <w:rsid w:val="00B8305E"/>
    <w:rsid w:val="00B920F9"/>
    <w:rsid w:val="00B95316"/>
    <w:rsid w:val="00B972FB"/>
    <w:rsid w:val="00B97345"/>
    <w:rsid w:val="00BA0ACC"/>
    <w:rsid w:val="00BA2586"/>
    <w:rsid w:val="00BA533E"/>
    <w:rsid w:val="00BA7548"/>
    <w:rsid w:val="00BB15CB"/>
    <w:rsid w:val="00BB2EC7"/>
    <w:rsid w:val="00BB4AEB"/>
    <w:rsid w:val="00BD02D9"/>
    <w:rsid w:val="00BD1AFD"/>
    <w:rsid w:val="00BE0F07"/>
    <w:rsid w:val="00BE2044"/>
    <w:rsid w:val="00BE4EA0"/>
    <w:rsid w:val="00BE5F8F"/>
    <w:rsid w:val="00BE7DFD"/>
    <w:rsid w:val="00BF1BBC"/>
    <w:rsid w:val="00BF3AEE"/>
    <w:rsid w:val="00BF591A"/>
    <w:rsid w:val="00C02146"/>
    <w:rsid w:val="00C0587A"/>
    <w:rsid w:val="00C106ED"/>
    <w:rsid w:val="00C15A3D"/>
    <w:rsid w:val="00C16605"/>
    <w:rsid w:val="00C17513"/>
    <w:rsid w:val="00C20118"/>
    <w:rsid w:val="00C20BA3"/>
    <w:rsid w:val="00C20C1B"/>
    <w:rsid w:val="00C22ED1"/>
    <w:rsid w:val="00C2314E"/>
    <w:rsid w:val="00C26BF9"/>
    <w:rsid w:val="00C34846"/>
    <w:rsid w:val="00C34F08"/>
    <w:rsid w:val="00C401C8"/>
    <w:rsid w:val="00C40575"/>
    <w:rsid w:val="00C4602B"/>
    <w:rsid w:val="00C46B2F"/>
    <w:rsid w:val="00C503D4"/>
    <w:rsid w:val="00C50A26"/>
    <w:rsid w:val="00C512A6"/>
    <w:rsid w:val="00C53EDA"/>
    <w:rsid w:val="00C565C5"/>
    <w:rsid w:val="00C60C9D"/>
    <w:rsid w:val="00C638E0"/>
    <w:rsid w:val="00C65832"/>
    <w:rsid w:val="00C66569"/>
    <w:rsid w:val="00C67D72"/>
    <w:rsid w:val="00C70BEC"/>
    <w:rsid w:val="00C71D75"/>
    <w:rsid w:val="00C729D2"/>
    <w:rsid w:val="00C72E98"/>
    <w:rsid w:val="00C735B3"/>
    <w:rsid w:val="00C74C31"/>
    <w:rsid w:val="00C75EAC"/>
    <w:rsid w:val="00C76DAE"/>
    <w:rsid w:val="00C77EA7"/>
    <w:rsid w:val="00C82FE3"/>
    <w:rsid w:val="00C830F1"/>
    <w:rsid w:val="00C86B95"/>
    <w:rsid w:val="00C87129"/>
    <w:rsid w:val="00C87F27"/>
    <w:rsid w:val="00C917D9"/>
    <w:rsid w:val="00C92F34"/>
    <w:rsid w:val="00CA15F4"/>
    <w:rsid w:val="00CA4CD9"/>
    <w:rsid w:val="00CA547E"/>
    <w:rsid w:val="00CA699B"/>
    <w:rsid w:val="00CA6AD0"/>
    <w:rsid w:val="00CB11B8"/>
    <w:rsid w:val="00CB401D"/>
    <w:rsid w:val="00CB5C8A"/>
    <w:rsid w:val="00CB636E"/>
    <w:rsid w:val="00CB7DFD"/>
    <w:rsid w:val="00CB7E29"/>
    <w:rsid w:val="00CC11BA"/>
    <w:rsid w:val="00CC1386"/>
    <w:rsid w:val="00CC1465"/>
    <w:rsid w:val="00CC2D14"/>
    <w:rsid w:val="00CC78F0"/>
    <w:rsid w:val="00CC7EB5"/>
    <w:rsid w:val="00CD1DCD"/>
    <w:rsid w:val="00CD31BA"/>
    <w:rsid w:val="00CD3584"/>
    <w:rsid w:val="00CD3950"/>
    <w:rsid w:val="00CD3964"/>
    <w:rsid w:val="00CD42FE"/>
    <w:rsid w:val="00CD7B9C"/>
    <w:rsid w:val="00CE27AC"/>
    <w:rsid w:val="00CF322F"/>
    <w:rsid w:val="00CF56D9"/>
    <w:rsid w:val="00CF6955"/>
    <w:rsid w:val="00CF77C9"/>
    <w:rsid w:val="00D02462"/>
    <w:rsid w:val="00D0423F"/>
    <w:rsid w:val="00D04982"/>
    <w:rsid w:val="00D177B4"/>
    <w:rsid w:val="00D21463"/>
    <w:rsid w:val="00D216F9"/>
    <w:rsid w:val="00D22AD7"/>
    <w:rsid w:val="00D24FC7"/>
    <w:rsid w:val="00D2624C"/>
    <w:rsid w:val="00D2631F"/>
    <w:rsid w:val="00D343BB"/>
    <w:rsid w:val="00D34A25"/>
    <w:rsid w:val="00D36506"/>
    <w:rsid w:val="00D40720"/>
    <w:rsid w:val="00D42B82"/>
    <w:rsid w:val="00D42B92"/>
    <w:rsid w:val="00D459C2"/>
    <w:rsid w:val="00D50A77"/>
    <w:rsid w:val="00D50F84"/>
    <w:rsid w:val="00D52268"/>
    <w:rsid w:val="00D53D84"/>
    <w:rsid w:val="00D548F3"/>
    <w:rsid w:val="00D55B25"/>
    <w:rsid w:val="00D6115D"/>
    <w:rsid w:val="00D62C3B"/>
    <w:rsid w:val="00D67132"/>
    <w:rsid w:val="00D7680E"/>
    <w:rsid w:val="00D76888"/>
    <w:rsid w:val="00D777E4"/>
    <w:rsid w:val="00D80B9D"/>
    <w:rsid w:val="00D83486"/>
    <w:rsid w:val="00D8478B"/>
    <w:rsid w:val="00D84E73"/>
    <w:rsid w:val="00D87009"/>
    <w:rsid w:val="00D91227"/>
    <w:rsid w:val="00D91B87"/>
    <w:rsid w:val="00D923B2"/>
    <w:rsid w:val="00D93575"/>
    <w:rsid w:val="00D93958"/>
    <w:rsid w:val="00D963A3"/>
    <w:rsid w:val="00DA11C8"/>
    <w:rsid w:val="00DA2B4F"/>
    <w:rsid w:val="00DB2817"/>
    <w:rsid w:val="00DB488A"/>
    <w:rsid w:val="00DB48E9"/>
    <w:rsid w:val="00DB4F84"/>
    <w:rsid w:val="00DB5C22"/>
    <w:rsid w:val="00DB7973"/>
    <w:rsid w:val="00DC18A9"/>
    <w:rsid w:val="00DC5CA0"/>
    <w:rsid w:val="00DD276D"/>
    <w:rsid w:val="00DD2E55"/>
    <w:rsid w:val="00DD3035"/>
    <w:rsid w:val="00DD38B2"/>
    <w:rsid w:val="00DE178A"/>
    <w:rsid w:val="00DE2085"/>
    <w:rsid w:val="00DE5CF0"/>
    <w:rsid w:val="00DE602E"/>
    <w:rsid w:val="00DE7AF4"/>
    <w:rsid w:val="00DF55D5"/>
    <w:rsid w:val="00E02208"/>
    <w:rsid w:val="00E0298E"/>
    <w:rsid w:val="00E048F1"/>
    <w:rsid w:val="00E063DA"/>
    <w:rsid w:val="00E0666A"/>
    <w:rsid w:val="00E0784F"/>
    <w:rsid w:val="00E1200F"/>
    <w:rsid w:val="00E15715"/>
    <w:rsid w:val="00E1634E"/>
    <w:rsid w:val="00E2172F"/>
    <w:rsid w:val="00E25E08"/>
    <w:rsid w:val="00E25EC6"/>
    <w:rsid w:val="00E273D4"/>
    <w:rsid w:val="00E309DB"/>
    <w:rsid w:val="00E340F0"/>
    <w:rsid w:val="00E34214"/>
    <w:rsid w:val="00E3549C"/>
    <w:rsid w:val="00E371C9"/>
    <w:rsid w:val="00E41059"/>
    <w:rsid w:val="00E41437"/>
    <w:rsid w:val="00E42E16"/>
    <w:rsid w:val="00E43139"/>
    <w:rsid w:val="00E4526E"/>
    <w:rsid w:val="00E464EE"/>
    <w:rsid w:val="00E46C27"/>
    <w:rsid w:val="00E47FDB"/>
    <w:rsid w:val="00E5253C"/>
    <w:rsid w:val="00E54E51"/>
    <w:rsid w:val="00E55847"/>
    <w:rsid w:val="00E5757F"/>
    <w:rsid w:val="00E61A6A"/>
    <w:rsid w:val="00E64ACC"/>
    <w:rsid w:val="00E64B68"/>
    <w:rsid w:val="00E7569A"/>
    <w:rsid w:val="00E765E2"/>
    <w:rsid w:val="00E7782A"/>
    <w:rsid w:val="00E779B1"/>
    <w:rsid w:val="00E77B88"/>
    <w:rsid w:val="00E81FEC"/>
    <w:rsid w:val="00E82C34"/>
    <w:rsid w:val="00E83856"/>
    <w:rsid w:val="00E84A29"/>
    <w:rsid w:val="00E91403"/>
    <w:rsid w:val="00E9736C"/>
    <w:rsid w:val="00E9762F"/>
    <w:rsid w:val="00E97DBF"/>
    <w:rsid w:val="00EA0EA7"/>
    <w:rsid w:val="00EA2430"/>
    <w:rsid w:val="00EB1456"/>
    <w:rsid w:val="00EB250D"/>
    <w:rsid w:val="00EB3058"/>
    <w:rsid w:val="00EB3862"/>
    <w:rsid w:val="00EB40B2"/>
    <w:rsid w:val="00EB4857"/>
    <w:rsid w:val="00EB7E7C"/>
    <w:rsid w:val="00EC4273"/>
    <w:rsid w:val="00EC531B"/>
    <w:rsid w:val="00ED028B"/>
    <w:rsid w:val="00ED0C4C"/>
    <w:rsid w:val="00ED12C7"/>
    <w:rsid w:val="00ED1678"/>
    <w:rsid w:val="00ED2250"/>
    <w:rsid w:val="00ED33AB"/>
    <w:rsid w:val="00ED3614"/>
    <w:rsid w:val="00ED4318"/>
    <w:rsid w:val="00ED447F"/>
    <w:rsid w:val="00ED7C76"/>
    <w:rsid w:val="00EE0E85"/>
    <w:rsid w:val="00EE177B"/>
    <w:rsid w:val="00EE267C"/>
    <w:rsid w:val="00EE3CCE"/>
    <w:rsid w:val="00EF1F1B"/>
    <w:rsid w:val="00EF1FF9"/>
    <w:rsid w:val="00EF2E48"/>
    <w:rsid w:val="00EF5870"/>
    <w:rsid w:val="00F001B0"/>
    <w:rsid w:val="00F00951"/>
    <w:rsid w:val="00F0225D"/>
    <w:rsid w:val="00F04E1D"/>
    <w:rsid w:val="00F05FD4"/>
    <w:rsid w:val="00F111E3"/>
    <w:rsid w:val="00F1332C"/>
    <w:rsid w:val="00F1456C"/>
    <w:rsid w:val="00F14A1F"/>
    <w:rsid w:val="00F1548E"/>
    <w:rsid w:val="00F20FAC"/>
    <w:rsid w:val="00F257F9"/>
    <w:rsid w:val="00F264CE"/>
    <w:rsid w:val="00F31904"/>
    <w:rsid w:val="00F31CCF"/>
    <w:rsid w:val="00F337E5"/>
    <w:rsid w:val="00F339C0"/>
    <w:rsid w:val="00F34B58"/>
    <w:rsid w:val="00F36366"/>
    <w:rsid w:val="00F4057B"/>
    <w:rsid w:val="00F42200"/>
    <w:rsid w:val="00F4287C"/>
    <w:rsid w:val="00F51093"/>
    <w:rsid w:val="00F514E1"/>
    <w:rsid w:val="00F51B10"/>
    <w:rsid w:val="00F526F8"/>
    <w:rsid w:val="00F537D6"/>
    <w:rsid w:val="00F623ED"/>
    <w:rsid w:val="00F6584C"/>
    <w:rsid w:val="00F65FFA"/>
    <w:rsid w:val="00F675D1"/>
    <w:rsid w:val="00F71E9D"/>
    <w:rsid w:val="00F72B16"/>
    <w:rsid w:val="00F739D3"/>
    <w:rsid w:val="00F758DD"/>
    <w:rsid w:val="00F81BF6"/>
    <w:rsid w:val="00F83FE1"/>
    <w:rsid w:val="00F83FF9"/>
    <w:rsid w:val="00F93962"/>
    <w:rsid w:val="00F95334"/>
    <w:rsid w:val="00F9647B"/>
    <w:rsid w:val="00FA09D6"/>
    <w:rsid w:val="00FA1B9C"/>
    <w:rsid w:val="00FA53C5"/>
    <w:rsid w:val="00FA666C"/>
    <w:rsid w:val="00FA6DBC"/>
    <w:rsid w:val="00FA755F"/>
    <w:rsid w:val="00FB04E1"/>
    <w:rsid w:val="00FC2A03"/>
    <w:rsid w:val="00FC2BD8"/>
    <w:rsid w:val="00FD5F1A"/>
    <w:rsid w:val="00FD6D85"/>
    <w:rsid w:val="00FD7899"/>
    <w:rsid w:val="00FE0F0C"/>
    <w:rsid w:val="00FE20D0"/>
    <w:rsid w:val="00FE3FF5"/>
    <w:rsid w:val="00FE4CD0"/>
    <w:rsid w:val="00FF0C8F"/>
    <w:rsid w:val="00FF27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486"/>
    <w:pPr>
      <w:tabs>
        <w:tab w:val="left" w:pos="459"/>
        <w:tab w:val="decimal" w:pos="884"/>
        <w:tab w:val="left" w:pos="2977"/>
        <w:tab w:val="left" w:pos="5103"/>
        <w:tab w:val="left" w:pos="6379"/>
        <w:tab w:val="right" w:pos="9356"/>
      </w:tabs>
      <w:jc w:val="both"/>
    </w:pPr>
    <w:rPr>
      <w:rFonts w:cs="Arial"/>
      <w:sz w:val="22"/>
      <w:szCs w:val="22"/>
      <w:lang w:eastAsia="en-US"/>
    </w:rPr>
  </w:style>
  <w:style w:type="paragraph" w:styleId="Heading1">
    <w:name w:val="heading 1"/>
    <w:basedOn w:val="Normal"/>
    <w:next w:val="Normal"/>
    <w:link w:val="Heading1Char"/>
    <w:uiPriority w:val="9"/>
    <w:qFormat/>
    <w:rsid w:val="007D6AD7"/>
    <w:pPr>
      <w:numPr>
        <w:numId w:val="1"/>
      </w:numPr>
      <w:spacing w:before="240"/>
      <w:contextualSpacing/>
      <w:outlineLvl w:val="0"/>
    </w:pPr>
    <w:rPr>
      <w:rFonts w:cs="Times New Roman"/>
      <w:b/>
      <w:bCs/>
      <w:sz w:val="28"/>
      <w:szCs w:val="28"/>
    </w:rPr>
  </w:style>
  <w:style w:type="paragraph" w:styleId="Heading2">
    <w:name w:val="heading 2"/>
    <w:aliases w:val="A-Heading 2"/>
    <w:basedOn w:val="Normal"/>
    <w:next w:val="Normal"/>
    <w:link w:val="Heading2Char"/>
    <w:uiPriority w:val="9"/>
    <w:unhideWhenUsed/>
    <w:qFormat/>
    <w:rsid w:val="00565BA9"/>
    <w:pPr>
      <w:numPr>
        <w:ilvl w:val="1"/>
        <w:numId w:val="1"/>
      </w:numPr>
      <w:tabs>
        <w:tab w:val="clear" w:pos="459"/>
        <w:tab w:val="left" w:pos="851"/>
        <w:tab w:val="left" w:pos="1134"/>
      </w:tabs>
      <w:spacing w:before="200"/>
      <w:outlineLvl w:val="1"/>
    </w:pPr>
    <w:rPr>
      <w:rFonts w:cs="Times New Roman"/>
      <w:bCs/>
    </w:rPr>
  </w:style>
  <w:style w:type="paragraph" w:styleId="Heading3">
    <w:name w:val="heading 3"/>
    <w:aliases w:val="A-Heading 3"/>
    <w:basedOn w:val="Normal"/>
    <w:next w:val="Normal"/>
    <w:link w:val="Heading3Char"/>
    <w:uiPriority w:val="9"/>
    <w:unhideWhenUsed/>
    <w:qFormat/>
    <w:rsid w:val="00055B7B"/>
    <w:pPr>
      <w:tabs>
        <w:tab w:val="clear" w:pos="459"/>
        <w:tab w:val="left" w:pos="851"/>
      </w:tabs>
      <w:outlineLvl w:val="2"/>
    </w:pPr>
    <w:rPr>
      <w:rFonts w:cs="Times New Roman"/>
      <w:b/>
      <w:bCs/>
    </w:rPr>
  </w:style>
  <w:style w:type="paragraph" w:styleId="Heading4">
    <w:name w:val="heading 4"/>
    <w:aliases w:val="A-Heading 4"/>
    <w:basedOn w:val="Normal"/>
    <w:next w:val="Normal"/>
    <w:link w:val="Heading4Char"/>
    <w:uiPriority w:val="9"/>
    <w:unhideWhenUsed/>
    <w:qFormat/>
    <w:rsid w:val="00310A0C"/>
    <w:pPr>
      <w:numPr>
        <w:ilvl w:val="3"/>
        <w:numId w:val="7"/>
      </w:numPr>
      <w:spacing w:before="200"/>
      <w:outlineLvl w:val="3"/>
    </w:pPr>
    <w:rPr>
      <w:rFonts w:cs="Times New Roman"/>
      <w:b/>
      <w:bCs/>
      <w:i/>
      <w:iCs/>
    </w:rPr>
  </w:style>
  <w:style w:type="paragraph" w:styleId="Heading5">
    <w:name w:val="heading 5"/>
    <w:basedOn w:val="Normal"/>
    <w:next w:val="Normal"/>
    <w:link w:val="Heading5Char"/>
    <w:uiPriority w:val="9"/>
    <w:semiHidden/>
    <w:unhideWhenUsed/>
    <w:qFormat/>
    <w:rsid w:val="00310A0C"/>
    <w:pPr>
      <w:numPr>
        <w:ilvl w:val="4"/>
        <w:numId w:val="1"/>
      </w:numPr>
      <w:spacing w:before="200"/>
      <w:outlineLvl w:val="4"/>
    </w:pPr>
    <w:rPr>
      <w:rFonts w:cs="Times New Roman"/>
      <w:b/>
      <w:bCs/>
      <w:color w:val="7F7F7F"/>
    </w:rPr>
  </w:style>
  <w:style w:type="paragraph" w:styleId="Heading6">
    <w:name w:val="heading 6"/>
    <w:basedOn w:val="Normal"/>
    <w:next w:val="Normal"/>
    <w:link w:val="Heading6Char"/>
    <w:uiPriority w:val="9"/>
    <w:semiHidden/>
    <w:unhideWhenUsed/>
    <w:qFormat/>
    <w:rsid w:val="00310A0C"/>
    <w:pPr>
      <w:numPr>
        <w:ilvl w:val="5"/>
        <w:numId w:val="1"/>
      </w:numPr>
      <w:spacing w:line="271" w:lineRule="auto"/>
      <w:outlineLvl w:val="5"/>
    </w:pPr>
    <w:rPr>
      <w:rFonts w:cs="Times New Roman"/>
      <w:b/>
      <w:bCs/>
      <w:i/>
      <w:iCs/>
      <w:color w:val="7F7F7F"/>
    </w:rPr>
  </w:style>
  <w:style w:type="paragraph" w:styleId="Heading7">
    <w:name w:val="heading 7"/>
    <w:basedOn w:val="Normal"/>
    <w:next w:val="Normal"/>
    <w:link w:val="Heading7Char"/>
    <w:uiPriority w:val="9"/>
    <w:semiHidden/>
    <w:unhideWhenUsed/>
    <w:qFormat/>
    <w:rsid w:val="00310A0C"/>
    <w:pPr>
      <w:numPr>
        <w:ilvl w:val="6"/>
        <w:numId w:val="1"/>
      </w:numPr>
      <w:outlineLvl w:val="6"/>
    </w:pPr>
    <w:rPr>
      <w:rFonts w:cs="Times New Roman"/>
      <w:i/>
      <w:iCs/>
    </w:rPr>
  </w:style>
  <w:style w:type="paragraph" w:styleId="Heading8">
    <w:name w:val="heading 8"/>
    <w:basedOn w:val="Normal"/>
    <w:next w:val="Normal"/>
    <w:link w:val="Heading8Char"/>
    <w:uiPriority w:val="9"/>
    <w:semiHidden/>
    <w:unhideWhenUsed/>
    <w:qFormat/>
    <w:rsid w:val="00310A0C"/>
    <w:pPr>
      <w:numPr>
        <w:ilvl w:val="7"/>
        <w:numId w:val="1"/>
      </w:numPr>
      <w:outlineLvl w:val="7"/>
    </w:pPr>
    <w:rPr>
      <w:rFonts w:cs="Times New Roman"/>
      <w:sz w:val="20"/>
      <w:szCs w:val="20"/>
    </w:rPr>
  </w:style>
  <w:style w:type="paragraph" w:styleId="Heading9">
    <w:name w:val="heading 9"/>
    <w:basedOn w:val="Normal"/>
    <w:next w:val="Normal"/>
    <w:link w:val="Heading9Char"/>
    <w:uiPriority w:val="9"/>
    <w:semiHidden/>
    <w:unhideWhenUsed/>
    <w:qFormat/>
    <w:rsid w:val="00310A0C"/>
    <w:pPr>
      <w:numPr>
        <w:ilvl w:val="8"/>
        <w:numId w:val="1"/>
      </w:numPr>
      <w:outlineLvl w:val="8"/>
    </w:pPr>
    <w:rPr>
      <w:rFonts w:cs="Times New Roman"/>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AD7"/>
    <w:rPr>
      <w:b/>
      <w:bCs/>
      <w:sz w:val="28"/>
      <w:szCs w:val="28"/>
      <w:lang w:eastAsia="en-US"/>
    </w:rPr>
  </w:style>
  <w:style w:type="character" w:customStyle="1" w:styleId="Heading2Char">
    <w:name w:val="Heading 2 Char"/>
    <w:aliases w:val="A-Heading 2 Char"/>
    <w:basedOn w:val="DefaultParagraphFont"/>
    <w:link w:val="Heading2"/>
    <w:uiPriority w:val="9"/>
    <w:rsid w:val="00565BA9"/>
    <w:rPr>
      <w:bCs/>
      <w:sz w:val="22"/>
      <w:szCs w:val="22"/>
      <w:lang w:eastAsia="en-US"/>
    </w:rPr>
  </w:style>
  <w:style w:type="character" w:customStyle="1" w:styleId="Heading3Char">
    <w:name w:val="Heading 3 Char"/>
    <w:aliases w:val="A-Heading 3 Char"/>
    <w:basedOn w:val="DefaultParagraphFont"/>
    <w:link w:val="Heading3"/>
    <w:uiPriority w:val="9"/>
    <w:rsid w:val="00055B7B"/>
    <w:rPr>
      <w:b/>
      <w:bCs/>
      <w:sz w:val="22"/>
      <w:szCs w:val="22"/>
      <w:lang w:eastAsia="en-US"/>
    </w:rPr>
  </w:style>
  <w:style w:type="character" w:customStyle="1" w:styleId="Heading4Char">
    <w:name w:val="Heading 4 Char"/>
    <w:aliases w:val="A-Heading 4 Char"/>
    <w:basedOn w:val="DefaultParagraphFont"/>
    <w:link w:val="Heading4"/>
    <w:uiPriority w:val="9"/>
    <w:rsid w:val="00310A0C"/>
    <w:rPr>
      <w:b/>
      <w:bCs/>
      <w:i/>
      <w:iCs/>
      <w:sz w:val="22"/>
      <w:szCs w:val="22"/>
      <w:lang w:eastAsia="en-US"/>
    </w:rPr>
  </w:style>
  <w:style w:type="character" w:customStyle="1" w:styleId="Heading5Char">
    <w:name w:val="Heading 5 Char"/>
    <w:basedOn w:val="DefaultParagraphFont"/>
    <w:link w:val="Heading5"/>
    <w:uiPriority w:val="9"/>
    <w:semiHidden/>
    <w:rsid w:val="00310A0C"/>
    <w:rPr>
      <w:b/>
      <w:bCs/>
      <w:color w:val="7F7F7F"/>
      <w:sz w:val="22"/>
      <w:szCs w:val="22"/>
      <w:lang w:eastAsia="en-US"/>
    </w:rPr>
  </w:style>
  <w:style w:type="character" w:customStyle="1" w:styleId="Heading6Char">
    <w:name w:val="Heading 6 Char"/>
    <w:basedOn w:val="DefaultParagraphFont"/>
    <w:link w:val="Heading6"/>
    <w:uiPriority w:val="9"/>
    <w:semiHidden/>
    <w:rsid w:val="00310A0C"/>
    <w:rPr>
      <w:b/>
      <w:bCs/>
      <w:i/>
      <w:iCs/>
      <w:color w:val="7F7F7F"/>
      <w:sz w:val="22"/>
      <w:szCs w:val="22"/>
      <w:lang w:eastAsia="en-US"/>
    </w:rPr>
  </w:style>
  <w:style w:type="character" w:customStyle="1" w:styleId="Heading7Char">
    <w:name w:val="Heading 7 Char"/>
    <w:basedOn w:val="DefaultParagraphFont"/>
    <w:link w:val="Heading7"/>
    <w:uiPriority w:val="9"/>
    <w:semiHidden/>
    <w:rsid w:val="00310A0C"/>
    <w:rPr>
      <w:i/>
      <w:iCs/>
      <w:sz w:val="22"/>
      <w:szCs w:val="22"/>
      <w:lang w:eastAsia="en-US"/>
    </w:rPr>
  </w:style>
  <w:style w:type="character" w:customStyle="1" w:styleId="Heading8Char">
    <w:name w:val="Heading 8 Char"/>
    <w:basedOn w:val="DefaultParagraphFont"/>
    <w:link w:val="Heading8"/>
    <w:uiPriority w:val="9"/>
    <w:semiHidden/>
    <w:rsid w:val="00310A0C"/>
    <w:rPr>
      <w:lang w:eastAsia="en-US"/>
    </w:rPr>
  </w:style>
  <w:style w:type="character" w:customStyle="1" w:styleId="Heading9Char">
    <w:name w:val="Heading 9 Char"/>
    <w:basedOn w:val="DefaultParagraphFont"/>
    <w:link w:val="Heading9"/>
    <w:uiPriority w:val="9"/>
    <w:semiHidden/>
    <w:rsid w:val="00310A0C"/>
    <w:rPr>
      <w:i/>
      <w:iCs/>
      <w:spacing w:val="5"/>
      <w:lang w:eastAsia="en-US"/>
    </w:rPr>
  </w:style>
  <w:style w:type="paragraph" w:styleId="Caption">
    <w:name w:val="caption"/>
    <w:basedOn w:val="Normal"/>
    <w:next w:val="Normal"/>
    <w:uiPriority w:val="35"/>
    <w:semiHidden/>
    <w:unhideWhenUsed/>
    <w:rsid w:val="00B51DB0"/>
    <w:rPr>
      <w:b/>
      <w:bCs/>
      <w:color w:val="365F91"/>
      <w:sz w:val="16"/>
      <w:szCs w:val="16"/>
    </w:rPr>
  </w:style>
  <w:style w:type="paragraph" w:styleId="Title">
    <w:name w:val="Title"/>
    <w:basedOn w:val="Heading8"/>
    <w:next w:val="Normal"/>
    <w:link w:val="TitleChar"/>
    <w:uiPriority w:val="10"/>
    <w:qFormat/>
    <w:rsid w:val="00310A0C"/>
    <w:pPr>
      <w:keepNext/>
      <w:keepLines/>
      <w:tabs>
        <w:tab w:val="left" w:pos="1890"/>
      </w:tabs>
      <w:spacing w:before="200"/>
      <w:jc w:val="center"/>
    </w:pPr>
    <w:rPr>
      <w:rFonts w:cs="Arial"/>
      <w:color w:val="404040"/>
      <w:sz w:val="44"/>
      <w:szCs w:val="44"/>
    </w:rPr>
  </w:style>
  <w:style w:type="character" w:customStyle="1" w:styleId="TitleChar">
    <w:name w:val="Title Char"/>
    <w:basedOn w:val="DefaultParagraphFont"/>
    <w:link w:val="Title"/>
    <w:uiPriority w:val="10"/>
    <w:rsid w:val="00310A0C"/>
    <w:rPr>
      <w:rFonts w:cs="Arial"/>
      <w:color w:val="404040"/>
      <w:sz w:val="44"/>
      <w:szCs w:val="44"/>
      <w:lang w:eastAsia="en-US"/>
    </w:rPr>
  </w:style>
  <w:style w:type="paragraph" w:styleId="Subtitle">
    <w:name w:val="Subtitle"/>
    <w:basedOn w:val="Normal"/>
    <w:next w:val="Normal"/>
    <w:link w:val="SubtitleChar"/>
    <w:uiPriority w:val="11"/>
    <w:qFormat/>
    <w:rsid w:val="00310A0C"/>
    <w:pPr>
      <w:spacing w:after="600"/>
    </w:pPr>
    <w:rPr>
      <w:rFonts w:cs="Times New Roman"/>
      <w:i/>
      <w:iCs/>
      <w:spacing w:val="13"/>
      <w:sz w:val="24"/>
      <w:szCs w:val="24"/>
    </w:rPr>
  </w:style>
  <w:style w:type="character" w:customStyle="1" w:styleId="SubtitleChar">
    <w:name w:val="Subtitle Char"/>
    <w:basedOn w:val="DefaultParagraphFont"/>
    <w:link w:val="Subtitle"/>
    <w:uiPriority w:val="11"/>
    <w:rsid w:val="00310A0C"/>
    <w:rPr>
      <w:rFonts w:ascii="Arial" w:eastAsia="Times New Roman" w:hAnsi="Arial" w:cs="Times New Roman"/>
      <w:i/>
      <w:iCs/>
      <w:spacing w:val="13"/>
      <w:sz w:val="24"/>
      <w:szCs w:val="24"/>
    </w:rPr>
  </w:style>
  <w:style w:type="character" w:styleId="Strong">
    <w:name w:val="Strong"/>
    <w:uiPriority w:val="22"/>
    <w:qFormat/>
    <w:rsid w:val="00111E5C"/>
    <w:rPr>
      <w:b/>
      <w:sz w:val="22"/>
      <w:szCs w:val="22"/>
    </w:rPr>
  </w:style>
  <w:style w:type="character" w:styleId="Emphasis">
    <w:name w:val="Emphasis"/>
    <w:uiPriority w:val="20"/>
    <w:qFormat/>
    <w:rsid w:val="00310A0C"/>
    <w:rPr>
      <w:b/>
      <w:bCs/>
      <w:i/>
      <w:iCs/>
      <w:spacing w:val="10"/>
      <w:bdr w:val="none" w:sz="0" w:space="0" w:color="auto"/>
      <w:shd w:val="clear" w:color="auto" w:fill="auto"/>
    </w:rPr>
  </w:style>
  <w:style w:type="paragraph" w:styleId="NoSpacing">
    <w:name w:val="No Spacing"/>
    <w:basedOn w:val="Normal"/>
    <w:link w:val="NoSpacingChar"/>
    <w:uiPriority w:val="1"/>
    <w:qFormat/>
    <w:rsid w:val="00310A0C"/>
  </w:style>
  <w:style w:type="character" w:customStyle="1" w:styleId="NoSpacingChar">
    <w:name w:val="No Spacing Char"/>
    <w:basedOn w:val="DefaultParagraphFont"/>
    <w:link w:val="NoSpacing"/>
    <w:uiPriority w:val="1"/>
    <w:rsid w:val="00B51DB0"/>
  </w:style>
  <w:style w:type="paragraph" w:styleId="ListParagraph">
    <w:name w:val="List Paragraph"/>
    <w:aliases w:val="Newsweek,dot point List Paragraph,Normal bullet 2,List Paragraph11,List Paragraph2,List Paragraph Char Char,lp1,List Paragraph1,Number_1,SGLText List Paragraph,new,Colorful List - Accent 11,Normal Sentence,Bullets 2,ListPar1,list1,*Body 1"/>
    <w:basedOn w:val="Normal"/>
    <w:link w:val="ListParagraphChar"/>
    <w:uiPriority w:val="34"/>
    <w:qFormat/>
    <w:rsid w:val="00310A0C"/>
    <w:pPr>
      <w:ind w:left="720"/>
      <w:contextualSpacing/>
    </w:pPr>
  </w:style>
  <w:style w:type="paragraph" w:styleId="Quote">
    <w:name w:val="Quote"/>
    <w:basedOn w:val="Normal"/>
    <w:next w:val="Normal"/>
    <w:link w:val="QuoteChar"/>
    <w:uiPriority w:val="29"/>
    <w:qFormat/>
    <w:rsid w:val="00310A0C"/>
    <w:pPr>
      <w:spacing w:before="200"/>
      <w:ind w:left="360" w:right="360"/>
    </w:pPr>
    <w:rPr>
      <w:i/>
      <w:iCs/>
    </w:rPr>
  </w:style>
  <w:style w:type="character" w:customStyle="1" w:styleId="QuoteChar">
    <w:name w:val="Quote Char"/>
    <w:basedOn w:val="DefaultParagraphFont"/>
    <w:link w:val="Quote"/>
    <w:uiPriority w:val="29"/>
    <w:rsid w:val="00310A0C"/>
    <w:rPr>
      <w:i/>
      <w:iCs/>
    </w:rPr>
  </w:style>
  <w:style w:type="paragraph" w:styleId="IntenseQuote">
    <w:name w:val="Intense Quote"/>
    <w:basedOn w:val="Normal"/>
    <w:next w:val="Normal"/>
    <w:link w:val="IntenseQuoteChar"/>
    <w:uiPriority w:val="30"/>
    <w:qFormat/>
    <w:rsid w:val="00310A0C"/>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310A0C"/>
    <w:rPr>
      <w:b/>
      <w:bCs/>
      <w:i/>
      <w:iCs/>
    </w:rPr>
  </w:style>
  <w:style w:type="character" w:styleId="SubtleEmphasis">
    <w:name w:val="Subtle Emphasis"/>
    <w:uiPriority w:val="19"/>
    <w:qFormat/>
    <w:rsid w:val="00310A0C"/>
    <w:rPr>
      <w:i/>
      <w:iCs/>
    </w:rPr>
  </w:style>
  <w:style w:type="character" w:styleId="IntenseEmphasis">
    <w:name w:val="Intense Emphasis"/>
    <w:uiPriority w:val="21"/>
    <w:qFormat/>
    <w:rsid w:val="00DE7AF4"/>
    <w:rPr>
      <w:rFonts w:cs="Arial"/>
      <w:b/>
      <w:i/>
      <w:sz w:val="22"/>
      <w:szCs w:val="22"/>
    </w:rPr>
  </w:style>
  <w:style w:type="character" w:styleId="SubtleReference">
    <w:name w:val="Subtle Reference"/>
    <w:uiPriority w:val="31"/>
    <w:qFormat/>
    <w:rsid w:val="00310A0C"/>
    <w:rPr>
      <w:smallCaps/>
    </w:rPr>
  </w:style>
  <w:style w:type="character" w:styleId="IntenseReference">
    <w:name w:val="Intense Reference"/>
    <w:uiPriority w:val="32"/>
    <w:qFormat/>
    <w:rsid w:val="00310A0C"/>
    <w:rPr>
      <w:smallCaps/>
      <w:spacing w:val="5"/>
      <w:u w:val="single"/>
    </w:rPr>
  </w:style>
  <w:style w:type="character" w:styleId="BookTitle">
    <w:name w:val="Book Title"/>
    <w:uiPriority w:val="33"/>
    <w:qFormat/>
    <w:rsid w:val="00310A0C"/>
    <w:rPr>
      <w:i/>
      <w:iCs/>
      <w:smallCaps/>
      <w:spacing w:val="5"/>
    </w:rPr>
  </w:style>
  <w:style w:type="paragraph" w:styleId="TOCHeading">
    <w:name w:val="TOC Heading"/>
    <w:basedOn w:val="Heading1"/>
    <w:next w:val="Normal"/>
    <w:uiPriority w:val="39"/>
    <w:semiHidden/>
    <w:unhideWhenUsed/>
    <w:qFormat/>
    <w:rsid w:val="00310A0C"/>
    <w:pPr>
      <w:outlineLvl w:val="9"/>
    </w:pPr>
  </w:style>
  <w:style w:type="paragraph" w:customStyle="1" w:styleId="Normal12">
    <w:name w:val="Normal 12"/>
    <w:basedOn w:val="Normal"/>
    <w:link w:val="Normal12Char"/>
    <w:uiPriority w:val="99"/>
    <w:rsid w:val="00310A0C"/>
    <w:rPr>
      <w:sz w:val="24"/>
      <w:szCs w:val="28"/>
    </w:rPr>
  </w:style>
  <w:style w:type="paragraph" w:styleId="Header">
    <w:name w:val="header"/>
    <w:aliases w:val="foote,Main Headings,Main Headings1,Main Headings2,Main Headings3,Main Headings4,h"/>
    <w:basedOn w:val="Normal"/>
    <w:link w:val="HeaderChar"/>
    <w:uiPriority w:val="99"/>
    <w:unhideWhenUsed/>
    <w:rsid w:val="00310A0C"/>
    <w:pPr>
      <w:tabs>
        <w:tab w:val="clear" w:pos="459"/>
        <w:tab w:val="clear" w:pos="884"/>
        <w:tab w:val="clear" w:pos="2977"/>
        <w:tab w:val="clear" w:pos="5103"/>
        <w:tab w:val="clear" w:pos="6379"/>
        <w:tab w:val="clear" w:pos="9356"/>
        <w:tab w:val="center" w:pos="4680"/>
        <w:tab w:val="right" w:pos="9360"/>
      </w:tabs>
    </w:pPr>
  </w:style>
  <w:style w:type="character" w:customStyle="1" w:styleId="HeaderChar">
    <w:name w:val="Header Char"/>
    <w:aliases w:val="foote Char,Main Headings Char,Main Headings1 Char,Main Headings2 Char,Main Headings3 Char,Main Headings4 Char,h Char"/>
    <w:basedOn w:val="DefaultParagraphFont"/>
    <w:link w:val="Header"/>
    <w:uiPriority w:val="99"/>
    <w:rsid w:val="00310A0C"/>
    <w:rPr>
      <w:rFonts w:ascii="Arial" w:eastAsia="Times New Roman" w:hAnsi="Arial" w:cs="Arial"/>
      <w:sz w:val="24"/>
      <w:szCs w:val="24"/>
      <w:lang w:val="en-CA" w:bidi="ar-SA"/>
    </w:rPr>
  </w:style>
  <w:style w:type="paragraph" w:styleId="Footer">
    <w:name w:val="footer"/>
    <w:basedOn w:val="Normal"/>
    <w:link w:val="FooterChar"/>
    <w:uiPriority w:val="99"/>
    <w:unhideWhenUsed/>
    <w:rsid w:val="00310A0C"/>
    <w:pPr>
      <w:tabs>
        <w:tab w:val="clear" w:pos="459"/>
        <w:tab w:val="clear" w:pos="884"/>
        <w:tab w:val="clear" w:pos="2977"/>
        <w:tab w:val="clear" w:pos="5103"/>
        <w:tab w:val="clear" w:pos="6379"/>
        <w:tab w:val="clear" w:pos="9356"/>
        <w:tab w:val="center" w:pos="4680"/>
        <w:tab w:val="right" w:pos="9360"/>
      </w:tabs>
    </w:pPr>
  </w:style>
  <w:style w:type="character" w:customStyle="1" w:styleId="FooterChar">
    <w:name w:val="Footer Char"/>
    <w:basedOn w:val="DefaultParagraphFont"/>
    <w:link w:val="Footer"/>
    <w:uiPriority w:val="99"/>
    <w:rsid w:val="00310A0C"/>
    <w:rPr>
      <w:rFonts w:ascii="Arial" w:eastAsia="Times New Roman" w:hAnsi="Arial" w:cs="Arial"/>
      <w:sz w:val="24"/>
      <w:szCs w:val="24"/>
      <w:lang w:val="en-CA" w:bidi="ar-SA"/>
    </w:rPr>
  </w:style>
  <w:style w:type="character" w:styleId="CommentReference">
    <w:name w:val="annotation reference"/>
    <w:basedOn w:val="DefaultParagraphFont"/>
    <w:uiPriority w:val="99"/>
    <w:rsid w:val="00310A0C"/>
    <w:rPr>
      <w:rFonts w:cs="Times New Roman"/>
      <w:sz w:val="16"/>
    </w:rPr>
  </w:style>
  <w:style w:type="paragraph" w:customStyle="1" w:styleId="Normal9BC">
    <w:name w:val="Normal 9BC"/>
    <w:basedOn w:val="Normal"/>
    <w:link w:val="Normal9BCChar"/>
    <w:autoRedefine/>
    <w:uiPriority w:val="99"/>
    <w:rsid w:val="007D6AD7"/>
    <w:pPr>
      <w:tabs>
        <w:tab w:val="clear" w:pos="459"/>
        <w:tab w:val="clear" w:pos="884"/>
        <w:tab w:val="clear" w:pos="2977"/>
        <w:tab w:val="clear" w:pos="5103"/>
        <w:tab w:val="clear" w:pos="9356"/>
        <w:tab w:val="right" w:pos="9900"/>
      </w:tabs>
      <w:ind w:left="-18"/>
      <w:jc w:val="left"/>
    </w:pPr>
  </w:style>
  <w:style w:type="character" w:customStyle="1" w:styleId="Normal9BCChar">
    <w:name w:val="Normal 9BC Char"/>
    <w:basedOn w:val="DefaultParagraphFont"/>
    <w:link w:val="Normal9BC"/>
    <w:uiPriority w:val="99"/>
    <w:locked/>
    <w:rsid w:val="007D6AD7"/>
    <w:rPr>
      <w:rFonts w:cs="Arial"/>
      <w:sz w:val="22"/>
      <w:szCs w:val="22"/>
      <w:lang w:eastAsia="en-US"/>
    </w:rPr>
  </w:style>
  <w:style w:type="paragraph" w:customStyle="1" w:styleId="Bullet">
    <w:name w:val="Bullet"/>
    <w:basedOn w:val="Normal"/>
    <w:link w:val="BulletChar"/>
    <w:qFormat/>
    <w:rsid w:val="00111E5C"/>
    <w:pPr>
      <w:tabs>
        <w:tab w:val="clear" w:pos="459"/>
        <w:tab w:val="left" w:pos="851"/>
      </w:tabs>
      <w:ind w:left="851" w:hanging="425"/>
    </w:pPr>
    <w:rPr>
      <w:lang w:val="en-US"/>
    </w:rPr>
  </w:style>
  <w:style w:type="paragraph" w:styleId="BodyText">
    <w:name w:val="Body Text"/>
    <w:aliases w:val="bt,body text,BODY TEXT,txt1,T1,Title 1,Text,bullet title,heading_txt,bodytxy2,sp,text,sbs,block text,1,bt4,body text4,bt5,body text5,bt1,body text1,Block text,t,Resume Text,Body Text (F2),EDStext,bodytext,BT,tx,Justified,plain paragraph,pp,bi"/>
    <w:basedOn w:val="Normal"/>
    <w:link w:val="BodyTextChar"/>
    <w:uiPriority w:val="99"/>
    <w:rsid w:val="00DE7AF4"/>
    <w:pPr>
      <w:tabs>
        <w:tab w:val="clear" w:pos="459"/>
        <w:tab w:val="clear" w:pos="884"/>
        <w:tab w:val="clear" w:pos="2977"/>
        <w:tab w:val="clear" w:pos="5103"/>
        <w:tab w:val="clear" w:pos="6379"/>
        <w:tab w:val="clear" w:pos="9356"/>
      </w:tabs>
      <w:spacing w:after="120"/>
      <w:jc w:val="left"/>
    </w:pPr>
    <w:rPr>
      <w:rFonts w:cs="Times New Roman"/>
      <w:sz w:val="20"/>
      <w:szCs w:val="20"/>
      <w:lang w:val="en-US"/>
    </w:rPr>
  </w:style>
  <w:style w:type="character" w:customStyle="1" w:styleId="BulletChar">
    <w:name w:val="Bullet Char"/>
    <w:basedOn w:val="DefaultParagraphFont"/>
    <w:link w:val="Bullet"/>
    <w:rsid w:val="00111E5C"/>
    <w:rPr>
      <w:rFonts w:cs="Arial"/>
      <w:sz w:val="22"/>
      <w:szCs w:val="22"/>
      <w:lang w:val="en-US" w:eastAsia="en-US"/>
    </w:rPr>
  </w:style>
  <w:style w:type="character" w:customStyle="1" w:styleId="BodyTextChar">
    <w:name w:val="Body Text Char"/>
    <w:aliases w:val="bt Char,body text Char,BODY TEXT Char,txt1 Char,T1 Char,Title 1 Char,Text Char,bullet title Char,heading_txt Char,bodytxy2 Char,sp Char,text Char,sbs Char,block text Char,1 Char,bt4 Char,body text4 Char,bt5 Char,body text5 Char,bt1 Char"/>
    <w:basedOn w:val="DefaultParagraphFont"/>
    <w:link w:val="BodyText"/>
    <w:uiPriority w:val="99"/>
    <w:rsid w:val="00DE7AF4"/>
    <w:rPr>
      <w:lang w:val="en-US" w:eastAsia="en-US"/>
    </w:rPr>
  </w:style>
  <w:style w:type="paragraph" w:styleId="DocumentMap">
    <w:name w:val="Document Map"/>
    <w:basedOn w:val="Normal"/>
    <w:link w:val="DocumentMapChar"/>
    <w:uiPriority w:val="99"/>
    <w:semiHidden/>
    <w:unhideWhenUsed/>
    <w:rsid w:val="00E7569A"/>
    <w:rPr>
      <w:rFonts w:ascii="Tahoma" w:hAnsi="Tahoma" w:cs="Tahoma"/>
      <w:sz w:val="16"/>
      <w:szCs w:val="16"/>
    </w:rPr>
  </w:style>
  <w:style w:type="character" w:customStyle="1" w:styleId="DocumentMapChar">
    <w:name w:val="Document Map Char"/>
    <w:basedOn w:val="DefaultParagraphFont"/>
    <w:link w:val="DocumentMap"/>
    <w:uiPriority w:val="99"/>
    <w:semiHidden/>
    <w:rsid w:val="00E7569A"/>
    <w:rPr>
      <w:rFonts w:ascii="Tahoma" w:hAnsi="Tahoma" w:cs="Tahoma"/>
      <w:sz w:val="16"/>
      <w:szCs w:val="16"/>
      <w:lang w:eastAsia="en-US"/>
    </w:rPr>
  </w:style>
  <w:style w:type="paragraph" w:customStyle="1" w:styleId="SecondaryBullet">
    <w:name w:val="Secondary Bullet"/>
    <w:basedOn w:val="Normal"/>
    <w:link w:val="SecondaryBulletChar"/>
    <w:qFormat/>
    <w:rsid w:val="008578DA"/>
    <w:pPr>
      <w:numPr>
        <w:numId w:val="2"/>
      </w:numPr>
      <w:tabs>
        <w:tab w:val="clear" w:pos="2977"/>
        <w:tab w:val="clear" w:pos="5103"/>
        <w:tab w:val="left" w:pos="1418"/>
      </w:tabs>
    </w:pPr>
  </w:style>
  <w:style w:type="paragraph" w:customStyle="1" w:styleId="EmailStyle321">
    <w:name w:val="EmailStyle321"/>
    <w:basedOn w:val="Normal"/>
    <w:link w:val="EmailStyle32Char"/>
    <w:uiPriority w:val="99"/>
    <w:semiHidden/>
    <w:rsid w:val="00B66F55"/>
    <w:pPr>
      <w:tabs>
        <w:tab w:val="clear" w:pos="459"/>
        <w:tab w:val="clear" w:pos="884"/>
        <w:tab w:val="clear" w:pos="2977"/>
        <w:tab w:val="clear" w:pos="5103"/>
        <w:tab w:val="clear" w:pos="6379"/>
        <w:tab w:val="clear" w:pos="9356"/>
      </w:tabs>
    </w:pPr>
    <w:rPr>
      <w:rFonts w:cs="Times New Roman"/>
      <w:sz w:val="20"/>
      <w:szCs w:val="20"/>
      <w:lang w:val="en-US"/>
    </w:rPr>
  </w:style>
  <w:style w:type="character" w:customStyle="1" w:styleId="SecondaryBulletChar">
    <w:name w:val="Secondary Bullet Char"/>
    <w:basedOn w:val="DefaultParagraphFont"/>
    <w:link w:val="SecondaryBullet"/>
    <w:rsid w:val="008578DA"/>
    <w:rPr>
      <w:rFonts w:cs="Arial"/>
      <w:sz w:val="22"/>
      <w:szCs w:val="22"/>
      <w:lang w:eastAsia="en-US"/>
    </w:rPr>
  </w:style>
  <w:style w:type="character" w:customStyle="1" w:styleId="EmailStyle32Char">
    <w:name w:val="EmailStyle32 Char"/>
    <w:basedOn w:val="DefaultParagraphFont"/>
    <w:link w:val="EmailStyle321"/>
    <w:uiPriority w:val="99"/>
    <w:locked/>
    <w:rsid w:val="00B66F55"/>
    <w:rPr>
      <w:lang w:val="en-US" w:eastAsia="en-US"/>
    </w:rPr>
  </w:style>
  <w:style w:type="paragraph" w:styleId="TOC1">
    <w:name w:val="toc 1"/>
    <w:basedOn w:val="Normal"/>
    <w:next w:val="Normal"/>
    <w:autoRedefine/>
    <w:uiPriority w:val="39"/>
    <w:unhideWhenUsed/>
    <w:qFormat/>
    <w:rsid w:val="00E4526E"/>
    <w:pPr>
      <w:tabs>
        <w:tab w:val="clear" w:pos="459"/>
        <w:tab w:val="clear" w:pos="884"/>
        <w:tab w:val="clear" w:pos="2977"/>
        <w:tab w:val="clear" w:pos="5103"/>
        <w:tab w:val="clear" w:pos="6379"/>
        <w:tab w:val="clear" w:pos="9356"/>
      </w:tabs>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qFormat/>
    <w:rsid w:val="007D6AD7"/>
    <w:pPr>
      <w:tabs>
        <w:tab w:val="clear" w:pos="459"/>
        <w:tab w:val="clear" w:pos="884"/>
        <w:tab w:val="clear" w:pos="2977"/>
        <w:tab w:val="clear" w:pos="5103"/>
        <w:tab w:val="clear" w:pos="6379"/>
        <w:tab w:val="clear" w:pos="9356"/>
      </w:tabs>
      <w:ind w:left="220"/>
      <w:jc w:val="left"/>
    </w:pPr>
    <w:rPr>
      <w:rFonts w:asciiTheme="minorHAnsi" w:hAnsiTheme="minorHAnsi"/>
      <w:smallCaps/>
      <w:sz w:val="20"/>
      <w:szCs w:val="20"/>
    </w:rPr>
  </w:style>
  <w:style w:type="character" w:styleId="Hyperlink">
    <w:name w:val="Hyperlink"/>
    <w:basedOn w:val="DefaultParagraphFont"/>
    <w:uiPriority w:val="99"/>
    <w:unhideWhenUsed/>
    <w:rsid w:val="007D6AD7"/>
    <w:rPr>
      <w:color w:val="0000FF"/>
      <w:u w:val="single"/>
    </w:rPr>
  </w:style>
  <w:style w:type="character" w:styleId="FollowedHyperlink">
    <w:name w:val="FollowedHyperlink"/>
    <w:basedOn w:val="DefaultParagraphFont"/>
    <w:uiPriority w:val="99"/>
    <w:semiHidden/>
    <w:unhideWhenUsed/>
    <w:rsid w:val="007D6AD7"/>
    <w:rPr>
      <w:color w:val="800080"/>
      <w:u w:val="single"/>
    </w:rPr>
  </w:style>
  <w:style w:type="paragraph" w:customStyle="1" w:styleId="BodyText2ndIndent">
    <w:name w:val="Body Text 2nd Indent"/>
    <w:autoRedefine/>
    <w:uiPriority w:val="99"/>
    <w:rsid w:val="00EF2E48"/>
    <w:pPr>
      <w:tabs>
        <w:tab w:val="left" w:pos="0"/>
      </w:tabs>
    </w:pPr>
  </w:style>
  <w:style w:type="paragraph" w:styleId="BodyTextIndent">
    <w:name w:val="Body Text Indent"/>
    <w:basedOn w:val="Normal"/>
    <w:link w:val="BodyTextIndentChar"/>
    <w:uiPriority w:val="99"/>
    <w:semiHidden/>
    <w:unhideWhenUsed/>
    <w:rsid w:val="00EF2E48"/>
    <w:pPr>
      <w:spacing w:after="120"/>
      <w:ind w:left="283"/>
    </w:pPr>
  </w:style>
  <w:style w:type="character" w:customStyle="1" w:styleId="BodyTextIndentChar">
    <w:name w:val="Body Text Indent Char"/>
    <w:basedOn w:val="DefaultParagraphFont"/>
    <w:link w:val="BodyTextIndent"/>
    <w:uiPriority w:val="99"/>
    <w:semiHidden/>
    <w:rsid w:val="00EF2E48"/>
    <w:rPr>
      <w:rFonts w:cs="Arial"/>
      <w:sz w:val="22"/>
      <w:szCs w:val="22"/>
      <w:lang w:eastAsia="en-US"/>
    </w:rPr>
  </w:style>
  <w:style w:type="paragraph" w:styleId="CommentText">
    <w:name w:val="annotation text"/>
    <w:basedOn w:val="Normal"/>
    <w:link w:val="CommentTextChar"/>
    <w:uiPriority w:val="99"/>
    <w:rsid w:val="003060E0"/>
    <w:pPr>
      <w:tabs>
        <w:tab w:val="clear" w:pos="459"/>
        <w:tab w:val="clear" w:pos="884"/>
        <w:tab w:val="clear" w:pos="2977"/>
        <w:tab w:val="clear" w:pos="5103"/>
        <w:tab w:val="clear" w:pos="6379"/>
        <w:tab w:val="clear" w:pos="9356"/>
      </w:tabs>
      <w:jc w:val="left"/>
    </w:pPr>
    <w:rPr>
      <w:rFonts w:cs="Times New Roman"/>
      <w:sz w:val="20"/>
      <w:szCs w:val="20"/>
      <w:lang w:val="en-US"/>
    </w:rPr>
  </w:style>
  <w:style w:type="character" w:customStyle="1" w:styleId="CommentTextChar">
    <w:name w:val="Comment Text Char"/>
    <w:basedOn w:val="DefaultParagraphFont"/>
    <w:link w:val="CommentText"/>
    <w:uiPriority w:val="99"/>
    <w:rsid w:val="003060E0"/>
    <w:rPr>
      <w:lang w:val="en-US" w:eastAsia="en-US"/>
    </w:rPr>
  </w:style>
  <w:style w:type="paragraph" w:customStyle="1" w:styleId="Normal14">
    <w:name w:val="Normal 14"/>
    <w:basedOn w:val="Normal"/>
    <w:link w:val="Normal14Char"/>
    <w:autoRedefine/>
    <w:uiPriority w:val="99"/>
    <w:rsid w:val="003060E0"/>
    <w:rPr>
      <w:sz w:val="28"/>
      <w:szCs w:val="28"/>
    </w:rPr>
  </w:style>
  <w:style w:type="character" w:customStyle="1" w:styleId="Normal14Char">
    <w:name w:val="Normal 14 Char"/>
    <w:basedOn w:val="DefaultParagraphFont"/>
    <w:link w:val="Normal14"/>
    <w:uiPriority w:val="99"/>
    <w:locked/>
    <w:rsid w:val="003060E0"/>
    <w:rPr>
      <w:rFonts w:cs="Arial"/>
      <w:sz w:val="28"/>
      <w:szCs w:val="28"/>
      <w:lang w:eastAsia="en-US"/>
    </w:rPr>
  </w:style>
  <w:style w:type="character" w:customStyle="1" w:styleId="Normal12Char">
    <w:name w:val="Normal 12 Char"/>
    <w:basedOn w:val="Normal14Char"/>
    <w:link w:val="Normal12"/>
    <w:uiPriority w:val="99"/>
    <w:locked/>
    <w:rsid w:val="003060E0"/>
    <w:rPr>
      <w:rFonts w:cs="Arial"/>
      <w:sz w:val="24"/>
      <w:szCs w:val="28"/>
      <w:lang w:eastAsia="en-US"/>
    </w:rPr>
  </w:style>
  <w:style w:type="paragraph" w:customStyle="1" w:styleId="Normal120">
    <w:name w:val="# Normal 12"/>
    <w:basedOn w:val="Normal12"/>
    <w:uiPriority w:val="99"/>
    <w:rsid w:val="003060E0"/>
    <w:pPr>
      <w:tabs>
        <w:tab w:val="num" w:pos="360"/>
      </w:tabs>
      <w:spacing w:after="60"/>
      <w:ind w:left="357" w:hanging="357"/>
    </w:pPr>
  </w:style>
  <w:style w:type="paragraph" w:styleId="BalloonText">
    <w:name w:val="Balloon Text"/>
    <w:basedOn w:val="Normal"/>
    <w:link w:val="BalloonTextChar"/>
    <w:uiPriority w:val="99"/>
    <w:semiHidden/>
    <w:unhideWhenUsed/>
    <w:rsid w:val="003060E0"/>
    <w:rPr>
      <w:rFonts w:ascii="Tahoma" w:hAnsi="Tahoma" w:cs="Tahoma"/>
      <w:sz w:val="16"/>
      <w:szCs w:val="16"/>
    </w:rPr>
  </w:style>
  <w:style w:type="character" w:customStyle="1" w:styleId="BalloonTextChar">
    <w:name w:val="Balloon Text Char"/>
    <w:basedOn w:val="DefaultParagraphFont"/>
    <w:link w:val="BalloonText"/>
    <w:uiPriority w:val="99"/>
    <w:semiHidden/>
    <w:rsid w:val="003060E0"/>
    <w:rPr>
      <w:rFonts w:ascii="Tahoma" w:hAnsi="Tahoma" w:cs="Tahoma"/>
      <w:sz w:val="16"/>
      <w:szCs w:val="16"/>
      <w:lang w:eastAsia="en-US"/>
    </w:rPr>
  </w:style>
  <w:style w:type="paragraph" w:styleId="BodyText2">
    <w:name w:val="Body Text 2"/>
    <w:basedOn w:val="Normal"/>
    <w:link w:val="BodyText2Char"/>
    <w:uiPriority w:val="99"/>
    <w:unhideWhenUsed/>
    <w:rsid w:val="00F93962"/>
    <w:pPr>
      <w:spacing w:after="120" w:line="480" w:lineRule="auto"/>
    </w:pPr>
  </w:style>
  <w:style w:type="character" w:customStyle="1" w:styleId="BodyText2Char">
    <w:name w:val="Body Text 2 Char"/>
    <w:basedOn w:val="DefaultParagraphFont"/>
    <w:link w:val="BodyText2"/>
    <w:uiPriority w:val="99"/>
    <w:rsid w:val="00F93962"/>
    <w:rPr>
      <w:rFonts w:cs="Arial"/>
      <w:sz w:val="22"/>
      <w:szCs w:val="22"/>
      <w:lang w:eastAsia="en-US"/>
    </w:rPr>
  </w:style>
  <w:style w:type="paragraph" w:styleId="TOC3">
    <w:name w:val="toc 3"/>
    <w:basedOn w:val="Normal"/>
    <w:next w:val="Normal"/>
    <w:autoRedefine/>
    <w:uiPriority w:val="39"/>
    <w:unhideWhenUsed/>
    <w:qFormat/>
    <w:rsid w:val="00655112"/>
    <w:pPr>
      <w:tabs>
        <w:tab w:val="clear" w:pos="459"/>
        <w:tab w:val="clear" w:pos="884"/>
        <w:tab w:val="clear" w:pos="2977"/>
        <w:tab w:val="clear" w:pos="5103"/>
        <w:tab w:val="clear" w:pos="6379"/>
        <w:tab w:val="clear" w:pos="9356"/>
      </w:tabs>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655112"/>
    <w:pPr>
      <w:tabs>
        <w:tab w:val="clear" w:pos="459"/>
        <w:tab w:val="clear" w:pos="884"/>
        <w:tab w:val="clear" w:pos="2977"/>
        <w:tab w:val="clear" w:pos="5103"/>
        <w:tab w:val="clear" w:pos="6379"/>
        <w:tab w:val="clear" w:pos="9356"/>
      </w:tabs>
      <w:ind w:left="660"/>
      <w:jc w:val="left"/>
    </w:pPr>
    <w:rPr>
      <w:rFonts w:asciiTheme="minorHAnsi" w:hAnsiTheme="minorHAnsi"/>
      <w:sz w:val="18"/>
      <w:szCs w:val="18"/>
    </w:rPr>
  </w:style>
  <w:style w:type="paragraph" w:styleId="TOC5">
    <w:name w:val="toc 5"/>
    <w:basedOn w:val="Normal"/>
    <w:next w:val="Normal"/>
    <w:autoRedefine/>
    <w:uiPriority w:val="39"/>
    <w:unhideWhenUsed/>
    <w:rsid w:val="00655112"/>
    <w:pPr>
      <w:tabs>
        <w:tab w:val="clear" w:pos="459"/>
        <w:tab w:val="clear" w:pos="884"/>
        <w:tab w:val="clear" w:pos="2977"/>
        <w:tab w:val="clear" w:pos="5103"/>
        <w:tab w:val="clear" w:pos="6379"/>
        <w:tab w:val="clear" w:pos="9356"/>
      </w:tabs>
      <w:ind w:left="880"/>
      <w:jc w:val="left"/>
    </w:pPr>
    <w:rPr>
      <w:rFonts w:asciiTheme="minorHAnsi" w:hAnsiTheme="minorHAnsi"/>
      <w:sz w:val="18"/>
      <w:szCs w:val="18"/>
    </w:rPr>
  </w:style>
  <w:style w:type="paragraph" w:styleId="TOC6">
    <w:name w:val="toc 6"/>
    <w:basedOn w:val="Normal"/>
    <w:next w:val="Normal"/>
    <w:autoRedefine/>
    <w:uiPriority w:val="39"/>
    <w:unhideWhenUsed/>
    <w:rsid w:val="00655112"/>
    <w:pPr>
      <w:tabs>
        <w:tab w:val="clear" w:pos="459"/>
        <w:tab w:val="clear" w:pos="884"/>
        <w:tab w:val="clear" w:pos="2977"/>
        <w:tab w:val="clear" w:pos="5103"/>
        <w:tab w:val="clear" w:pos="6379"/>
        <w:tab w:val="clear" w:pos="9356"/>
      </w:tabs>
      <w:ind w:left="1100"/>
      <w:jc w:val="left"/>
    </w:pPr>
    <w:rPr>
      <w:rFonts w:asciiTheme="minorHAnsi" w:hAnsiTheme="minorHAnsi"/>
      <w:sz w:val="18"/>
      <w:szCs w:val="18"/>
    </w:rPr>
  </w:style>
  <w:style w:type="paragraph" w:styleId="TOC7">
    <w:name w:val="toc 7"/>
    <w:basedOn w:val="Normal"/>
    <w:next w:val="Normal"/>
    <w:autoRedefine/>
    <w:uiPriority w:val="39"/>
    <w:unhideWhenUsed/>
    <w:rsid w:val="00655112"/>
    <w:pPr>
      <w:tabs>
        <w:tab w:val="clear" w:pos="459"/>
        <w:tab w:val="clear" w:pos="884"/>
        <w:tab w:val="clear" w:pos="2977"/>
        <w:tab w:val="clear" w:pos="5103"/>
        <w:tab w:val="clear" w:pos="6379"/>
        <w:tab w:val="clear" w:pos="9356"/>
      </w:tabs>
      <w:ind w:left="1320"/>
      <w:jc w:val="left"/>
    </w:pPr>
    <w:rPr>
      <w:rFonts w:asciiTheme="minorHAnsi" w:hAnsiTheme="minorHAnsi"/>
      <w:sz w:val="18"/>
      <w:szCs w:val="18"/>
    </w:rPr>
  </w:style>
  <w:style w:type="paragraph" w:styleId="TOC8">
    <w:name w:val="toc 8"/>
    <w:basedOn w:val="Normal"/>
    <w:next w:val="Normal"/>
    <w:autoRedefine/>
    <w:uiPriority w:val="39"/>
    <w:unhideWhenUsed/>
    <w:rsid w:val="00655112"/>
    <w:pPr>
      <w:tabs>
        <w:tab w:val="clear" w:pos="459"/>
        <w:tab w:val="clear" w:pos="884"/>
        <w:tab w:val="clear" w:pos="2977"/>
        <w:tab w:val="clear" w:pos="5103"/>
        <w:tab w:val="clear" w:pos="6379"/>
        <w:tab w:val="clear" w:pos="9356"/>
      </w:tabs>
      <w:ind w:left="1540"/>
      <w:jc w:val="left"/>
    </w:pPr>
    <w:rPr>
      <w:rFonts w:asciiTheme="minorHAnsi" w:hAnsiTheme="minorHAnsi"/>
      <w:sz w:val="18"/>
      <w:szCs w:val="18"/>
    </w:rPr>
  </w:style>
  <w:style w:type="paragraph" w:styleId="TOC9">
    <w:name w:val="toc 9"/>
    <w:basedOn w:val="Normal"/>
    <w:next w:val="Normal"/>
    <w:autoRedefine/>
    <w:uiPriority w:val="39"/>
    <w:unhideWhenUsed/>
    <w:rsid w:val="00655112"/>
    <w:pPr>
      <w:tabs>
        <w:tab w:val="clear" w:pos="459"/>
        <w:tab w:val="clear" w:pos="884"/>
        <w:tab w:val="clear" w:pos="2977"/>
        <w:tab w:val="clear" w:pos="5103"/>
        <w:tab w:val="clear" w:pos="6379"/>
        <w:tab w:val="clear" w:pos="9356"/>
      </w:tabs>
      <w:ind w:left="1760"/>
      <w:jc w:val="left"/>
    </w:pPr>
    <w:rPr>
      <w:rFonts w:asciiTheme="minorHAnsi" w:hAnsiTheme="minorHAnsi"/>
      <w:sz w:val="18"/>
      <w:szCs w:val="18"/>
    </w:rPr>
  </w:style>
  <w:style w:type="paragraph" w:styleId="CommentSubject">
    <w:name w:val="annotation subject"/>
    <w:basedOn w:val="CommentText"/>
    <w:next w:val="CommentText"/>
    <w:link w:val="CommentSubjectChar"/>
    <w:uiPriority w:val="99"/>
    <w:semiHidden/>
    <w:unhideWhenUsed/>
    <w:rsid w:val="0083000B"/>
    <w:pPr>
      <w:tabs>
        <w:tab w:val="left" w:pos="459"/>
        <w:tab w:val="decimal" w:pos="884"/>
        <w:tab w:val="left" w:pos="2977"/>
        <w:tab w:val="left" w:pos="5103"/>
        <w:tab w:val="left" w:pos="6379"/>
        <w:tab w:val="right" w:pos="9356"/>
      </w:tabs>
      <w:jc w:val="both"/>
    </w:pPr>
    <w:rPr>
      <w:rFonts w:cs="Arial"/>
      <w:b/>
      <w:bCs/>
      <w:lang w:val="en-CA"/>
    </w:rPr>
  </w:style>
  <w:style w:type="character" w:customStyle="1" w:styleId="CommentSubjectChar">
    <w:name w:val="Comment Subject Char"/>
    <w:basedOn w:val="CommentTextChar"/>
    <w:link w:val="CommentSubject"/>
    <w:uiPriority w:val="99"/>
    <w:semiHidden/>
    <w:rsid w:val="0083000B"/>
    <w:rPr>
      <w:rFonts w:cs="Arial"/>
      <w:b/>
      <w:bCs/>
      <w:lang w:val="en-US" w:eastAsia="en-US"/>
    </w:rPr>
  </w:style>
  <w:style w:type="paragraph" w:styleId="BodyTextIndent2">
    <w:name w:val="Body Text Indent 2"/>
    <w:basedOn w:val="Normal"/>
    <w:link w:val="BodyTextIndent2Char"/>
    <w:uiPriority w:val="99"/>
    <w:unhideWhenUsed/>
    <w:rsid w:val="0045131A"/>
    <w:pPr>
      <w:spacing w:after="120" w:line="480" w:lineRule="auto"/>
      <w:ind w:left="283"/>
    </w:pPr>
  </w:style>
  <w:style w:type="character" w:customStyle="1" w:styleId="BodyTextIndent2Char">
    <w:name w:val="Body Text Indent 2 Char"/>
    <w:basedOn w:val="DefaultParagraphFont"/>
    <w:link w:val="BodyTextIndent2"/>
    <w:uiPriority w:val="99"/>
    <w:rsid w:val="0045131A"/>
    <w:rPr>
      <w:rFonts w:cs="Arial"/>
      <w:sz w:val="22"/>
      <w:szCs w:val="22"/>
      <w:lang w:eastAsia="en-US"/>
    </w:rPr>
  </w:style>
  <w:style w:type="paragraph" w:styleId="BodyText3">
    <w:name w:val="Body Text 3"/>
    <w:basedOn w:val="Normal"/>
    <w:link w:val="BodyText3Char"/>
    <w:uiPriority w:val="99"/>
    <w:unhideWhenUsed/>
    <w:rsid w:val="004D0E6F"/>
    <w:pPr>
      <w:spacing w:after="120"/>
    </w:pPr>
    <w:rPr>
      <w:sz w:val="16"/>
      <w:szCs w:val="16"/>
    </w:rPr>
  </w:style>
  <w:style w:type="character" w:customStyle="1" w:styleId="BodyText3Char">
    <w:name w:val="Body Text 3 Char"/>
    <w:basedOn w:val="DefaultParagraphFont"/>
    <w:link w:val="BodyText3"/>
    <w:uiPriority w:val="99"/>
    <w:rsid w:val="004D0E6F"/>
    <w:rPr>
      <w:rFonts w:cs="Arial"/>
      <w:sz w:val="16"/>
      <w:szCs w:val="16"/>
      <w:lang w:eastAsia="en-US"/>
    </w:rPr>
  </w:style>
  <w:style w:type="paragraph" w:customStyle="1" w:styleId="Default">
    <w:name w:val="Default"/>
    <w:rsid w:val="00477F52"/>
    <w:pPr>
      <w:autoSpaceDE w:val="0"/>
      <w:autoSpaceDN w:val="0"/>
      <w:adjustRightInd w:val="0"/>
    </w:pPr>
    <w:rPr>
      <w:rFonts w:ascii="Verdana" w:eastAsia="Calibri" w:hAnsi="Verdana" w:cs="Verdana"/>
      <w:color w:val="000000"/>
      <w:sz w:val="24"/>
      <w:szCs w:val="24"/>
      <w:lang w:eastAsia="en-US"/>
    </w:rPr>
  </w:style>
  <w:style w:type="paragraph" w:customStyle="1" w:styleId="ADeft1">
    <w:name w:val="ADeft 1"/>
    <w:basedOn w:val="Normal"/>
    <w:rsid w:val="00ED0C4C"/>
    <w:pPr>
      <w:numPr>
        <w:numId w:val="3"/>
      </w:numPr>
      <w:tabs>
        <w:tab w:val="clear" w:pos="459"/>
        <w:tab w:val="clear" w:pos="884"/>
        <w:tab w:val="clear" w:pos="2977"/>
        <w:tab w:val="clear" w:pos="5103"/>
        <w:tab w:val="clear" w:pos="6379"/>
        <w:tab w:val="clear" w:pos="9356"/>
      </w:tabs>
      <w:spacing w:before="360" w:after="240"/>
      <w:jc w:val="left"/>
    </w:pPr>
    <w:rPr>
      <w:rFonts w:ascii="Arial Bold" w:eastAsia="Calibri" w:hAnsi="Arial Bold" w:cs="Times New Roman"/>
      <w:b/>
      <w:caps/>
      <w:sz w:val="24"/>
    </w:rPr>
  </w:style>
  <w:style w:type="character" w:customStyle="1" w:styleId="ADeft2Char">
    <w:name w:val="ADeft 2 Char"/>
    <w:basedOn w:val="DefaultParagraphFont"/>
    <w:link w:val="ADeft2"/>
    <w:locked/>
    <w:rsid w:val="00ED0C4C"/>
    <w:rPr>
      <w:rFonts w:eastAsia="Calibri"/>
      <w:b/>
      <w:sz w:val="24"/>
      <w:szCs w:val="22"/>
      <w:lang w:eastAsia="en-US"/>
    </w:rPr>
  </w:style>
  <w:style w:type="paragraph" w:customStyle="1" w:styleId="ADeft2">
    <w:name w:val="ADeft 2"/>
    <w:basedOn w:val="Normal"/>
    <w:link w:val="ADeft2Char"/>
    <w:rsid w:val="00ED0C4C"/>
    <w:pPr>
      <w:numPr>
        <w:ilvl w:val="1"/>
        <w:numId w:val="3"/>
      </w:numPr>
      <w:tabs>
        <w:tab w:val="clear" w:pos="459"/>
        <w:tab w:val="clear" w:pos="884"/>
        <w:tab w:val="clear" w:pos="2977"/>
        <w:tab w:val="clear" w:pos="5103"/>
        <w:tab w:val="clear" w:pos="6379"/>
        <w:tab w:val="clear" w:pos="9356"/>
      </w:tabs>
      <w:spacing w:before="240" w:after="240"/>
      <w:jc w:val="left"/>
    </w:pPr>
    <w:rPr>
      <w:rFonts w:eastAsia="Calibri" w:cs="Times New Roman"/>
      <w:b/>
      <w:sz w:val="24"/>
    </w:rPr>
  </w:style>
  <w:style w:type="paragraph" w:customStyle="1" w:styleId="ADeft3">
    <w:name w:val="ADeft 3"/>
    <w:basedOn w:val="Normal"/>
    <w:link w:val="ADeft3Char"/>
    <w:rsid w:val="00580B28"/>
    <w:pPr>
      <w:numPr>
        <w:ilvl w:val="2"/>
        <w:numId w:val="3"/>
      </w:numPr>
      <w:tabs>
        <w:tab w:val="clear" w:pos="459"/>
        <w:tab w:val="clear" w:pos="884"/>
        <w:tab w:val="clear" w:pos="2977"/>
        <w:tab w:val="clear" w:pos="5103"/>
        <w:tab w:val="clear" w:pos="6379"/>
        <w:tab w:val="clear" w:pos="9356"/>
      </w:tabs>
      <w:spacing w:before="240" w:after="240"/>
      <w:jc w:val="left"/>
    </w:pPr>
    <w:rPr>
      <w:rFonts w:eastAsia="Calibri" w:cs="Times New Roman"/>
      <w:sz w:val="24"/>
    </w:rPr>
  </w:style>
  <w:style w:type="paragraph" w:customStyle="1" w:styleId="Level1">
    <w:name w:val="Level 1"/>
    <w:basedOn w:val="Normal"/>
    <w:uiPriority w:val="99"/>
    <w:rsid w:val="001F129D"/>
    <w:pPr>
      <w:widowControl w:val="0"/>
      <w:numPr>
        <w:numId w:val="4"/>
      </w:numPr>
      <w:tabs>
        <w:tab w:val="clear" w:pos="459"/>
        <w:tab w:val="clear" w:pos="720"/>
        <w:tab w:val="clear" w:pos="884"/>
        <w:tab w:val="clear" w:pos="2977"/>
        <w:tab w:val="clear" w:pos="5103"/>
        <w:tab w:val="clear" w:pos="6379"/>
        <w:tab w:val="clear" w:pos="9356"/>
      </w:tabs>
      <w:ind w:hanging="720"/>
      <w:jc w:val="left"/>
      <w:outlineLvl w:val="0"/>
    </w:pPr>
    <w:rPr>
      <w:rFonts w:ascii="Courier" w:hAnsi="Courier" w:cs="Times New Roman"/>
      <w:sz w:val="20"/>
      <w:szCs w:val="20"/>
      <w:lang w:val="en-US"/>
    </w:rPr>
  </w:style>
  <w:style w:type="paragraph" w:styleId="List3">
    <w:name w:val="List 3"/>
    <w:basedOn w:val="Normal"/>
    <w:uiPriority w:val="99"/>
    <w:rsid w:val="001F129D"/>
    <w:pPr>
      <w:tabs>
        <w:tab w:val="clear" w:pos="459"/>
        <w:tab w:val="clear" w:pos="884"/>
        <w:tab w:val="clear" w:pos="2977"/>
        <w:tab w:val="clear" w:pos="5103"/>
        <w:tab w:val="clear" w:pos="6379"/>
        <w:tab w:val="clear" w:pos="9356"/>
      </w:tabs>
      <w:ind w:left="1080" w:hanging="360"/>
      <w:jc w:val="left"/>
    </w:pPr>
    <w:rPr>
      <w:rFonts w:cs="Times New Roman"/>
      <w:szCs w:val="20"/>
      <w:lang w:val="en-US"/>
    </w:rPr>
  </w:style>
  <w:style w:type="character" w:customStyle="1" w:styleId="ListParagraphChar">
    <w:name w:val="List Paragraph Char"/>
    <w:aliases w:val="Newsweek Char,dot point List Paragraph Char,Normal bullet 2 Char,List Paragraph11 Char,List Paragraph2 Char,List Paragraph Char Char Char,lp1 Char,List Paragraph1 Char,Number_1 Char,SGLText List Paragraph Char,new Char,Bullets 2 Char"/>
    <w:link w:val="ListParagraph"/>
    <w:uiPriority w:val="34"/>
    <w:rsid w:val="00C71D75"/>
    <w:rPr>
      <w:rFonts w:cs="Arial"/>
      <w:sz w:val="22"/>
      <w:szCs w:val="22"/>
      <w:lang w:eastAsia="en-US"/>
    </w:rPr>
  </w:style>
  <w:style w:type="paragraph" w:customStyle="1" w:styleId="NumberedList">
    <w:name w:val="#Numbered List"/>
    <w:basedOn w:val="Normal"/>
    <w:uiPriority w:val="99"/>
    <w:rsid w:val="00E02208"/>
    <w:pPr>
      <w:tabs>
        <w:tab w:val="clear" w:pos="459"/>
        <w:tab w:val="clear" w:pos="884"/>
        <w:tab w:val="clear" w:pos="2977"/>
        <w:tab w:val="clear" w:pos="5103"/>
        <w:tab w:val="clear" w:pos="6379"/>
        <w:tab w:val="clear" w:pos="9356"/>
      </w:tabs>
      <w:spacing w:before="120"/>
    </w:pPr>
    <w:rPr>
      <w:rFonts w:cs="Times New Roman"/>
      <w:sz w:val="20"/>
      <w:szCs w:val="24"/>
      <w:lang w:val="en-US"/>
    </w:rPr>
  </w:style>
  <w:style w:type="table" w:styleId="TableGrid">
    <w:name w:val="Table Grid"/>
    <w:basedOn w:val="TableNormal"/>
    <w:uiPriority w:val="39"/>
    <w:rsid w:val="00112EA2"/>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
    <w:name w:val="Bullet 1"/>
    <w:basedOn w:val="Normal"/>
    <w:uiPriority w:val="99"/>
    <w:rsid w:val="002419DD"/>
    <w:pPr>
      <w:numPr>
        <w:numId w:val="6"/>
      </w:numPr>
      <w:tabs>
        <w:tab w:val="clear" w:pos="459"/>
        <w:tab w:val="clear" w:pos="884"/>
        <w:tab w:val="clear" w:pos="2977"/>
        <w:tab w:val="clear" w:pos="5103"/>
        <w:tab w:val="clear" w:pos="6379"/>
        <w:tab w:val="clear" w:pos="9356"/>
      </w:tabs>
      <w:spacing w:after="80" w:line="320" w:lineRule="exact"/>
      <w:ind w:left="288"/>
      <w:jc w:val="left"/>
    </w:pPr>
    <w:rPr>
      <w:rFonts w:ascii="Times New Roman" w:hAnsi="Times New Roman" w:cs="Times New Roman"/>
      <w:sz w:val="24"/>
      <w:szCs w:val="24"/>
    </w:rPr>
  </w:style>
  <w:style w:type="paragraph" w:customStyle="1" w:styleId="ADeft4">
    <w:name w:val="ADeft 4"/>
    <w:basedOn w:val="Normal"/>
    <w:rsid w:val="00555E07"/>
    <w:pPr>
      <w:tabs>
        <w:tab w:val="clear" w:pos="459"/>
        <w:tab w:val="clear" w:pos="884"/>
        <w:tab w:val="clear" w:pos="2977"/>
        <w:tab w:val="clear" w:pos="5103"/>
        <w:tab w:val="clear" w:pos="6379"/>
        <w:tab w:val="clear" w:pos="9356"/>
      </w:tabs>
      <w:spacing w:before="240" w:after="240"/>
      <w:jc w:val="left"/>
    </w:pPr>
    <w:rPr>
      <w:rFonts w:eastAsia="Calibri" w:cs="Times New Roman"/>
      <w:sz w:val="24"/>
    </w:rPr>
  </w:style>
  <w:style w:type="character" w:customStyle="1" w:styleId="ADeft3Char">
    <w:name w:val="ADeft 3 Char"/>
    <w:link w:val="ADeft3"/>
    <w:rsid w:val="00555E07"/>
    <w:rPr>
      <w:rFonts w:eastAsia="Calibri"/>
      <w:sz w:val="24"/>
      <w:szCs w:val="22"/>
      <w:lang w:eastAsia="en-US"/>
    </w:rPr>
  </w:style>
  <w:style w:type="paragraph" w:customStyle="1" w:styleId="Blockquote">
    <w:name w:val="Blockquote"/>
    <w:basedOn w:val="Normal"/>
    <w:rsid w:val="00555E07"/>
    <w:pPr>
      <w:tabs>
        <w:tab w:val="clear" w:pos="459"/>
        <w:tab w:val="clear" w:pos="884"/>
        <w:tab w:val="clear" w:pos="2977"/>
        <w:tab w:val="clear" w:pos="5103"/>
        <w:tab w:val="clear" w:pos="6379"/>
        <w:tab w:val="clear" w:pos="9356"/>
      </w:tabs>
      <w:spacing w:before="100" w:after="100"/>
      <w:ind w:left="360" w:right="360"/>
    </w:pPr>
    <w:rPr>
      <w:rFonts w:cs="Times New Roman"/>
      <w:snapToGrid w:val="0"/>
      <w:sz w:val="24"/>
      <w:szCs w:val="20"/>
    </w:rPr>
  </w:style>
  <w:style w:type="paragraph" w:customStyle="1" w:styleId="A-Heading1">
    <w:name w:val="A-Heading1"/>
    <w:basedOn w:val="Normal"/>
    <w:qFormat/>
    <w:rsid w:val="006F1293"/>
    <w:pPr>
      <w:numPr>
        <w:numId w:val="7"/>
      </w:numPr>
      <w:tabs>
        <w:tab w:val="clear" w:pos="459"/>
        <w:tab w:val="clear" w:pos="884"/>
        <w:tab w:val="clear" w:pos="2977"/>
        <w:tab w:val="clear" w:pos="5103"/>
        <w:tab w:val="clear" w:pos="6379"/>
        <w:tab w:val="clear" w:pos="9356"/>
      </w:tabs>
      <w:spacing w:before="360" w:after="240"/>
      <w:jc w:val="left"/>
    </w:pPr>
    <w:rPr>
      <w:rFonts w:ascii="Arial Bold" w:hAnsi="Arial Bold" w:cs="Times New Roman"/>
      <w:b/>
      <w:caps/>
      <w:sz w:val="28"/>
      <w:szCs w:val="20"/>
    </w:rPr>
  </w:style>
  <w:style w:type="paragraph" w:customStyle="1" w:styleId="A-Heading11">
    <w:name w:val="A-Heading1.1"/>
    <w:basedOn w:val="Normal"/>
    <w:qFormat/>
    <w:rsid w:val="00C76DAE"/>
    <w:pPr>
      <w:numPr>
        <w:ilvl w:val="1"/>
        <w:numId w:val="7"/>
      </w:numPr>
      <w:tabs>
        <w:tab w:val="clear" w:pos="459"/>
        <w:tab w:val="clear" w:pos="884"/>
        <w:tab w:val="clear" w:pos="2977"/>
        <w:tab w:val="clear" w:pos="5103"/>
        <w:tab w:val="clear" w:pos="6379"/>
        <w:tab w:val="clear" w:pos="9356"/>
      </w:tabs>
      <w:spacing w:before="240" w:after="240"/>
      <w:jc w:val="left"/>
    </w:pPr>
    <w:rPr>
      <w:rFonts w:cs="Times New Roman"/>
      <w:szCs w:val="20"/>
    </w:rPr>
  </w:style>
  <w:style w:type="paragraph" w:customStyle="1" w:styleId="subclause">
    <w:name w:val="subclause"/>
    <w:basedOn w:val="A-Heading11"/>
    <w:next w:val="A-Heading11"/>
    <w:qFormat/>
    <w:rsid w:val="00055B7B"/>
    <w:pPr>
      <w:numPr>
        <w:ilvl w:val="2"/>
      </w:numPr>
    </w:pPr>
  </w:style>
  <w:style w:type="paragraph" w:customStyle="1" w:styleId="GridParagraph">
    <w:name w:val="GridParagraph"/>
    <w:basedOn w:val="Normal"/>
    <w:qFormat/>
    <w:rsid w:val="008779EA"/>
    <w:pPr>
      <w:tabs>
        <w:tab w:val="clear" w:pos="459"/>
        <w:tab w:val="clear" w:pos="884"/>
        <w:tab w:val="clear" w:pos="2977"/>
        <w:tab w:val="clear" w:pos="5103"/>
        <w:tab w:val="clear" w:pos="6379"/>
        <w:tab w:val="clear" w:pos="9356"/>
      </w:tabs>
    </w:pPr>
    <w:rPr>
      <w:rFonts w:cs="Times New Roman"/>
      <w:sz w:val="20"/>
      <w:szCs w:val="20"/>
      <w:lang w:val="en-GB"/>
    </w:rPr>
  </w:style>
  <w:style w:type="paragraph" w:customStyle="1" w:styleId="ProjectRole">
    <w:name w:val="ProjectRole"/>
    <w:next w:val="Normal"/>
    <w:uiPriority w:val="1"/>
    <w:rsid w:val="008779EA"/>
    <w:pPr>
      <w:keepNext/>
      <w:numPr>
        <w:numId w:val="19"/>
      </w:numPr>
      <w:jc w:val="both"/>
      <w:outlineLvl w:val="0"/>
    </w:pPr>
    <w:rPr>
      <w:rFonts w:ascii="Calibri" w:hAnsi="Calibri" w:cs="Arial"/>
      <w:b/>
      <w:bCs/>
      <w:sz w:val="22"/>
    </w:rPr>
  </w:style>
  <w:style w:type="paragraph" w:customStyle="1" w:styleId="GridPointAllocation">
    <w:name w:val="GridPointAllocation"/>
    <w:basedOn w:val="Normal"/>
    <w:qFormat/>
    <w:rsid w:val="008779EA"/>
    <w:pPr>
      <w:tabs>
        <w:tab w:val="clear" w:pos="459"/>
        <w:tab w:val="clear" w:pos="884"/>
        <w:tab w:val="clear" w:pos="2977"/>
        <w:tab w:val="clear" w:pos="5103"/>
        <w:tab w:val="clear" w:pos="6379"/>
        <w:tab w:val="clear" w:pos="9356"/>
      </w:tabs>
      <w:jc w:val="left"/>
    </w:pPr>
    <w:rPr>
      <w:rFonts w:cs="Times New Roman"/>
      <w:sz w:val="20"/>
      <w:szCs w:val="24"/>
      <w:lang w:val="en-US"/>
    </w:rPr>
  </w:style>
  <w:style w:type="paragraph" w:customStyle="1" w:styleId="GridBulletListL1">
    <w:name w:val="GridBulletListL1"/>
    <w:basedOn w:val="Normal"/>
    <w:link w:val="GridBulletListL1Char"/>
    <w:autoRedefine/>
    <w:rsid w:val="008779EA"/>
    <w:pPr>
      <w:numPr>
        <w:numId w:val="20"/>
      </w:numPr>
      <w:tabs>
        <w:tab w:val="clear" w:pos="459"/>
        <w:tab w:val="clear" w:pos="884"/>
        <w:tab w:val="clear" w:pos="2977"/>
        <w:tab w:val="clear" w:pos="5103"/>
        <w:tab w:val="clear" w:pos="6379"/>
        <w:tab w:val="clear" w:pos="9356"/>
      </w:tabs>
    </w:pPr>
    <w:rPr>
      <w:sz w:val="20"/>
      <w:szCs w:val="20"/>
    </w:rPr>
  </w:style>
  <w:style w:type="character" w:customStyle="1" w:styleId="GridBulletListL1Char">
    <w:name w:val="GridBulletListL1 Char"/>
    <w:basedOn w:val="DefaultParagraphFont"/>
    <w:link w:val="GridBulletListL1"/>
    <w:rsid w:val="008779EA"/>
    <w:rPr>
      <w:rFonts w:cs="Arial"/>
      <w:lang w:eastAsia="en-US"/>
    </w:rPr>
  </w:style>
  <w:style w:type="paragraph" w:customStyle="1" w:styleId="GridBulletListL2">
    <w:name w:val="GridBulletListL2"/>
    <w:basedOn w:val="Normal"/>
    <w:rsid w:val="008779EA"/>
    <w:pPr>
      <w:numPr>
        <w:ilvl w:val="1"/>
        <w:numId w:val="20"/>
      </w:numPr>
      <w:tabs>
        <w:tab w:val="clear" w:pos="459"/>
        <w:tab w:val="clear" w:pos="884"/>
        <w:tab w:val="clear" w:pos="2977"/>
        <w:tab w:val="clear" w:pos="5103"/>
        <w:tab w:val="clear" w:pos="6379"/>
        <w:tab w:val="clear" w:pos="9356"/>
      </w:tabs>
    </w:pPr>
    <w:rPr>
      <w:sz w:val="20"/>
      <w:szCs w:val="20"/>
    </w:rPr>
  </w:style>
  <w:style w:type="paragraph" w:customStyle="1" w:styleId="GridBulletListL3">
    <w:name w:val="GridBulletListL3"/>
    <w:basedOn w:val="Normal"/>
    <w:rsid w:val="008779EA"/>
    <w:pPr>
      <w:numPr>
        <w:ilvl w:val="2"/>
        <w:numId w:val="20"/>
      </w:numPr>
      <w:tabs>
        <w:tab w:val="clear" w:pos="459"/>
        <w:tab w:val="clear" w:pos="884"/>
        <w:tab w:val="clear" w:pos="2977"/>
        <w:tab w:val="clear" w:pos="5103"/>
        <w:tab w:val="clear" w:pos="6379"/>
        <w:tab w:val="clear" w:pos="9356"/>
      </w:tabs>
    </w:pPr>
    <w:rPr>
      <w:sz w:val="20"/>
      <w:szCs w:val="20"/>
    </w:rPr>
  </w:style>
  <w:style w:type="paragraph" w:customStyle="1" w:styleId="GridMetNotMet">
    <w:name w:val="GridMetNotMet"/>
    <w:basedOn w:val="Normal"/>
    <w:qFormat/>
    <w:rsid w:val="008779EA"/>
    <w:pPr>
      <w:tabs>
        <w:tab w:val="clear" w:pos="459"/>
        <w:tab w:val="clear" w:pos="884"/>
        <w:tab w:val="clear" w:pos="2977"/>
        <w:tab w:val="clear" w:pos="5103"/>
        <w:tab w:val="clear" w:pos="6379"/>
        <w:tab w:val="clear" w:pos="9356"/>
      </w:tabs>
      <w:jc w:val="center"/>
    </w:pPr>
    <w:rPr>
      <w:rFonts w:cs="Times New Roman"/>
      <w:sz w:val="20"/>
      <w:szCs w:val="24"/>
      <w:lang w:val="en-GB"/>
    </w:rPr>
  </w:style>
</w:styles>
</file>

<file path=word/webSettings.xml><?xml version="1.0" encoding="utf-8"?>
<w:webSettings xmlns:r="http://schemas.openxmlformats.org/officeDocument/2006/relationships" xmlns:w="http://schemas.openxmlformats.org/wordprocessingml/2006/main">
  <w:divs>
    <w:div w:id="388187212">
      <w:bodyDiv w:val="1"/>
      <w:marLeft w:val="0"/>
      <w:marRight w:val="0"/>
      <w:marTop w:val="0"/>
      <w:marBottom w:val="0"/>
      <w:divBdr>
        <w:top w:val="none" w:sz="0" w:space="0" w:color="auto"/>
        <w:left w:val="none" w:sz="0" w:space="0" w:color="auto"/>
        <w:bottom w:val="none" w:sz="0" w:space="0" w:color="auto"/>
        <w:right w:val="none" w:sz="0" w:space="0" w:color="auto"/>
      </w:divBdr>
    </w:div>
    <w:div w:id="504051787">
      <w:bodyDiv w:val="1"/>
      <w:marLeft w:val="0"/>
      <w:marRight w:val="0"/>
      <w:marTop w:val="0"/>
      <w:marBottom w:val="0"/>
      <w:divBdr>
        <w:top w:val="none" w:sz="0" w:space="0" w:color="auto"/>
        <w:left w:val="none" w:sz="0" w:space="0" w:color="auto"/>
        <w:bottom w:val="none" w:sz="0" w:space="0" w:color="auto"/>
        <w:right w:val="none" w:sz="0" w:space="0" w:color="auto"/>
      </w:divBdr>
    </w:div>
    <w:div w:id="709039249">
      <w:bodyDiv w:val="1"/>
      <w:marLeft w:val="0"/>
      <w:marRight w:val="0"/>
      <w:marTop w:val="0"/>
      <w:marBottom w:val="0"/>
      <w:divBdr>
        <w:top w:val="none" w:sz="0" w:space="0" w:color="auto"/>
        <w:left w:val="none" w:sz="0" w:space="0" w:color="auto"/>
        <w:bottom w:val="none" w:sz="0" w:space="0" w:color="auto"/>
        <w:right w:val="none" w:sz="0" w:space="0" w:color="auto"/>
      </w:divBdr>
    </w:div>
    <w:div w:id="1017737530">
      <w:bodyDiv w:val="1"/>
      <w:marLeft w:val="0"/>
      <w:marRight w:val="0"/>
      <w:marTop w:val="0"/>
      <w:marBottom w:val="0"/>
      <w:divBdr>
        <w:top w:val="none" w:sz="0" w:space="0" w:color="auto"/>
        <w:left w:val="none" w:sz="0" w:space="0" w:color="auto"/>
        <w:bottom w:val="none" w:sz="0" w:space="0" w:color="auto"/>
        <w:right w:val="none" w:sz="0" w:space="0" w:color="auto"/>
      </w:divBdr>
    </w:div>
    <w:div w:id="1082097518">
      <w:bodyDiv w:val="1"/>
      <w:marLeft w:val="0"/>
      <w:marRight w:val="0"/>
      <w:marTop w:val="0"/>
      <w:marBottom w:val="0"/>
      <w:divBdr>
        <w:top w:val="none" w:sz="0" w:space="0" w:color="auto"/>
        <w:left w:val="none" w:sz="0" w:space="0" w:color="auto"/>
        <w:bottom w:val="none" w:sz="0" w:space="0" w:color="auto"/>
        <w:right w:val="none" w:sz="0" w:space="0" w:color="auto"/>
      </w:divBdr>
    </w:div>
    <w:div w:id="1097794366">
      <w:bodyDiv w:val="1"/>
      <w:marLeft w:val="0"/>
      <w:marRight w:val="0"/>
      <w:marTop w:val="0"/>
      <w:marBottom w:val="0"/>
      <w:divBdr>
        <w:top w:val="none" w:sz="0" w:space="0" w:color="auto"/>
        <w:left w:val="none" w:sz="0" w:space="0" w:color="auto"/>
        <w:bottom w:val="none" w:sz="0" w:space="0" w:color="auto"/>
        <w:right w:val="none" w:sz="0" w:space="0" w:color="auto"/>
      </w:divBdr>
    </w:div>
    <w:div w:id="1194542109">
      <w:bodyDiv w:val="1"/>
      <w:marLeft w:val="0"/>
      <w:marRight w:val="0"/>
      <w:marTop w:val="0"/>
      <w:marBottom w:val="0"/>
      <w:divBdr>
        <w:top w:val="none" w:sz="0" w:space="0" w:color="auto"/>
        <w:left w:val="none" w:sz="0" w:space="0" w:color="auto"/>
        <w:bottom w:val="none" w:sz="0" w:space="0" w:color="auto"/>
        <w:right w:val="none" w:sz="0" w:space="0" w:color="auto"/>
      </w:divBdr>
    </w:div>
    <w:div w:id="1198927365">
      <w:bodyDiv w:val="1"/>
      <w:marLeft w:val="0"/>
      <w:marRight w:val="0"/>
      <w:marTop w:val="0"/>
      <w:marBottom w:val="0"/>
      <w:divBdr>
        <w:top w:val="none" w:sz="0" w:space="0" w:color="auto"/>
        <w:left w:val="none" w:sz="0" w:space="0" w:color="auto"/>
        <w:bottom w:val="none" w:sz="0" w:space="0" w:color="auto"/>
        <w:right w:val="none" w:sz="0" w:space="0" w:color="auto"/>
      </w:divBdr>
    </w:div>
    <w:div w:id="1361276948">
      <w:bodyDiv w:val="1"/>
      <w:marLeft w:val="0"/>
      <w:marRight w:val="0"/>
      <w:marTop w:val="0"/>
      <w:marBottom w:val="0"/>
      <w:divBdr>
        <w:top w:val="none" w:sz="0" w:space="0" w:color="auto"/>
        <w:left w:val="none" w:sz="0" w:space="0" w:color="auto"/>
        <w:bottom w:val="none" w:sz="0" w:space="0" w:color="auto"/>
        <w:right w:val="none" w:sz="0" w:space="0" w:color="auto"/>
      </w:divBdr>
    </w:div>
    <w:div w:id="1460025600">
      <w:bodyDiv w:val="1"/>
      <w:marLeft w:val="0"/>
      <w:marRight w:val="0"/>
      <w:marTop w:val="0"/>
      <w:marBottom w:val="0"/>
      <w:divBdr>
        <w:top w:val="none" w:sz="0" w:space="0" w:color="auto"/>
        <w:left w:val="none" w:sz="0" w:space="0" w:color="auto"/>
        <w:bottom w:val="none" w:sz="0" w:space="0" w:color="auto"/>
        <w:right w:val="none" w:sz="0" w:space="0" w:color="auto"/>
      </w:divBdr>
    </w:div>
    <w:div w:id="1696543892">
      <w:bodyDiv w:val="1"/>
      <w:marLeft w:val="0"/>
      <w:marRight w:val="0"/>
      <w:marTop w:val="0"/>
      <w:marBottom w:val="0"/>
      <w:divBdr>
        <w:top w:val="none" w:sz="0" w:space="0" w:color="auto"/>
        <w:left w:val="none" w:sz="0" w:space="0" w:color="auto"/>
        <w:bottom w:val="none" w:sz="0" w:space="0" w:color="auto"/>
        <w:right w:val="none" w:sz="0" w:space="0" w:color="auto"/>
      </w:divBdr>
    </w:div>
    <w:div w:id="1729836974">
      <w:bodyDiv w:val="1"/>
      <w:marLeft w:val="0"/>
      <w:marRight w:val="0"/>
      <w:marTop w:val="0"/>
      <w:marBottom w:val="0"/>
      <w:divBdr>
        <w:top w:val="none" w:sz="0" w:space="0" w:color="auto"/>
        <w:left w:val="none" w:sz="0" w:space="0" w:color="auto"/>
        <w:bottom w:val="none" w:sz="0" w:space="0" w:color="auto"/>
        <w:right w:val="none" w:sz="0" w:space="0" w:color="auto"/>
      </w:divBdr>
    </w:div>
    <w:div w:id="1826438211">
      <w:bodyDiv w:val="1"/>
      <w:marLeft w:val="0"/>
      <w:marRight w:val="0"/>
      <w:marTop w:val="0"/>
      <w:marBottom w:val="0"/>
      <w:divBdr>
        <w:top w:val="none" w:sz="0" w:space="0" w:color="auto"/>
        <w:left w:val="none" w:sz="0" w:space="0" w:color="auto"/>
        <w:bottom w:val="none" w:sz="0" w:space="0" w:color="auto"/>
        <w:right w:val="none" w:sz="0" w:space="0" w:color="auto"/>
      </w:divBdr>
    </w:div>
    <w:div w:id="197258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poot\AppData\Local\Microsoft\Windows\Temporary%20Internet%20Files\Content.Outlook\WIPHTUUK\REQUEST%20FOR%20PROPOSAL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7AC3164DD44E499E8F93AA458FB40A" ma:contentTypeVersion="0" ma:contentTypeDescription="Create a new document." ma:contentTypeScope="" ma:versionID="80ebc896f9664d5e221e91cffea70442">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79AF80-48B6-4963-A84E-5455C236975C}">
  <ds:schemaRefs>
    <ds:schemaRef ds:uri="http://schemas.microsoft.com/sharepoint/v3/contenttype/forms"/>
  </ds:schemaRefs>
</ds:datastoreItem>
</file>

<file path=customXml/itemProps2.xml><?xml version="1.0" encoding="utf-8"?>
<ds:datastoreItem xmlns:ds="http://schemas.openxmlformats.org/officeDocument/2006/customXml" ds:itemID="{0666DEF3-5CBF-4D27-9B69-10DE637726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7EB3F6-4A8A-4E18-A0B1-BD8F83CE3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D689000-8023-4DE9-B810-4860CF3B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REQUEST FOR PROPOSALS.dot</Template>
  <TotalTime>26</TotalTime>
  <Pages>9</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Project Manager Resource - RFP</vt:lpstr>
    </vt:vector>
  </TitlesOfParts>
  <Company>Government of Manitoba</Company>
  <LinksUpToDate>false</LinksUpToDate>
  <CharactersWithSpaces>17377</CharactersWithSpaces>
  <SharedDoc>false</SharedDoc>
  <HLinks>
    <vt:vector size="468" baseType="variant">
      <vt:variant>
        <vt:i4>2097189</vt:i4>
      </vt:variant>
      <vt:variant>
        <vt:i4>462</vt:i4>
      </vt:variant>
      <vt:variant>
        <vt:i4>0</vt:i4>
      </vt:variant>
      <vt:variant>
        <vt:i4>5</vt:i4>
      </vt:variant>
      <vt:variant>
        <vt:lpwstr/>
      </vt:variant>
      <vt:variant>
        <vt:lpwstr>_Evaluation_Criteria</vt:lpwstr>
      </vt:variant>
      <vt:variant>
        <vt:i4>4653108</vt:i4>
      </vt:variant>
      <vt:variant>
        <vt:i4>459</vt:i4>
      </vt:variant>
      <vt:variant>
        <vt:i4>0</vt:i4>
      </vt:variant>
      <vt:variant>
        <vt:i4>5</vt:i4>
      </vt:variant>
      <vt:variant>
        <vt:lpwstr>http://www.gov.mb.ca/mit/psb/api/api_bd.html</vt:lpwstr>
      </vt:variant>
      <vt:variant>
        <vt:lpwstr/>
      </vt:variant>
      <vt:variant>
        <vt:i4>1769526</vt:i4>
      </vt:variant>
      <vt:variant>
        <vt:i4>452</vt:i4>
      </vt:variant>
      <vt:variant>
        <vt:i4>0</vt:i4>
      </vt:variant>
      <vt:variant>
        <vt:i4>5</vt:i4>
      </vt:variant>
      <vt:variant>
        <vt:lpwstr/>
      </vt:variant>
      <vt:variant>
        <vt:lpwstr>_Toc376860535</vt:lpwstr>
      </vt:variant>
      <vt:variant>
        <vt:i4>1769526</vt:i4>
      </vt:variant>
      <vt:variant>
        <vt:i4>446</vt:i4>
      </vt:variant>
      <vt:variant>
        <vt:i4>0</vt:i4>
      </vt:variant>
      <vt:variant>
        <vt:i4>5</vt:i4>
      </vt:variant>
      <vt:variant>
        <vt:lpwstr/>
      </vt:variant>
      <vt:variant>
        <vt:lpwstr>_Toc376860534</vt:lpwstr>
      </vt:variant>
      <vt:variant>
        <vt:i4>1769526</vt:i4>
      </vt:variant>
      <vt:variant>
        <vt:i4>440</vt:i4>
      </vt:variant>
      <vt:variant>
        <vt:i4>0</vt:i4>
      </vt:variant>
      <vt:variant>
        <vt:i4>5</vt:i4>
      </vt:variant>
      <vt:variant>
        <vt:lpwstr/>
      </vt:variant>
      <vt:variant>
        <vt:lpwstr>_Toc376860533</vt:lpwstr>
      </vt:variant>
      <vt:variant>
        <vt:i4>1769526</vt:i4>
      </vt:variant>
      <vt:variant>
        <vt:i4>434</vt:i4>
      </vt:variant>
      <vt:variant>
        <vt:i4>0</vt:i4>
      </vt:variant>
      <vt:variant>
        <vt:i4>5</vt:i4>
      </vt:variant>
      <vt:variant>
        <vt:lpwstr/>
      </vt:variant>
      <vt:variant>
        <vt:lpwstr>_Toc376860532</vt:lpwstr>
      </vt:variant>
      <vt:variant>
        <vt:i4>1769526</vt:i4>
      </vt:variant>
      <vt:variant>
        <vt:i4>428</vt:i4>
      </vt:variant>
      <vt:variant>
        <vt:i4>0</vt:i4>
      </vt:variant>
      <vt:variant>
        <vt:i4>5</vt:i4>
      </vt:variant>
      <vt:variant>
        <vt:lpwstr/>
      </vt:variant>
      <vt:variant>
        <vt:lpwstr>_Toc376860531</vt:lpwstr>
      </vt:variant>
      <vt:variant>
        <vt:i4>1769526</vt:i4>
      </vt:variant>
      <vt:variant>
        <vt:i4>422</vt:i4>
      </vt:variant>
      <vt:variant>
        <vt:i4>0</vt:i4>
      </vt:variant>
      <vt:variant>
        <vt:i4>5</vt:i4>
      </vt:variant>
      <vt:variant>
        <vt:lpwstr/>
      </vt:variant>
      <vt:variant>
        <vt:lpwstr>_Toc376860530</vt:lpwstr>
      </vt:variant>
      <vt:variant>
        <vt:i4>1703990</vt:i4>
      </vt:variant>
      <vt:variant>
        <vt:i4>416</vt:i4>
      </vt:variant>
      <vt:variant>
        <vt:i4>0</vt:i4>
      </vt:variant>
      <vt:variant>
        <vt:i4>5</vt:i4>
      </vt:variant>
      <vt:variant>
        <vt:lpwstr/>
      </vt:variant>
      <vt:variant>
        <vt:lpwstr>_Toc376860529</vt:lpwstr>
      </vt:variant>
      <vt:variant>
        <vt:i4>1703990</vt:i4>
      </vt:variant>
      <vt:variant>
        <vt:i4>410</vt:i4>
      </vt:variant>
      <vt:variant>
        <vt:i4>0</vt:i4>
      </vt:variant>
      <vt:variant>
        <vt:i4>5</vt:i4>
      </vt:variant>
      <vt:variant>
        <vt:lpwstr/>
      </vt:variant>
      <vt:variant>
        <vt:lpwstr>_Toc376860528</vt:lpwstr>
      </vt:variant>
      <vt:variant>
        <vt:i4>1703990</vt:i4>
      </vt:variant>
      <vt:variant>
        <vt:i4>404</vt:i4>
      </vt:variant>
      <vt:variant>
        <vt:i4>0</vt:i4>
      </vt:variant>
      <vt:variant>
        <vt:i4>5</vt:i4>
      </vt:variant>
      <vt:variant>
        <vt:lpwstr/>
      </vt:variant>
      <vt:variant>
        <vt:lpwstr>_Toc376860527</vt:lpwstr>
      </vt:variant>
      <vt:variant>
        <vt:i4>1703990</vt:i4>
      </vt:variant>
      <vt:variant>
        <vt:i4>398</vt:i4>
      </vt:variant>
      <vt:variant>
        <vt:i4>0</vt:i4>
      </vt:variant>
      <vt:variant>
        <vt:i4>5</vt:i4>
      </vt:variant>
      <vt:variant>
        <vt:lpwstr/>
      </vt:variant>
      <vt:variant>
        <vt:lpwstr>_Toc376860526</vt:lpwstr>
      </vt:variant>
      <vt:variant>
        <vt:i4>1703990</vt:i4>
      </vt:variant>
      <vt:variant>
        <vt:i4>392</vt:i4>
      </vt:variant>
      <vt:variant>
        <vt:i4>0</vt:i4>
      </vt:variant>
      <vt:variant>
        <vt:i4>5</vt:i4>
      </vt:variant>
      <vt:variant>
        <vt:lpwstr/>
      </vt:variant>
      <vt:variant>
        <vt:lpwstr>_Toc376860525</vt:lpwstr>
      </vt:variant>
      <vt:variant>
        <vt:i4>1703990</vt:i4>
      </vt:variant>
      <vt:variant>
        <vt:i4>386</vt:i4>
      </vt:variant>
      <vt:variant>
        <vt:i4>0</vt:i4>
      </vt:variant>
      <vt:variant>
        <vt:i4>5</vt:i4>
      </vt:variant>
      <vt:variant>
        <vt:lpwstr/>
      </vt:variant>
      <vt:variant>
        <vt:lpwstr>_Toc376860524</vt:lpwstr>
      </vt:variant>
      <vt:variant>
        <vt:i4>1703990</vt:i4>
      </vt:variant>
      <vt:variant>
        <vt:i4>380</vt:i4>
      </vt:variant>
      <vt:variant>
        <vt:i4>0</vt:i4>
      </vt:variant>
      <vt:variant>
        <vt:i4>5</vt:i4>
      </vt:variant>
      <vt:variant>
        <vt:lpwstr/>
      </vt:variant>
      <vt:variant>
        <vt:lpwstr>_Toc376860523</vt:lpwstr>
      </vt:variant>
      <vt:variant>
        <vt:i4>1703990</vt:i4>
      </vt:variant>
      <vt:variant>
        <vt:i4>374</vt:i4>
      </vt:variant>
      <vt:variant>
        <vt:i4>0</vt:i4>
      </vt:variant>
      <vt:variant>
        <vt:i4>5</vt:i4>
      </vt:variant>
      <vt:variant>
        <vt:lpwstr/>
      </vt:variant>
      <vt:variant>
        <vt:lpwstr>_Toc376860522</vt:lpwstr>
      </vt:variant>
      <vt:variant>
        <vt:i4>1703990</vt:i4>
      </vt:variant>
      <vt:variant>
        <vt:i4>368</vt:i4>
      </vt:variant>
      <vt:variant>
        <vt:i4>0</vt:i4>
      </vt:variant>
      <vt:variant>
        <vt:i4>5</vt:i4>
      </vt:variant>
      <vt:variant>
        <vt:lpwstr/>
      </vt:variant>
      <vt:variant>
        <vt:lpwstr>_Toc376860521</vt:lpwstr>
      </vt:variant>
      <vt:variant>
        <vt:i4>1703990</vt:i4>
      </vt:variant>
      <vt:variant>
        <vt:i4>362</vt:i4>
      </vt:variant>
      <vt:variant>
        <vt:i4>0</vt:i4>
      </vt:variant>
      <vt:variant>
        <vt:i4>5</vt:i4>
      </vt:variant>
      <vt:variant>
        <vt:lpwstr/>
      </vt:variant>
      <vt:variant>
        <vt:lpwstr>_Toc376860520</vt:lpwstr>
      </vt:variant>
      <vt:variant>
        <vt:i4>1638454</vt:i4>
      </vt:variant>
      <vt:variant>
        <vt:i4>356</vt:i4>
      </vt:variant>
      <vt:variant>
        <vt:i4>0</vt:i4>
      </vt:variant>
      <vt:variant>
        <vt:i4>5</vt:i4>
      </vt:variant>
      <vt:variant>
        <vt:lpwstr/>
      </vt:variant>
      <vt:variant>
        <vt:lpwstr>_Toc376860519</vt:lpwstr>
      </vt:variant>
      <vt:variant>
        <vt:i4>1638454</vt:i4>
      </vt:variant>
      <vt:variant>
        <vt:i4>350</vt:i4>
      </vt:variant>
      <vt:variant>
        <vt:i4>0</vt:i4>
      </vt:variant>
      <vt:variant>
        <vt:i4>5</vt:i4>
      </vt:variant>
      <vt:variant>
        <vt:lpwstr/>
      </vt:variant>
      <vt:variant>
        <vt:lpwstr>_Toc376860518</vt:lpwstr>
      </vt:variant>
      <vt:variant>
        <vt:i4>1638454</vt:i4>
      </vt:variant>
      <vt:variant>
        <vt:i4>344</vt:i4>
      </vt:variant>
      <vt:variant>
        <vt:i4>0</vt:i4>
      </vt:variant>
      <vt:variant>
        <vt:i4>5</vt:i4>
      </vt:variant>
      <vt:variant>
        <vt:lpwstr/>
      </vt:variant>
      <vt:variant>
        <vt:lpwstr>_Toc376860517</vt:lpwstr>
      </vt:variant>
      <vt:variant>
        <vt:i4>1638454</vt:i4>
      </vt:variant>
      <vt:variant>
        <vt:i4>338</vt:i4>
      </vt:variant>
      <vt:variant>
        <vt:i4>0</vt:i4>
      </vt:variant>
      <vt:variant>
        <vt:i4>5</vt:i4>
      </vt:variant>
      <vt:variant>
        <vt:lpwstr/>
      </vt:variant>
      <vt:variant>
        <vt:lpwstr>_Toc376860516</vt:lpwstr>
      </vt:variant>
      <vt:variant>
        <vt:i4>1638454</vt:i4>
      </vt:variant>
      <vt:variant>
        <vt:i4>332</vt:i4>
      </vt:variant>
      <vt:variant>
        <vt:i4>0</vt:i4>
      </vt:variant>
      <vt:variant>
        <vt:i4>5</vt:i4>
      </vt:variant>
      <vt:variant>
        <vt:lpwstr/>
      </vt:variant>
      <vt:variant>
        <vt:lpwstr>_Toc376860515</vt:lpwstr>
      </vt:variant>
      <vt:variant>
        <vt:i4>1638454</vt:i4>
      </vt:variant>
      <vt:variant>
        <vt:i4>326</vt:i4>
      </vt:variant>
      <vt:variant>
        <vt:i4>0</vt:i4>
      </vt:variant>
      <vt:variant>
        <vt:i4>5</vt:i4>
      </vt:variant>
      <vt:variant>
        <vt:lpwstr/>
      </vt:variant>
      <vt:variant>
        <vt:lpwstr>_Toc376860514</vt:lpwstr>
      </vt:variant>
      <vt:variant>
        <vt:i4>1638454</vt:i4>
      </vt:variant>
      <vt:variant>
        <vt:i4>320</vt:i4>
      </vt:variant>
      <vt:variant>
        <vt:i4>0</vt:i4>
      </vt:variant>
      <vt:variant>
        <vt:i4>5</vt:i4>
      </vt:variant>
      <vt:variant>
        <vt:lpwstr/>
      </vt:variant>
      <vt:variant>
        <vt:lpwstr>_Toc376860513</vt:lpwstr>
      </vt:variant>
      <vt:variant>
        <vt:i4>1638454</vt:i4>
      </vt:variant>
      <vt:variant>
        <vt:i4>314</vt:i4>
      </vt:variant>
      <vt:variant>
        <vt:i4>0</vt:i4>
      </vt:variant>
      <vt:variant>
        <vt:i4>5</vt:i4>
      </vt:variant>
      <vt:variant>
        <vt:lpwstr/>
      </vt:variant>
      <vt:variant>
        <vt:lpwstr>_Toc376860512</vt:lpwstr>
      </vt:variant>
      <vt:variant>
        <vt:i4>1638454</vt:i4>
      </vt:variant>
      <vt:variant>
        <vt:i4>308</vt:i4>
      </vt:variant>
      <vt:variant>
        <vt:i4>0</vt:i4>
      </vt:variant>
      <vt:variant>
        <vt:i4>5</vt:i4>
      </vt:variant>
      <vt:variant>
        <vt:lpwstr/>
      </vt:variant>
      <vt:variant>
        <vt:lpwstr>_Toc376860511</vt:lpwstr>
      </vt:variant>
      <vt:variant>
        <vt:i4>1638454</vt:i4>
      </vt:variant>
      <vt:variant>
        <vt:i4>302</vt:i4>
      </vt:variant>
      <vt:variant>
        <vt:i4>0</vt:i4>
      </vt:variant>
      <vt:variant>
        <vt:i4>5</vt:i4>
      </vt:variant>
      <vt:variant>
        <vt:lpwstr/>
      </vt:variant>
      <vt:variant>
        <vt:lpwstr>_Toc376860510</vt:lpwstr>
      </vt:variant>
      <vt:variant>
        <vt:i4>1572918</vt:i4>
      </vt:variant>
      <vt:variant>
        <vt:i4>296</vt:i4>
      </vt:variant>
      <vt:variant>
        <vt:i4>0</vt:i4>
      </vt:variant>
      <vt:variant>
        <vt:i4>5</vt:i4>
      </vt:variant>
      <vt:variant>
        <vt:lpwstr/>
      </vt:variant>
      <vt:variant>
        <vt:lpwstr>_Toc376860509</vt:lpwstr>
      </vt:variant>
      <vt:variant>
        <vt:i4>1572918</vt:i4>
      </vt:variant>
      <vt:variant>
        <vt:i4>290</vt:i4>
      </vt:variant>
      <vt:variant>
        <vt:i4>0</vt:i4>
      </vt:variant>
      <vt:variant>
        <vt:i4>5</vt:i4>
      </vt:variant>
      <vt:variant>
        <vt:lpwstr/>
      </vt:variant>
      <vt:variant>
        <vt:lpwstr>_Toc376860508</vt:lpwstr>
      </vt:variant>
      <vt:variant>
        <vt:i4>1572918</vt:i4>
      </vt:variant>
      <vt:variant>
        <vt:i4>284</vt:i4>
      </vt:variant>
      <vt:variant>
        <vt:i4>0</vt:i4>
      </vt:variant>
      <vt:variant>
        <vt:i4>5</vt:i4>
      </vt:variant>
      <vt:variant>
        <vt:lpwstr/>
      </vt:variant>
      <vt:variant>
        <vt:lpwstr>_Toc376860507</vt:lpwstr>
      </vt:variant>
      <vt:variant>
        <vt:i4>1572918</vt:i4>
      </vt:variant>
      <vt:variant>
        <vt:i4>278</vt:i4>
      </vt:variant>
      <vt:variant>
        <vt:i4>0</vt:i4>
      </vt:variant>
      <vt:variant>
        <vt:i4>5</vt:i4>
      </vt:variant>
      <vt:variant>
        <vt:lpwstr/>
      </vt:variant>
      <vt:variant>
        <vt:lpwstr>_Toc376860506</vt:lpwstr>
      </vt:variant>
      <vt:variant>
        <vt:i4>1572918</vt:i4>
      </vt:variant>
      <vt:variant>
        <vt:i4>272</vt:i4>
      </vt:variant>
      <vt:variant>
        <vt:i4>0</vt:i4>
      </vt:variant>
      <vt:variant>
        <vt:i4>5</vt:i4>
      </vt:variant>
      <vt:variant>
        <vt:lpwstr/>
      </vt:variant>
      <vt:variant>
        <vt:lpwstr>_Toc376860505</vt:lpwstr>
      </vt:variant>
      <vt:variant>
        <vt:i4>1572918</vt:i4>
      </vt:variant>
      <vt:variant>
        <vt:i4>266</vt:i4>
      </vt:variant>
      <vt:variant>
        <vt:i4>0</vt:i4>
      </vt:variant>
      <vt:variant>
        <vt:i4>5</vt:i4>
      </vt:variant>
      <vt:variant>
        <vt:lpwstr/>
      </vt:variant>
      <vt:variant>
        <vt:lpwstr>_Toc376860504</vt:lpwstr>
      </vt:variant>
      <vt:variant>
        <vt:i4>1572918</vt:i4>
      </vt:variant>
      <vt:variant>
        <vt:i4>260</vt:i4>
      </vt:variant>
      <vt:variant>
        <vt:i4>0</vt:i4>
      </vt:variant>
      <vt:variant>
        <vt:i4>5</vt:i4>
      </vt:variant>
      <vt:variant>
        <vt:lpwstr/>
      </vt:variant>
      <vt:variant>
        <vt:lpwstr>_Toc376860503</vt:lpwstr>
      </vt:variant>
      <vt:variant>
        <vt:i4>1572918</vt:i4>
      </vt:variant>
      <vt:variant>
        <vt:i4>254</vt:i4>
      </vt:variant>
      <vt:variant>
        <vt:i4>0</vt:i4>
      </vt:variant>
      <vt:variant>
        <vt:i4>5</vt:i4>
      </vt:variant>
      <vt:variant>
        <vt:lpwstr/>
      </vt:variant>
      <vt:variant>
        <vt:lpwstr>_Toc376860502</vt:lpwstr>
      </vt:variant>
      <vt:variant>
        <vt:i4>1572918</vt:i4>
      </vt:variant>
      <vt:variant>
        <vt:i4>248</vt:i4>
      </vt:variant>
      <vt:variant>
        <vt:i4>0</vt:i4>
      </vt:variant>
      <vt:variant>
        <vt:i4>5</vt:i4>
      </vt:variant>
      <vt:variant>
        <vt:lpwstr/>
      </vt:variant>
      <vt:variant>
        <vt:lpwstr>_Toc376860501</vt:lpwstr>
      </vt:variant>
      <vt:variant>
        <vt:i4>1572918</vt:i4>
      </vt:variant>
      <vt:variant>
        <vt:i4>242</vt:i4>
      </vt:variant>
      <vt:variant>
        <vt:i4>0</vt:i4>
      </vt:variant>
      <vt:variant>
        <vt:i4>5</vt:i4>
      </vt:variant>
      <vt:variant>
        <vt:lpwstr/>
      </vt:variant>
      <vt:variant>
        <vt:lpwstr>_Toc376860500</vt:lpwstr>
      </vt:variant>
      <vt:variant>
        <vt:i4>1114167</vt:i4>
      </vt:variant>
      <vt:variant>
        <vt:i4>236</vt:i4>
      </vt:variant>
      <vt:variant>
        <vt:i4>0</vt:i4>
      </vt:variant>
      <vt:variant>
        <vt:i4>5</vt:i4>
      </vt:variant>
      <vt:variant>
        <vt:lpwstr/>
      </vt:variant>
      <vt:variant>
        <vt:lpwstr>_Toc376860499</vt:lpwstr>
      </vt:variant>
      <vt:variant>
        <vt:i4>1114167</vt:i4>
      </vt:variant>
      <vt:variant>
        <vt:i4>230</vt:i4>
      </vt:variant>
      <vt:variant>
        <vt:i4>0</vt:i4>
      </vt:variant>
      <vt:variant>
        <vt:i4>5</vt:i4>
      </vt:variant>
      <vt:variant>
        <vt:lpwstr/>
      </vt:variant>
      <vt:variant>
        <vt:lpwstr>_Toc376860498</vt:lpwstr>
      </vt:variant>
      <vt:variant>
        <vt:i4>1114167</vt:i4>
      </vt:variant>
      <vt:variant>
        <vt:i4>224</vt:i4>
      </vt:variant>
      <vt:variant>
        <vt:i4>0</vt:i4>
      </vt:variant>
      <vt:variant>
        <vt:i4>5</vt:i4>
      </vt:variant>
      <vt:variant>
        <vt:lpwstr/>
      </vt:variant>
      <vt:variant>
        <vt:lpwstr>_Toc376860497</vt:lpwstr>
      </vt:variant>
      <vt:variant>
        <vt:i4>1114167</vt:i4>
      </vt:variant>
      <vt:variant>
        <vt:i4>218</vt:i4>
      </vt:variant>
      <vt:variant>
        <vt:i4>0</vt:i4>
      </vt:variant>
      <vt:variant>
        <vt:i4>5</vt:i4>
      </vt:variant>
      <vt:variant>
        <vt:lpwstr/>
      </vt:variant>
      <vt:variant>
        <vt:lpwstr>_Toc376860496</vt:lpwstr>
      </vt:variant>
      <vt:variant>
        <vt:i4>1114167</vt:i4>
      </vt:variant>
      <vt:variant>
        <vt:i4>212</vt:i4>
      </vt:variant>
      <vt:variant>
        <vt:i4>0</vt:i4>
      </vt:variant>
      <vt:variant>
        <vt:i4>5</vt:i4>
      </vt:variant>
      <vt:variant>
        <vt:lpwstr/>
      </vt:variant>
      <vt:variant>
        <vt:lpwstr>_Toc376860495</vt:lpwstr>
      </vt:variant>
      <vt:variant>
        <vt:i4>1114167</vt:i4>
      </vt:variant>
      <vt:variant>
        <vt:i4>206</vt:i4>
      </vt:variant>
      <vt:variant>
        <vt:i4>0</vt:i4>
      </vt:variant>
      <vt:variant>
        <vt:i4>5</vt:i4>
      </vt:variant>
      <vt:variant>
        <vt:lpwstr/>
      </vt:variant>
      <vt:variant>
        <vt:lpwstr>_Toc376860494</vt:lpwstr>
      </vt:variant>
      <vt:variant>
        <vt:i4>1114167</vt:i4>
      </vt:variant>
      <vt:variant>
        <vt:i4>200</vt:i4>
      </vt:variant>
      <vt:variant>
        <vt:i4>0</vt:i4>
      </vt:variant>
      <vt:variant>
        <vt:i4>5</vt:i4>
      </vt:variant>
      <vt:variant>
        <vt:lpwstr/>
      </vt:variant>
      <vt:variant>
        <vt:lpwstr>_Toc376860493</vt:lpwstr>
      </vt:variant>
      <vt:variant>
        <vt:i4>1114167</vt:i4>
      </vt:variant>
      <vt:variant>
        <vt:i4>194</vt:i4>
      </vt:variant>
      <vt:variant>
        <vt:i4>0</vt:i4>
      </vt:variant>
      <vt:variant>
        <vt:i4>5</vt:i4>
      </vt:variant>
      <vt:variant>
        <vt:lpwstr/>
      </vt:variant>
      <vt:variant>
        <vt:lpwstr>_Toc376860492</vt:lpwstr>
      </vt:variant>
      <vt:variant>
        <vt:i4>1114167</vt:i4>
      </vt:variant>
      <vt:variant>
        <vt:i4>188</vt:i4>
      </vt:variant>
      <vt:variant>
        <vt:i4>0</vt:i4>
      </vt:variant>
      <vt:variant>
        <vt:i4>5</vt:i4>
      </vt:variant>
      <vt:variant>
        <vt:lpwstr/>
      </vt:variant>
      <vt:variant>
        <vt:lpwstr>_Toc376860491</vt:lpwstr>
      </vt:variant>
      <vt:variant>
        <vt:i4>1114167</vt:i4>
      </vt:variant>
      <vt:variant>
        <vt:i4>182</vt:i4>
      </vt:variant>
      <vt:variant>
        <vt:i4>0</vt:i4>
      </vt:variant>
      <vt:variant>
        <vt:i4>5</vt:i4>
      </vt:variant>
      <vt:variant>
        <vt:lpwstr/>
      </vt:variant>
      <vt:variant>
        <vt:lpwstr>_Toc376860490</vt:lpwstr>
      </vt:variant>
      <vt:variant>
        <vt:i4>1048631</vt:i4>
      </vt:variant>
      <vt:variant>
        <vt:i4>176</vt:i4>
      </vt:variant>
      <vt:variant>
        <vt:i4>0</vt:i4>
      </vt:variant>
      <vt:variant>
        <vt:i4>5</vt:i4>
      </vt:variant>
      <vt:variant>
        <vt:lpwstr/>
      </vt:variant>
      <vt:variant>
        <vt:lpwstr>_Toc376860489</vt:lpwstr>
      </vt:variant>
      <vt:variant>
        <vt:i4>1048631</vt:i4>
      </vt:variant>
      <vt:variant>
        <vt:i4>170</vt:i4>
      </vt:variant>
      <vt:variant>
        <vt:i4>0</vt:i4>
      </vt:variant>
      <vt:variant>
        <vt:i4>5</vt:i4>
      </vt:variant>
      <vt:variant>
        <vt:lpwstr/>
      </vt:variant>
      <vt:variant>
        <vt:lpwstr>_Toc376860488</vt:lpwstr>
      </vt:variant>
      <vt:variant>
        <vt:i4>1048631</vt:i4>
      </vt:variant>
      <vt:variant>
        <vt:i4>164</vt:i4>
      </vt:variant>
      <vt:variant>
        <vt:i4>0</vt:i4>
      </vt:variant>
      <vt:variant>
        <vt:i4>5</vt:i4>
      </vt:variant>
      <vt:variant>
        <vt:lpwstr/>
      </vt:variant>
      <vt:variant>
        <vt:lpwstr>_Toc376860487</vt:lpwstr>
      </vt:variant>
      <vt:variant>
        <vt:i4>1048631</vt:i4>
      </vt:variant>
      <vt:variant>
        <vt:i4>158</vt:i4>
      </vt:variant>
      <vt:variant>
        <vt:i4>0</vt:i4>
      </vt:variant>
      <vt:variant>
        <vt:i4>5</vt:i4>
      </vt:variant>
      <vt:variant>
        <vt:lpwstr/>
      </vt:variant>
      <vt:variant>
        <vt:lpwstr>_Toc376860486</vt:lpwstr>
      </vt:variant>
      <vt:variant>
        <vt:i4>1048631</vt:i4>
      </vt:variant>
      <vt:variant>
        <vt:i4>152</vt:i4>
      </vt:variant>
      <vt:variant>
        <vt:i4>0</vt:i4>
      </vt:variant>
      <vt:variant>
        <vt:i4>5</vt:i4>
      </vt:variant>
      <vt:variant>
        <vt:lpwstr/>
      </vt:variant>
      <vt:variant>
        <vt:lpwstr>_Toc376860485</vt:lpwstr>
      </vt:variant>
      <vt:variant>
        <vt:i4>1048631</vt:i4>
      </vt:variant>
      <vt:variant>
        <vt:i4>146</vt:i4>
      </vt:variant>
      <vt:variant>
        <vt:i4>0</vt:i4>
      </vt:variant>
      <vt:variant>
        <vt:i4>5</vt:i4>
      </vt:variant>
      <vt:variant>
        <vt:lpwstr/>
      </vt:variant>
      <vt:variant>
        <vt:lpwstr>_Toc376860484</vt:lpwstr>
      </vt:variant>
      <vt:variant>
        <vt:i4>1048631</vt:i4>
      </vt:variant>
      <vt:variant>
        <vt:i4>140</vt:i4>
      </vt:variant>
      <vt:variant>
        <vt:i4>0</vt:i4>
      </vt:variant>
      <vt:variant>
        <vt:i4>5</vt:i4>
      </vt:variant>
      <vt:variant>
        <vt:lpwstr/>
      </vt:variant>
      <vt:variant>
        <vt:lpwstr>_Toc376860483</vt:lpwstr>
      </vt:variant>
      <vt:variant>
        <vt:i4>1048631</vt:i4>
      </vt:variant>
      <vt:variant>
        <vt:i4>134</vt:i4>
      </vt:variant>
      <vt:variant>
        <vt:i4>0</vt:i4>
      </vt:variant>
      <vt:variant>
        <vt:i4>5</vt:i4>
      </vt:variant>
      <vt:variant>
        <vt:lpwstr/>
      </vt:variant>
      <vt:variant>
        <vt:lpwstr>_Toc376860482</vt:lpwstr>
      </vt:variant>
      <vt:variant>
        <vt:i4>1048631</vt:i4>
      </vt:variant>
      <vt:variant>
        <vt:i4>128</vt:i4>
      </vt:variant>
      <vt:variant>
        <vt:i4>0</vt:i4>
      </vt:variant>
      <vt:variant>
        <vt:i4>5</vt:i4>
      </vt:variant>
      <vt:variant>
        <vt:lpwstr/>
      </vt:variant>
      <vt:variant>
        <vt:lpwstr>_Toc376860481</vt:lpwstr>
      </vt:variant>
      <vt:variant>
        <vt:i4>1048631</vt:i4>
      </vt:variant>
      <vt:variant>
        <vt:i4>122</vt:i4>
      </vt:variant>
      <vt:variant>
        <vt:i4>0</vt:i4>
      </vt:variant>
      <vt:variant>
        <vt:i4>5</vt:i4>
      </vt:variant>
      <vt:variant>
        <vt:lpwstr/>
      </vt:variant>
      <vt:variant>
        <vt:lpwstr>_Toc376860480</vt:lpwstr>
      </vt:variant>
      <vt:variant>
        <vt:i4>2031671</vt:i4>
      </vt:variant>
      <vt:variant>
        <vt:i4>116</vt:i4>
      </vt:variant>
      <vt:variant>
        <vt:i4>0</vt:i4>
      </vt:variant>
      <vt:variant>
        <vt:i4>5</vt:i4>
      </vt:variant>
      <vt:variant>
        <vt:lpwstr/>
      </vt:variant>
      <vt:variant>
        <vt:lpwstr>_Toc376860479</vt:lpwstr>
      </vt:variant>
      <vt:variant>
        <vt:i4>2031671</vt:i4>
      </vt:variant>
      <vt:variant>
        <vt:i4>110</vt:i4>
      </vt:variant>
      <vt:variant>
        <vt:i4>0</vt:i4>
      </vt:variant>
      <vt:variant>
        <vt:i4>5</vt:i4>
      </vt:variant>
      <vt:variant>
        <vt:lpwstr/>
      </vt:variant>
      <vt:variant>
        <vt:lpwstr>_Toc376860478</vt:lpwstr>
      </vt:variant>
      <vt:variant>
        <vt:i4>2031671</vt:i4>
      </vt:variant>
      <vt:variant>
        <vt:i4>104</vt:i4>
      </vt:variant>
      <vt:variant>
        <vt:i4>0</vt:i4>
      </vt:variant>
      <vt:variant>
        <vt:i4>5</vt:i4>
      </vt:variant>
      <vt:variant>
        <vt:lpwstr/>
      </vt:variant>
      <vt:variant>
        <vt:lpwstr>_Toc376860477</vt:lpwstr>
      </vt:variant>
      <vt:variant>
        <vt:i4>2031671</vt:i4>
      </vt:variant>
      <vt:variant>
        <vt:i4>98</vt:i4>
      </vt:variant>
      <vt:variant>
        <vt:i4>0</vt:i4>
      </vt:variant>
      <vt:variant>
        <vt:i4>5</vt:i4>
      </vt:variant>
      <vt:variant>
        <vt:lpwstr/>
      </vt:variant>
      <vt:variant>
        <vt:lpwstr>_Toc376860476</vt:lpwstr>
      </vt:variant>
      <vt:variant>
        <vt:i4>2031671</vt:i4>
      </vt:variant>
      <vt:variant>
        <vt:i4>92</vt:i4>
      </vt:variant>
      <vt:variant>
        <vt:i4>0</vt:i4>
      </vt:variant>
      <vt:variant>
        <vt:i4>5</vt:i4>
      </vt:variant>
      <vt:variant>
        <vt:lpwstr/>
      </vt:variant>
      <vt:variant>
        <vt:lpwstr>_Toc376860475</vt:lpwstr>
      </vt:variant>
      <vt:variant>
        <vt:i4>2031671</vt:i4>
      </vt:variant>
      <vt:variant>
        <vt:i4>86</vt:i4>
      </vt:variant>
      <vt:variant>
        <vt:i4>0</vt:i4>
      </vt:variant>
      <vt:variant>
        <vt:i4>5</vt:i4>
      </vt:variant>
      <vt:variant>
        <vt:lpwstr/>
      </vt:variant>
      <vt:variant>
        <vt:lpwstr>_Toc376860474</vt:lpwstr>
      </vt:variant>
      <vt:variant>
        <vt:i4>2031671</vt:i4>
      </vt:variant>
      <vt:variant>
        <vt:i4>80</vt:i4>
      </vt:variant>
      <vt:variant>
        <vt:i4>0</vt:i4>
      </vt:variant>
      <vt:variant>
        <vt:i4>5</vt:i4>
      </vt:variant>
      <vt:variant>
        <vt:lpwstr/>
      </vt:variant>
      <vt:variant>
        <vt:lpwstr>_Toc376860473</vt:lpwstr>
      </vt:variant>
      <vt:variant>
        <vt:i4>2031671</vt:i4>
      </vt:variant>
      <vt:variant>
        <vt:i4>74</vt:i4>
      </vt:variant>
      <vt:variant>
        <vt:i4>0</vt:i4>
      </vt:variant>
      <vt:variant>
        <vt:i4>5</vt:i4>
      </vt:variant>
      <vt:variant>
        <vt:lpwstr/>
      </vt:variant>
      <vt:variant>
        <vt:lpwstr>_Toc376860472</vt:lpwstr>
      </vt:variant>
      <vt:variant>
        <vt:i4>2031671</vt:i4>
      </vt:variant>
      <vt:variant>
        <vt:i4>68</vt:i4>
      </vt:variant>
      <vt:variant>
        <vt:i4>0</vt:i4>
      </vt:variant>
      <vt:variant>
        <vt:i4>5</vt:i4>
      </vt:variant>
      <vt:variant>
        <vt:lpwstr/>
      </vt:variant>
      <vt:variant>
        <vt:lpwstr>_Toc376860471</vt:lpwstr>
      </vt:variant>
      <vt:variant>
        <vt:i4>2031671</vt:i4>
      </vt:variant>
      <vt:variant>
        <vt:i4>62</vt:i4>
      </vt:variant>
      <vt:variant>
        <vt:i4>0</vt:i4>
      </vt:variant>
      <vt:variant>
        <vt:i4>5</vt:i4>
      </vt:variant>
      <vt:variant>
        <vt:lpwstr/>
      </vt:variant>
      <vt:variant>
        <vt:lpwstr>_Toc376860470</vt:lpwstr>
      </vt:variant>
      <vt:variant>
        <vt:i4>1966135</vt:i4>
      </vt:variant>
      <vt:variant>
        <vt:i4>56</vt:i4>
      </vt:variant>
      <vt:variant>
        <vt:i4>0</vt:i4>
      </vt:variant>
      <vt:variant>
        <vt:i4>5</vt:i4>
      </vt:variant>
      <vt:variant>
        <vt:lpwstr/>
      </vt:variant>
      <vt:variant>
        <vt:lpwstr>_Toc376860469</vt:lpwstr>
      </vt:variant>
      <vt:variant>
        <vt:i4>1966135</vt:i4>
      </vt:variant>
      <vt:variant>
        <vt:i4>50</vt:i4>
      </vt:variant>
      <vt:variant>
        <vt:i4>0</vt:i4>
      </vt:variant>
      <vt:variant>
        <vt:i4>5</vt:i4>
      </vt:variant>
      <vt:variant>
        <vt:lpwstr/>
      </vt:variant>
      <vt:variant>
        <vt:lpwstr>_Toc376860468</vt:lpwstr>
      </vt:variant>
      <vt:variant>
        <vt:i4>1966135</vt:i4>
      </vt:variant>
      <vt:variant>
        <vt:i4>44</vt:i4>
      </vt:variant>
      <vt:variant>
        <vt:i4>0</vt:i4>
      </vt:variant>
      <vt:variant>
        <vt:i4>5</vt:i4>
      </vt:variant>
      <vt:variant>
        <vt:lpwstr/>
      </vt:variant>
      <vt:variant>
        <vt:lpwstr>_Toc376860467</vt:lpwstr>
      </vt:variant>
      <vt:variant>
        <vt:i4>1966135</vt:i4>
      </vt:variant>
      <vt:variant>
        <vt:i4>38</vt:i4>
      </vt:variant>
      <vt:variant>
        <vt:i4>0</vt:i4>
      </vt:variant>
      <vt:variant>
        <vt:i4>5</vt:i4>
      </vt:variant>
      <vt:variant>
        <vt:lpwstr/>
      </vt:variant>
      <vt:variant>
        <vt:lpwstr>_Toc376860466</vt:lpwstr>
      </vt:variant>
      <vt:variant>
        <vt:i4>1966135</vt:i4>
      </vt:variant>
      <vt:variant>
        <vt:i4>32</vt:i4>
      </vt:variant>
      <vt:variant>
        <vt:i4>0</vt:i4>
      </vt:variant>
      <vt:variant>
        <vt:i4>5</vt:i4>
      </vt:variant>
      <vt:variant>
        <vt:lpwstr/>
      </vt:variant>
      <vt:variant>
        <vt:lpwstr>_Toc376860465</vt:lpwstr>
      </vt:variant>
      <vt:variant>
        <vt:i4>1966135</vt:i4>
      </vt:variant>
      <vt:variant>
        <vt:i4>26</vt:i4>
      </vt:variant>
      <vt:variant>
        <vt:i4>0</vt:i4>
      </vt:variant>
      <vt:variant>
        <vt:i4>5</vt:i4>
      </vt:variant>
      <vt:variant>
        <vt:lpwstr/>
      </vt:variant>
      <vt:variant>
        <vt:lpwstr>_Toc376860464</vt:lpwstr>
      </vt:variant>
      <vt:variant>
        <vt:i4>1966135</vt:i4>
      </vt:variant>
      <vt:variant>
        <vt:i4>20</vt:i4>
      </vt:variant>
      <vt:variant>
        <vt:i4>0</vt:i4>
      </vt:variant>
      <vt:variant>
        <vt:i4>5</vt:i4>
      </vt:variant>
      <vt:variant>
        <vt:lpwstr/>
      </vt:variant>
      <vt:variant>
        <vt:lpwstr>_Toc376860463</vt:lpwstr>
      </vt:variant>
      <vt:variant>
        <vt:i4>1966135</vt:i4>
      </vt:variant>
      <vt:variant>
        <vt:i4>14</vt:i4>
      </vt:variant>
      <vt:variant>
        <vt:i4>0</vt:i4>
      </vt:variant>
      <vt:variant>
        <vt:i4>5</vt:i4>
      </vt:variant>
      <vt:variant>
        <vt:lpwstr/>
      </vt:variant>
      <vt:variant>
        <vt:lpwstr>_Toc376860462</vt:lpwstr>
      </vt:variant>
      <vt:variant>
        <vt:i4>1966135</vt:i4>
      </vt:variant>
      <vt:variant>
        <vt:i4>8</vt:i4>
      </vt:variant>
      <vt:variant>
        <vt:i4>0</vt:i4>
      </vt:variant>
      <vt:variant>
        <vt:i4>5</vt:i4>
      </vt:variant>
      <vt:variant>
        <vt:lpwstr/>
      </vt:variant>
      <vt:variant>
        <vt:lpwstr>_Toc376860461</vt:lpwstr>
      </vt:variant>
      <vt:variant>
        <vt:i4>1966135</vt:i4>
      </vt:variant>
      <vt:variant>
        <vt:i4>2</vt:i4>
      </vt:variant>
      <vt:variant>
        <vt:i4>0</vt:i4>
      </vt:variant>
      <vt:variant>
        <vt:i4>5</vt:i4>
      </vt:variant>
      <vt:variant>
        <vt:lpwstr/>
      </vt:variant>
      <vt:variant>
        <vt:lpwstr>_Toc376860460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Manager Resource - RFP</dc:title>
  <dc:creator>Poot, Kerry (FIN)</dc:creator>
  <cp:lastModifiedBy>Jayant Sharma</cp:lastModifiedBy>
  <cp:revision>8</cp:revision>
  <cp:lastPrinted>2019-11-21T18:14:00Z</cp:lastPrinted>
  <dcterms:created xsi:type="dcterms:W3CDTF">2021-10-18T16:12:00Z</dcterms:created>
  <dcterms:modified xsi:type="dcterms:W3CDTF">2022-09-19T22:22:00Z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0x010100D17AC3164DD44E499E8F93AA458FB40A</vt:lpwstr>
  </property>
</Properties>
</file>