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76A" w:rsidRDefault="0044276A">
      <w:pPr>
        <w:rPr>
          <w:b/>
        </w:rPr>
      </w:pPr>
      <w:proofErr w:type="spellStart"/>
      <w:proofErr w:type="gramStart"/>
      <w:r>
        <w:rPr>
          <w:b/>
        </w:rPr>
        <w:t>M</w:t>
      </w:r>
      <w:r w:rsidRPr="0044276A">
        <w:rPr>
          <w:b/>
        </w:rPr>
        <w:t>ongodb</w:t>
      </w:r>
      <w:proofErr w:type="spellEnd"/>
      <w:r>
        <w:rPr>
          <w:b/>
        </w:rPr>
        <w:t>:-</w:t>
      </w:r>
      <w:proofErr w:type="gramEnd"/>
    </w:p>
    <w:p w:rsidR="0044276A" w:rsidRDefault="0044276A" w:rsidP="0044276A">
      <w:pPr>
        <w:ind w:left="720"/>
      </w:pPr>
      <w:r w:rsidRPr="0044276A">
        <w:t xml:space="preserve">open source </w:t>
      </w:r>
      <w:proofErr w:type="spellStart"/>
      <w:r w:rsidRPr="0044276A">
        <w:t>nosql</w:t>
      </w:r>
      <w:proofErr w:type="spellEnd"/>
      <w:r w:rsidRPr="0044276A">
        <w:t xml:space="preserve"> document </w:t>
      </w:r>
      <w:r>
        <w:t>oriented</w:t>
      </w:r>
      <w:r w:rsidRPr="0044276A">
        <w:t xml:space="preserve"> database which is written in </w:t>
      </w:r>
      <w:proofErr w:type="gramStart"/>
      <w:r w:rsidRPr="0044276A">
        <w:t>C++ .</w:t>
      </w:r>
      <w:proofErr w:type="gramEnd"/>
      <w:r w:rsidRPr="0044276A">
        <w:t xml:space="preserve"> </w:t>
      </w:r>
    </w:p>
    <w:p w:rsidR="00D051D6" w:rsidRPr="00D051D6" w:rsidRDefault="00D051D6" w:rsidP="0044276A">
      <w:pPr>
        <w:ind w:left="720"/>
        <w:rPr>
          <w:rFonts w:ascii="Calibri" w:hAnsi="Calibri" w:cs="Calibri"/>
        </w:rPr>
      </w:pPr>
      <w:r w:rsidRPr="00D051D6">
        <w:rPr>
          <w:rFonts w:ascii="Calibri" w:hAnsi="Calibri" w:cs="Calibri"/>
          <w:shd w:val="clear" w:color="auto" w:fill="FFFFFF"/>
        </w:rPr>
        <w:t xml:space="preserve">MongoDB doesn’t </w:t>
      </w:r>
      <w:proofErr w:type="gramStart"/>
      <w:r w:rsidRPr="00D051D6">
        <w:rPr>
          <w:rFonts w:ascii="Calibri" w:hAnsi="Calibri" w:cs="Calibri"/>
          <w:shd w:val="clear" w:color="auto" w:fill="FFFFFF"/>
        </w:rPr>
        <w:t>supports</w:t>
      </w:r>
      <w:proofErr w:type="gramEnd"/>
      <w:r w:rsidRPr="00D051D6">
        <w:rPr>
          <w:rFonts w:ascii="Calibri" w:hAnsi="Calibri" w:cs="Calibri"/>
          <w:shd w:val="clear" w:color="auto" w:fill="FFFFFF"/>
        </w:rPr>
        <w:t xml:space="preserve"> joins or transactions.</w:t>
      </w:r>
    </w:p>
    <w:p w:rsidR="00894B2E" w:rsidRDefault="0044276A" w:rsidP="0044276A">
      <w:pPr>
        <w:ind w:left="720"/>
        <w:rPr>
          <w:rFonts w:cstheme="minorHAnsi"/>
        </w:rPr>
      </w:pPr>
      <w:r w:rsidRPr="0044276A">
        <w:rPr>
          <w:rFonts w:cstheme="minorHAnsi"/>
        </w:rPr>
        <w:t xml:space="preserve">Mongo </w:t>
      </w:r>
      <w:proofErr w:type="gramStart"/>
      <w:r w:rsidRPr="0044276A">
        <w:rPr>
          <w:rFonts w:cstheme="minorHAnsi"/>
        </w:rPr>
        <w:t xml:space="preserve">drivers </w:t>
      </w:r>
      <w:r w:rsidRPr="0044276A">
        <w:rPr>
          <w:rFonts w:cstheme="minorHAnsi"/>
          <w:shd w:val="clear" w:color="auto" w:fill="FFFFFF"/>
        </w:rPr>
        <w:t> are</w:t>
      </w:r>
      <w:proofErr w:type="gramEnd"/>
      <w:r w:rsidRPr="0044276A">
        <w:rPr>
          <w:rFonts w:cstheme="minorHAnsi"/>
          <w:shd w:val="clear" w:color="auto" w:fill="FFFFFF"/>
        </w:rPr>
        <w:t xml:space="preserve"> typically written in their respective languages, although some drivers use C extensions for better performance</w:t>
      </w:r>
      <w:r w:rsidRPr="0044276A">
        <w:rPr>
          <w:rFonts w:cstheme="minorHAnsi"/>
        </w:rPr>
        <w:t xml:space="preserve"> </w:t>
      </w:r>
      <w:r>
        <w:rPr>
          <w:rFonts w:cstheme="minorHAnsi"/>
        </w:rPr>
        <w:t>.</w:t>
      </w:r>
    </w:p>
    <w:p w:rsidR="0084206D" w:rsidRDefault="0084206D" w:rsidP="0044276A">
      <w:pPr>
        <w:ind w:left="720"/>
        <w:rPr>
          <w:rFonts w:cstheme="minorHAnsi"/>
        </w:rPr>
      </w:pPr>
      <w:r>
        <w:rPr>
          <w:rFonts w:cstheme="minorHAnsi"/>
        </w:rPr>
        <w:t xml:space="preserve">High </w:t>
      </w:r>
      <w:proofErr w:type="gramStart"/>
      <w:r>
        <w:rPr>
          <w:rFonts w:cstheme="minorHAnsi"/>
        </w:rPr>
        <w:t>performance(</w:t>
      </w:r>
      <w:proofErr w:type="gramEnd"/>
      <w:r>
        <w:rPr>
          <w:rFonts w:cstheme="minorHAnsi"/>
        </w:rPr>
        <w:t>After increasing load it maintain performance)</w:t>
      </w:r>
    </w:p>
    <w:p w:rsidR="0084206D" w:rsidRPr="0084206D" w:rsidRDefault="0084206D" w:rsidP="0084206D">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84206D">
        <w:rPr>
          <w:rFonts w:ascii="Helvetica" w:eastAsia="Times New Roman" w:hAnsi="Helvetica" w:cs="Helvetica"/>
          <w:sz w:val="21"/>
          <w:szCs w:val="21"/>
        </w:rPr>
        <w:t>If load increases (more storage space, more processing power), it can be distributed to other nodes across computer networks. This is called as </w:t>
      </w:r>
      <w:proofErr w:type="spellStart"/>
      <w:r w:rsidRPr="0084206D">
        <w:rPr>
          <w:rFonts w:ascii="Helvetica" w:eastAsia="Times New Roman" w:hAnsi="Helvetica" w:cs="Helvetica"/>
          <w:i/>
          <w:iCs/>
          <w:sz w:val="21"/>
          <w:szCs w:val="21"/>
        </w:rPr>
        <w:t>sharding</w:t>
      </w:r>
      <w:proofErr w:type="spellEnd"/>
      <w:r w:rsidRPr="0084206D">
        <w:rPr>
          <w:rFonts w:ascii="Helvetica" w:eastAsia="Times New Roman" w:hAnsi="Helvetica" w:cs="Helvetica"/>
          <w:sz w:val="21"/>
          <w:szCs w:val="21"/>
        </w:rPr>
        <w:t>.</w:t>
      </w:r>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730B78">
        <w:rPr>
          <w:rFonts w:ascii="Helvetica" w:eastAsia="Times New Roman" w:hAnsi="Helvetica" w:cs="Helvetica"/>
          <w:sz w:val="21"/>
          <w:szCs w:val="21"/>
        </w:rPr>
        <w:t>MongoDB supports rich query to fetch data from the database.</w:t>
      </w:r>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730B78">
        <w:rPr>
          <w:rFonts w:ascii="Helvetica" w:eastAsia="Times New Roman" w:hAnsi="Helvetica" w:cs="Helvetica"/>
          <w:sz w:val="21"/>
          <w:szCs w:val="21"/>
        </w:rPr>
        <w:t xml:space="preserve">MongoDB supports replacing an entire document (database) or some specific fields with </w:t>
      </w:r>
      <w:proofErr w:type="spellStart"/>
      <w:r w:rsidRPr="00730B78">
        <w:rPr>
          <w:rFonts w:ascii="Helvetica" w:eastAsia="Times New Roman" w:hAnsi="Helvetica" w:cs="Helvetica"/>
          <w:sz w:val="21"/>
          <w:szCs w:val="21"/>
        </w:rPr>
        <w:t>it's</w:t>
      </w:r>
      <w:proofErr w:type="spellEnd"/>
      <w:r w:rsidRPr="00730B78">
        <w:rPr>
          <w:rFonts w:ascii="Helvetica" w:eastAsia="Times New Roman" w:hAnsi="Helvetica" w:cs="Helvetica"/>
          <w:sz w:val="21"/>
          <w:szCs w:val="21"/>
        </w:rPr>
        <w:t xml:space="preserve"> </w:t>
      </w:r>
      <w:proofErr w:type="gramStart"/>
      <w:r w:rsidRPr="00730B78">
        <w:rPr>
          <w:rFonts w:ascii="Helvetica" w:eastAsia="Times New Roman" w:hAnsi="Helvetica" w:cs="Helvetica"/>
          <w:sz w:val="21"/>
          <w:szCs w:val="21"/>
        </w:rPr>
        <w:t>update(</w:t>
      </w:r>
      <w:proofErr w:type="gramEnd"/>
      <w:r w:rsidRPr="00730B78">
        <w:rPr>
          <w:rFonts w:ascii="Helvetica" w:eastAsia="Times New Roman" w:hAnsi="Helvetica" w:cs="Helvetica"/>
          <w:sz w:val="21"/>
          <w:szCs w:val="21"/>
        </w:rPr>
        <w:t>) command.</w:t>
      </w:r>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730B78">
        <w:rPr>
          <w:rFonts w:ascii="Helvetica" w:eastAsia="Times New Roman" w:hAnsi="Helvetica" w:cs="Helvetica"/>
          <w:sz w:val="21"/>
          <w:szCs w:val="21"/>
        </w:rPr>
        <w:t xml:space="preserve">MongoDB supports Map/Reduce framework for the batch processing of data and aggregation operation. Here is brief of how Map/Reduce </w:t>
      </w:r>
      <w:proofErr w:type="gramStart"/>
      <w:r w:rsidRPr="00730B78">
        <w:rPr>
          <w:rFonts w:ascii="Helvetica" w:eastAsia="Times New Roman" w:hAnsi="Helvetica" w:cs="Helvetica"/>
          <w:sz w:val="21"/>
          <w:szCs w:val="21"/>
        </w:rPr>
        <w:t>works :</w:t>
      </w:r>
      <w:proofErr w:type="gramEnd"/>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proofErr w:type="gramStart"/>
      <w:r w:rsidRPr="00730B78">
        <w:rPr>
          <w:rFonts w:ascii="Helvetica" w:eastAsia="Times New Roman" w:hAnsi="Helvetica" w:cs="Helvetica"/>
          <w:sz w:val="21"/>
          <w:szCs w:val="21"/>
        </w:rPr>
        <w:t>Map :</w:t>
      </w:r>
      <w:proofErr w:type="gramEnd"/>
      <w:r w:rsidRPr="00730B78">
        <w:rPr>
          <w:rFonts w:ascii="Helvetica" w:eastAsia="Times New Roman" w:hAnsi="Helvetica" w:cs="Helvetica"/>
          <w:sz w:val="21"/>
          <w:szCs w:val="21"/>
        </w:rPr>
        <w:t xml:space="preserve"> A master node takes an input. Splits it into smaller sections. Sends it to the associated nodes.</w:t>
      </w:r>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730B78">
        <w:rPr>
          <w:rFonts w:ascii="Helvetica" w:eastAsia="Times New Roman" w:hAnsi="Helvetica" w:cs="Helvetica"/>
          <w:sz w:val="21"/>
          <w:szCs w:val="21"/>
        </w:rPr>
        <w:t>These nodes may perform the same operation in turn to send those smaller section of input to other nodes. It processes the problem (taken as input) and sends it back to the Master Node.</w:t>
      </w:r>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proofErr w:type="gramStart"/>
      <w:r w:rsidRPr="00730B78">
        <w:rPr>
          <w:rFonts w:ascii="Helvetica" w:eastAsia="Times New Roman" w:hAnsi="Helvetica" w:cs="Helvetica"/>
          <w:sz w:val="21"/>
          <w:szCs w:val="21"/>
        </w:rPr>
        <w:t>Reduce :</w:t>
      </w:r>
      <w:proofErr w:type="gramEnd"/>
      <w:r w:rsidRPr="00730B78">
        <w:rPr>
          <w:rFonts w:ascii="Helvetica" w:eastAsia="Times New Roman" w:hAnsi="Helvetica" w:cs="Helvetica"/>
          <w:sz w:val="21"/>
          <w:szCs w:val="21"/>
        </w:rPr>
        <w:t xml:space="preserve"> The master node aggregates those results to find the output.</w:t>
      </w:r>
    </w:p>
    <w:p w:rsidR="00730B78" w:rsidRPr="00730B78" w:rsidRDefault="00730B78" w:rsidP="00730B78">
      <w:pPr>
        <w:numPr>
          <w:ilvl w:val="0"/>
          <w:numId w:val="1"/>
        </w:numPr>
        <w:shd w:val="clear" w:color="auto" w:fill="FFFFFF"/>
        <w:spacing w:before="100" w:beforeAutospacing="1" w:after="150" w:line="360" w:lineRule="atLeast"/>
        <w:rPr>
          <w:rFonts w:ascii="Helvetica" w:eastAsia="Times New Roman" w:hAnsi="Helvetica" w:cs="Helvetica"/>
          <w:sz w:val="21"/>
          <w:szCs w:val="21"/>
        </w:rPr>
      </w:pPr>
      <w:proofErr w:type="spellStart"/>
      <w:r w:rsidRPr="00730B78">
        <w:rPr>
          <w:rFonts w:ascii="Helvetica" w:eastAsia="Times New Roman" w:hAnsi="Helvetica" w:cs="Helvetica"/>
          <w:i/>
          <w:iCs/>
          <w:sz w:val="21"/>
          <w:szCs w:val="21"/>
        </w:rPr>
        <w:t>GridFS</w:t>
      </w:r>
      <w:proofErr w:type="spellEnd"/>
      <w:r w:rsidRPr="00730B78">
        <w:rPr>
          <w:rFonts w:ascii="Helvetica" w:eastAsia="Times New Roman" w:hAnsi="Helvetica" w:cs="Helvetica"/>
          <w:sz w:val="21"/>
          <w:szCs w:val="21"/>
        </w:rPr>
        <w:t> specification of MongoDB supports storage of very large files.</w:t>
      </w:r>
    </w:p>
    <w:p w:rsidR="0084206D" w:rsidRDefault="0084206D" w:rsidP="0044276A">
      <w:pPr>
        <w:ind w:left="720"/>
        <w:rPr>
          <w:rFonts w:cstheme="minorHAnsi"/>
        </w:rPr>
      </w:pPr>
    </w:p>
    <w:p w:rsidR="0084206D" w:rsidRPr="0044276A" w:rsidRDefault="0084206D" w:rsidP="0044276A">
      <w:pPr>
        <w:ind w:left="720"/>
        <w:rPr>
          <w:rFonts w:cstheme="minorHAnsi"/>
        </w:rPr>
      </w:pPr>
    </w:p>
    <w:p w:rsidR="0044276A" w:rsidRDefault="00025124">
      <w:pPr>
        <w:rPr>
          <w:rFonts w:ascii="Arial" w:hAnsi="Arial" w:cs="Arial"/>
          <w:b/>
          <w:color w:val="080E14"/>
          <w:shd w:val="clear" w:color="auto" w:fill="FFFFFF"/>
        </w:rPr>
      </w:pPr>
      <w:r w:rsidRPr="00025124">
        <w:rPr>
          <w:rFonts w:ascii="Arial" w:hAnsi="Arial" w:cs="Arial"/>
          <w:b/>
          <w:color w:val="080E14"/>
          <w:shd w:val="clear" w:color="auto" w:fill="FFFFFF"/>
        </w:rPr>
        <w:t>key aspects:</w:t>
      </w:r>
    </w:p>
    <w:p w:rsidR="009D3E1F" w:rsidRPr="009D3E1F" w:rsidRDefault="009D3E1F" w:rsidP="009D3E1F">
      <w:pPr>
        <w:numPr>
          <w:ilvl w:val="0"/>
          <w:numId w:val="3"/>
        </w:numPr>
        <w:shd w:val="clear" w:color="auto" w:fill="FFFFFF"/>
        <w:spacing w:before="100" w:beforeAutospacing="1" w:after="100" w:afterAutospacing="1" w:line="240" w:lineRule="auto"/>
        <w:rPr>
          <w:rFonts w:eastAsia="Times New Roman" w:cstheme="minorHAnsi"/>
          <w:color w:val="080E14"/>
        </w:rPr>
      </w:pPr>
      <w:r w:rsidRPr="009D3E1F">
        <w:rPr>
          <w:rFonts w:eastAsia="Times New Roman" w:cstheme="minorHAnsi"/>
          <w:color w:val="080E14"/>
        </w:rPr>
        <w:t xml:space="preserve">Data </w:t>
      </w:r>
      <w:proofErr w:type="gramStart"/>
      <w:r w:rsidRPr="009D3E1F">
        <w:rPr>
          <w:rFonts w:eastAsia="Times New Roman" w:cstheme="minorHAnsi"/>
          <w:color w:val="080E14"/>
        </w:rPr>
        <w:t>Model</w:t>
      </w:r>
      <w:r w:rsidR="00363E12" w:rsidRPr="0011592B">
        <w:rPr>
          <w:rFonts w:eastAsia="Times New Roman" w:cstheme="minorHAnsi"/>
          <w:color w:val="080E14"/>
        </w:rPr>
        <w:t>:-</w:t>
      </w:r>
      <w:proofErr w:type="gramEnd"/>
      <w:r w:rsidR="00363E12" w:rsidRPr="0011592B">
        <w:rPr>
          <w:rFonts w:cstheme="minorHAnsi"/>
          <w:color w:val="080E14"/>
          <w:shd w:val="clear" w:color="auto" w:fill="FFFFFF"/>
        </w:rPr>
        <w:t xml:space="preserve"> MongoDB stores data in the form of BSON -Binary encoded JSON documents which supports a rich collection of types. Fields in BSON documents may hold arrays of values or embedded documents</w:t>
      </w:r>
      <w:r w:rsidR="00C77023" w:rsidRPr="0011592B">
        <w:rPr>
          <w:rFonts w:cstheme="minorHAnsi"/>
          <w:color w:val="080E14"/>
          <w:shd w:val="clear" w:color="auto" w:fill="FFFFFF"/>
        </w:rPr>
        <w:t>.</w:t>
      </w:r>
    </w:p>
    <w:p w:rsidR="0011592B" w:rsidRPr="0011592B" w:rsidRDefault="009D3E1F" w:rsidP="0011592B">
      <w:pPr>
        <w:numPr>
          <w:ilvl w:val="0"/>
          <w:numId w:val="3"/>
        </w:numPr>
        <w:shd w:val="clear" w:color="auto" w:fill="FFFFFF"/>
        <w:spacing w:before="100" w:beforeAutospacing="1" w:after="100" w:afterAutospacing="1" w:line="240" w:lineRule="auto"/>
        <w:rPr>
          <w:rFonts w:eastAsia="Times New Roman" w:cstheme="minorHAnsi"/>
          <w:color w:val="080E14"/>
        </w:rPr>
      </w:pPr>
      <w:proofErr w:type="spellStart"/>
      <w:proofErr w:type="gramStart"/>
      <w:r w:rsidRPr="009D3E1F">
        <w:rPr>
          <w:rFonts w:eastAsia="Times New Roman" w:cstheme="minorHAnsi"/>
          <w:color w:val="080E14"/>
        </w:rPr>
        <w:t>GridFS</w:t>
      </w:r>
      <w:proofErr w:type="spellEnd"/>
      <w:r w:rsidR="005301C2" w:rsidRPr="0011592B">
        <w:rPr>
          <w:rFonts w:eastAsia="Times New Roman" w:cstheme="minorHAnsi"/>
          <w:color w:val="080E14"/>
        </w:rPr>
        <w:t>:-</w:t>
      </w:r>
      <w:proofErr w:type="gramEnd"/>
      <w:r w:rsidR="0011592B" w:rsidRPr="0011592B">
        <w:rPr>
          <w:rFonts w:cstheme="minorHAnsi"/>
        </w:rPr>
        <w:t xml:space="preserve"> </w:t>
      </w:r>
      <w:r w:rsidR="0011592B" w:rsidRPr="0011592B">
        <w:rPr>
          <w:rFonts w:eastAsia="Times New Roman" w:cstheme="minorHAnsi"/>
          <w:color w:val="080E14"/>
        </w:rPr>
        <w:t>This is a specification for storing and retrieving files that exceed the BSON-document size limit of 16MB.</w:t>
      </w:r>
    </w:p>
    <w:p w:rsidR="0011592B" w:rsidRPr="0011592B" w:rsidRDefault="0011592B" w:rsidP="0011592B">
      <w:pPr>
        <w:shd w:val="clear" w:color="auto" w:fill="FFFFFF"/>
        <w:spacing w:before="100" w:beforeAutospacing="1" w:after="100" w:afterAutospacing="1" w:line="240" w:lineRule="auto"/>
        <w:ind w:left="720"/>
        <w:rPr>
          <w:rFonts w:eastAsia="Times New Roman" w:cstheme="minorHAnsi"/>
          <w:color w:val="080E14"/>
        </w:rPr>
      </w:pPr>
      <w:r w:rsidRPr="0011592B">
        <w:rPr>
          <w:rFonts w:eastAsia="Times New Roman" w:cstheme="minorHAnsi"/>
          <w:color w:val="080E14"/>
        </w:rPr>
        <w:t xml:space="preserve">Instead of storing a file in a single document, </w:t>
      </w:r>
      <w:proofErr w:type="spellStart"/>
      <w:r w:rsidRPr="0011592B">
        <w:rPr>
          <w:rFonts w:eastAsia="Times New Roman" w:cstheme="minorHAnsi"/>
          <w:color w:val="080E14"/>
        </w:rPr>
        <w:t>GridFS</w:t>
      </w:r>
      <w:proofErr w:type="spellEnd"/>
      <w:r w:rsidRPr="0011592B">
        <w:rPr>
          <w:rFonts w:eastAsia="Times New Roman" w:cstheme="minorHAnsi"/>
          <w:color w:val="080E14"/>
        </w:rPr>
        <w:t xml:space="preserve"> divides a file into parts, and stores each part as a separate document. </w:t>
      </w:r>
      <w:proofErr w:type="spellStart"/>
      <w:r w:rsidRPr="0011592B">
        <w:rPr>
          <w:rFonts w:eastAsia="Times New Roman" w:cstheme="minorHAnsi"/>
          <w:color w:val="080E14"/>
        </w:rPr>
        <w:t>GridFS</w:t>
      </w:r>
      <w:proofErr w:type="spellEnd"/>
      <w:r w:rsidRPr="0011592B">
        <w:rPr>
          <w:rFonts w:eastAsia="Times New Roman" w:cstheme="minorHAnsi"/>
          <w:color w:val="080E14"/>
        </w:rPr>
        <w:t xml:space="preserve"> uses two collections to store files.</w:t>
      </w:r>
    </w:p>
    <w:p w:rsidR="009D3E1F" w:rsidRPr="009D3E1F" w:rsidRDefault="0011592B" w:rsidP="0011592B">
      <w:pPr>
        <w:shd w:val="clear" w:color="auto" w:fill="FFFFFF"/>
        <w:spacing w:before="100" w:beforeAutospacing="1" w:after="100" w:afterAutospacing="1" w:line="240" w:lineRule="auto"/>
        <w:ind w:left="720"/>
        <w:rPr>
          <w:rFonts w:eastAsia="Times New Roman" w:cstheme="minorHAnsi"/>
          <w:color w:val="080E14"/>
        </w:rPr>
      </w:pPr>
      <w:r w:rsidRPr="0011592B">
        <w:rPr>
          <w:rFonts w:eastAsia="Times New Roman" w:cstheme="minorHAnsi"/>
          <w:color w:val="080E14"/>
        </w:rPr>
        <w:lastRenderedPageBreak/>
        <w:t xml:space="preserve">When we query a </w:t>
      </w:r>
      <w:proofErr w:type="spellStart"/>
      <w:r w:rsidRPr="0011592B">
        <w:rPr>
          <w:rFonts w:eastAsia="Times New Roman" w:cstheme="minorHAnsi"/>
          <w:color w:val="080E14"/>
        </w:rPr>
        <w:t>GridFS</w:t>
      </w:r>
      <w:proofErr w:type="spellEnd"/>
      <w:r w:rsidRPr="0011592B">
        <w:rPr>
          <w:rFonts w:eastAsia="Times New Roman" w:cstheme="minorHAnsi"/>
          <w:color w:val="080E14"/>
        </w:rPr>
        <w:t xml:space="preserve"> store for a file, the client reassembles the chunks as needed. Information can also be accessed from any random section/s of files. This feature is what basically allows for “skipping” into the middle of a video or audio file.</w:t>
      </w:r>
    </w:p>
    <w:p w:rsidR="00957751" w:rsidRPr="00957751" w:rsidRDefault="009D3E1F" w:rsidP="00957751">
      <w:pPr>
        <w:numPr>
          <w:ilvl w:val="0"/>
          <w:numId w:val="3"/>
        </w:numPr>
        <w:shd w:val="clear" w:color="auto" w:fill="FFFFFF"/>
        <w:spacing w:before="100" w:beforeAutospacing="1" w:after="100" w:afterAutospacing="1" w:line="240" w:lineRule="auto"/>
        <w:rPr>
          <w:rFonts w:eastAsia="Times New Roman" w:cstheme="minorHAnsi"/>
          <w:color w:val="080E14"/>
        </w:rPr>
      </w:pPr>
      <w:proofErr w:type="spellStart"/>
      <w:proofErr w:type="gramStart"/>
      <w:r w:rsidRPr="009D3E1F">
        <w:rPr>
          <w:rFonts w:eastAsia="Times New Roman" w:cstheme="minorHAnsi"/>
          <w:color w:val="080E14"/>
        </w:rPr>
        <w:t>Sharding</w:t>
      </w:r>
      <w:proofErr w:type="spellEnd"/>
      <w:r w:rsidR="0092030E" w:rsidRPr="00957751">
        <w:rPr>
          <w:rFonts w:eastAsia="Times New Roman" w:cstheme="minorHAnsi"/>
          <w:color w:val="080E14"/>
        </w:rPr>
        <w:t>:-</w:t>
      </w:r>
      <w:proofErr w:type="gramEnd"/>
      <w:r w:rsidR="00957751" w:rsidRPr="00957751">
        <w:rPr>
          <w:rFonts w:cstheme="minorHAnsi"/>
        </w:rPr>
        <w:t xml:space="preserve"> </w:t>
      </w:r>
      <w:r w:rsidR="00957751" w:rsidRPr="00957751">
        <w:rPr>
          <w:rFonts w:eastAsia="Times New Roman" w:cstheme="minorHAnsi"/>
          <w:color w:val="080E14"/>
        </w:rPr>
        <w:t>Database systems with large data sets and high throughput applications can challenge the capacity of a single server in multiple ways such as:</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p>
    <w:p w:rsidR="00957751" w:rsidRPr="00957751" w:rsidRDefault="00957751" w:rsidP="00957751">
      <w:pPr>
        <w:shd w:val="clear" w:color="auto" w:fill="FFFFFF"/>
        <w:spacing w:before="100" w:beforeAutospacing="1" w:after="100" w:afterAutospacing="1" w:line="240" w:lineRule="auto"/>
        <w:ind w:left="630"/>
        <w:rPr>
          <w:rFonts w:eastAsia="Times New Roman" w:cstheme="minorHAnsi"/>
          <w:color w:val="080E14"/>
        </w:rPr>
      </w:pPr>
      <w:r w:rsidRPr="00957751">
        <w:rPr>
          <w:rFonts w:eastAsia="Times New Roman" w:cstheme="minorHAnsi"/>
          <w:color w:val="080E14"/>
        </w:rPr>
        <w:t>High query rates put stress on the CPU capacity of the server.</w:t>
      </w:r>
    </w:p>
    <w:p w:rsidR="00957751" w:rsidRPr="00957751" w:rsidRDefault="00957751" w:rsidP="00957751">
      <w:pPr>
        <w:shd w:val="clear" w:color="auto" w:fill="FFFFFF"/>
        <w:spacing w:before="100" w:beforeAutospacing="1" w:after="100" w:afterAutospacing="1" w:line="240" w:lineRule="auto"/>
        <w:ind w:left="630"/>
        <w:rPr>
          <w:rFonts w:eastAsia="Times New Roman" w:cstheme="minorHAnsi"/>
          <w:color w:val="080E14"/>
        </w:rPr>
      </w:pPr>
      <w:r w:rsidRPr="00957751">
        <w:rPr>
          <w:rFonts w:eastAsia="Times New Roman" w:cstheme="minorHAnsi"/>
          <w:color w:val="080E14"/>
        </w:rPr>
        <w:t>Larger data sets exceed the storage capacity of a single machine.</w:t>
      </w:r>
    </w:p>
    <w:p w:rsidR="00957751" w:rsidRPr="00957751" w:rsidRDefault="00957751" w:rsidP="00957751">
      <w:pPr>
        <w:shd w:val="clear" w:color="auto" w:fill="FFFFFF"/>
        <w:spacing w:before="100" w:beforeAutospacing="1" w:after="100" w:afterAutospacing="1" w:line="240" w:lineRule="auto"/>
        <w:ind w:left="270"/>
        <w:rPr>
          <w:rFonts w:eastAsia="Times New Roman" w:cstheme="minorHAnsi"/>
          <w:color w:val="080E14"/>
        </w:rPr>
      </w:pPr>
      <w:r w:rsidRPr="00957751">
        <w:rPr>
          <w:rFonts w:eastAsia="Times New Roman" w:cstheme="minorHAnsi"/>
          <w:color w:val="080E14"/>
        </w:rPr>
        <w:t xml:space="preserve">     Dataset sizes larger than the system’s RAM stress the I/O capacity of disk drives.</w:t>
      </w:r>
    </w:p>
    <w:p w:rsidR="00957751" w:rsidRPr="00957751" w:rsidRDefault="00957751" w:rsidP="00957751">
      <w:pPr>
        <w:shd w:val="clear" w:color="auto" w:fill="FFFFFF"/>
        <w:spacing w:before="100" w:beforeAutospacing="1" w:after="100" w:afterAutospacing="1" w:line="240" w:lineRule="auto"/>
        <w:ind w:left="360"/>
        <w:rPr>
          <w:rFonts w:eastAsia="Times New Roman" w:cstheme="minorHAnsi"/>
          <w:color w:val="080E14"/>
        </w:rPr>
      </w:pPr>
      <w:r w:rsidRPr="00957751">
        <w:rPr>
          <w:rFonts w:eastAsia="Times New Roman" w:cstheme="minorHAnsi"/>
          <w:color w:val="080E14"/>
        </w:rPr>
        <w:t>To address these issues of scale, database systems have two basic approaches:</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r w:rsidRPr="00957751">
        <w:rPr>
          <w:rFonts w:eastAsia="Times New Roman" w:cstheme="minorHAnsi"/>
          <w:b/>
          <w:color w:val="080E14"/>
        </w:rPr>
        <w:t>Vertical Scaling</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b/>
          <w:color w:val="080E14"/>
        </w:rPr>
      </w:pPr>
      <w:proofErr w:type="spellStart"/>
      <w:r w:rsidRPr="00957751">
        <w:rPr>
          <w:rFonts w:eastAsia="Times New Roman" w:cstheme="minorHAnsi"/>
          <w:b/>
          <w:color w:val="080E14"/>
        </w:rPr>
        <w:t>Sharding</w:t>
      </w:r>
      <w:proofErr w:type="spellEnd"/>
      <w:r w:rsidRPr="00957751">
        <w:rPr>
          <w:rFonts w:eastAsia="Times New Roman" w:cstheme="minorHAnsi"/>
          <w:b/>
          <w:color w:val="080E14"/>
        </w:rPr>
        <w:t xml:space="preserve"> or Horizontal Scaling</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r w:rsidRPr="00957751">
        <w:rPr>
          <w:rFonts w:eastAsia="Times New Roman" w:cstheme="minorHAnsi"/>
          <w:color w:val="080E14"/>
        </w:rPr>
        <w:t xml:space="preserve">a) Vertical scaling: It adds more CPU and storage resources to increase capacity. But such arrangements are disproportionately expensive. As a </w:t>
      </w:r>
      <w:proofErr w:type="gramStart"/>
      <w:r w:rsidRPr="00957751">
        <w:rPr>
          <w:rFonts w:eastAsia="Times New Roman" w:cstheme="minorHAnsi"/>
          <w:color w:val="080E14"/>
        </w:rPr>
        <w:t>result</w:t>
      </w:r>
      <w:proofErr w:type="gramEnd"/>
      <w:r w:rsidRPr="00957751">
        <w:rPr>
          <w:rFonts w:eastAsia="Times New Roman" w:cstheme="minorHAnsi"/>
          <w:color w:val="080E14"/>
        </w:rPr>
        <w:t xml:space="preserve"> there is a practical maximum capability for vertical scaling.</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r w:rsidRPr="00957751">
        <w:rPr>
          <w:rFonts w:eastAsia="Times New Roman" w:cstheme="minorHAnsi"/>
          <w:color w:val="080E14"/>
        </w:rPr>
        <w:t xml:space="preserve">b) </w:t>
      </w:r>
      <w:proofErr w:type="spellStart"/>
      <w:r w:rsidRPr="00957751">
        <w:rPr>
          <w:rFonts w:eastAsia="Times New Roman" w:cstheme="minorHAnsi"/>
          <w:color w:val="080E14"/>
        </w:rPr>
        <w:t>Sharding</w:t>
      </w:r>
      <w:proofErr w:type="spellEnd"/>
      <w:r w:rsidRPr="00957751">
        <w:rPr>
          <w:rFonts w:eastAsia="Times New Roman" w:cstheme="minorHAnsi"/>
          <w:color w:val="080E14"/>
        </w:rPr>
        <w:t xml:space="preserve"> or Horizontal Scaling: By contrast, it divides the data set and distributes the data over multiple servers-shards. Each shard is an independent database and collectively shards make up a single database.</w:t>
      </w:r>
    </w:p>
    <w:p w:rsidR="00957751" w:rsidRPr="00957751" w:rsidRDefault="00957751" w:rsidP="00957751">
      <w:pPr>
        <w:shd w:val="clear" w:color="auto" w:fill="FFFFFF"/>
        <w:spacing w:before="100" w:beforeAutospacing="1" w:after="100" w:afterAutospacing="1" w:line="240" w:lineRule="auto"/>
        <w:ind w:left="360"/>
        <w:rPr>
          <w:rFonts w:eastAsia="Times New Roman" w:cstheme="minorHAnsi"/>
          <w:color w:val="080E14"/>
        </w:rPr>
      </w:pPr>
    </w:p>
    <w:p w:rsidR="00957751" w:rsidRPr="00957751" w:rsidRDefault="00957751" w:rsidP="00957751">
      <w:pPr>
        <w:shd w:val="clear" w:color="auto" w:fill="FFFFFF"/>
        <w:spacing w:before="100" w:beforeAutospacing="1" w:after="100" w:afterAutospacing="1" w:line="240" w:lineRule="auto"/>
        <w:ind w:left="360"/>
        <w:rPr>
          <w:rFonts w:eastAsia="Times New Roman" w:cstheme="minorHAnsi"/>
          <w:color w:val="080E14"/>
        </w:rPr>
      </w:pPr>
      <w:r w:rsidRPr="00957751">
        <w:rPr>
          <w:rFonts w:eastAsia="Times New Roman" w:cstheme="minorHAnsi"/>
          <w:color w:val="080E14"/>
        </w:rPr>
        <w:t xml:space="preserve">MongoDB supports </w:t>
      </w:r>
      <w:proofErr w:type="spellStart"/>
      <w:r w:rsidRPr="00957751">
        <w:rPr>
          <w:rFonts w:eastAsia="Times New Roman" w:cstheme="minorHAnsi"/>
          <w:color w:val="080E14"/>
        </w:rPr>
        <w:t>sharding</w:t>
      </w:r>
      <w:proofErr w:type="spellEnd"/>
      <w:r w:rsidRPr="00957751">
        <w:rPr>
          <w:rFonts w:eastAsia="Times New Roman" w:cstheme="minorHAnsi"/>
          <w:color w:val="080E14"/>
        </w:rPr>
        <w:t xml:space="preserve"> through the configuration of </w:t>
      </w:r>
      <w:proofErr w:type="spellStart"/>
      <w:r w:rsidRPr="00957751">
        <w:rPr>
          <w:rFonts w:eastAsia="Times New Roman" w:cstheme="minorHAnsi"/>
          <w:color w:val="080E14"/>
        </w:rPr>
        <w:t>sharded</w:t>
      </w:r>
      <w:proofErr w:type="spellEnd"/>
      <w:r w:rsidRPr="00957751">
        <w:rPr>
          <w:rFonts w:eastAsia="Times New Roman" w:cstheme="minorHAnsi"/>
          <w:color w:val="080E14"/>
        </w:rPr>
        <w:t xml:space="preserve"> clusters. Process of sharing has been explained in the image below where:</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r w:rsidRPr="00957751">
        <w:rPr>
          <w:rFonts w:eastAsia="Times New Roman" w:cstheme="minorHAnsi"/>
          <w:color w:val="080E14"/>
        </w:rPr>
        <w:t>Shards are used to store the data.</w:t>
      </w:r>
    </w:p>
    <w:p w:rsidR="00957751" w:rsidRPr="00957751" w:rsidRDefault="00957751" w:rsidP="00957751">
      <w:pPr>
        <w:shd w:val="clear" w:color="auto" w:fill="FFFFFF"/>
        <w:spacing w:before="100" w:beforeAutospacing="1" w:after="100" w:afterAutospacing="1" w:line="240" w:lineRule="auto"/>
        <w:ind w:left="720"/>
        <w:rPr>
          <w:rFonts w:eastAsia="Times New Roman" w:cstheme="minorHAnsi"/>
          <w:color w:val="080E14"/>
        </w:rPr>
      </w:pPr>
      <w:r w:rsidRPr="00957751">
        <w:rPr>
          <w:rFonts w:eastAsia="Times New Roman" w:cstheme="minorHAnsi"/>
          <w:color w:val="080E14"/>
        </w:rPr>
        <w:t>Query Routers, or mongos instances, interface with client applications and direct operations to the appropriate shard or shards and then returns results to the clients.</w:t>
      </w:r>
    </w:p>
    <w:p w:rsidR="00957751" w:rsidRPr="00957751" w:rsidRDefault="00957751" w:rsidP="00957751">
      <w:pPr>
        <w:shd w:val="clear" w:color="auto" w:fill="FFFFFF"/>
        <w:spacing w:before="100" w:beforeAutospacing="1" w:after="100" w:afterAutospacing="1" w:line="240" w:lineRule="auto"/>
        <w:ind w:left="360"/>
        <w:rPr>
          <w:rFonts w:eastAsia="Times New Roman" w:cstheme="minorHAnsi"/>
          <w:color w:val="080E14"/>
        </w:rPr>
      </w:pPr>
      <w:r w:rsidRPr="00957751">
        <w:rPr>
          <w:rFonts w:eastAsia="Times New Roman" w:cstheme="minorHAnsi"/>
          <w:color w:val="080E14"/>
        </w:rPr>
        <w:t>Config servers stores the cluster’s metadata. This data contains a mapping of the cluster’s data set to the shards. The query router uses this metadata to target operations to specific shards.</w:t>
      </w:r>
    </w:p>
    <w:p w:rsidR="009D3E1F" w:rsidRPr="009D3E1F" w:rsidRDefault="009D3E1F" w:rsidP="00957751">
      <w:pPr>
        <w:shd w:val="clear" w:color="auto" w:fill="FFFFFF"/>
        <w:spacing w:before="100" w:beforeAutospacing="1" w:after="100" w:afterAutospacing="1" w:line="240" w:lineRule="auto"/>
        <w:ind w:left="720"/>
        <w:rPr>
          <w:rFonts w:eastAsia="Times New Roman" w:cstheme="minorHAnsi"/>
          <w:color w:val="080E14"/>
        </w:rPr>
      </w:pPr>
    </w:p>
    <w:p w:rsidR="009D3E1F" w:rsidRDefault="009D3E1F" w:rsidP="009D3E1F">
      <w:pPr>
        <w:numPr>
          <w:ilvl w:val="0"/>
          <w:numId w:val="3"/>
        </w:numPr>
        <w:shd w:val="clear" w:color="auto" w:fill="FFFFFF"/>
        <w:spacing w:before="100" w:beforeAutospacing="1" w:after="100" w:afterAutospacing="1" w:line="240" w:lineRule="auto"/>
        <w:rPr>
          <w:rFonts w:eastAsia="Times New Roman" w:cstheme="minorHAnsi"/>
          <w:color w:val="080E14"/>
        </w:rPr>
      </w:pPr>
      <w:r w:rsidRPr="009D3E1F">
        <w:rPr>
          <w:rFonts w:eastAsia="Times New Roman" w:cstheme="minorHAnsi"/>
          <w:color w:val="080E14"/>
        </w:rPr>
        <w:lastRenderedPageBreak/>
        <w:t>Aggregation</w:t>
      </w:r>
    </w:p>
    <w:p w:rsidR="004B68C1" w:rsidRPr="009D3E1F" w:rsidRDefault="004B68C1" w:rsidP="004B68C1">
      <w:pPr>
        <w:numPr>
          <w:ilvl w:val="0"/>
          <w:numId w:val="3"/>
        </w:numPr>
        <w:shd w:val="clear" w:color="auto" w:fill="FFFFFF"/>
        <w:spacing w:before="100" w:beforeAutospacing="1" w:after="100" w:afterAutospacing="1" w:line="240" w:lineRule="auto"/>
        <w:rPr>
          <w:rFonts w:eastAsia="Times New Roman" w:cstheme="minorHAnsi"/>
          <w:color w:val="080E14"/>
        </w:rPr>
      </w:pPr>
      <w:r w:rsidRPr="004B68C1">
        <w:rPr>
          <w:rFonts w:eastAsia="Times New Roman" w:cstheme="minorHAnsi"/>
          <w:color w:val="080E14"/>
        </w:rPr>
        <w:t>Data partitioning</w:t>
      </w:r>
      <w:r>
        <w:rPr>
          <w:rFonts w:eastAsia="Times New Roman" w:cstheme="minorHAnsi"/>
          <w:color w:val="080E14"/>
        </w:rPr>
        <w:t>:-</w:t>
      </w:r>
    </w:p>
    <w:p w:rsidR="009D3E1F" w:rsidRPr="009D3E1F" w:rsidRDefault="009D3E1F" w:rsidP="009D3E1F">
      <w:pPr>
        <w:numPr>
          <w:ilvl w:val="0"/>
          <w:numId w:val="3"/>
        </w:numPr>
        <w:shd w:val="clear" w:color="auto" w:fill="FFFFFF"/>
        <w:spacing w:before="100" w:beforeAutospacing="1" w:after="100" w:afterAutospacing="1" w:line="240" w:lineRule="auto"/>
        <w:rPr>
          <w:rFonts w:eastAsia="Times New Roman" w:cstheme="minorHAnsi"/>
          <w:color w:val="080E14"/>
        </w:rPr>
      </w:pPr>
      <w:r w:rsidRPr="009D3E1F">
        <w:rPr>
          <w:rFonts w:eastAsia="Times New Roman" w:cstheme="minorHAnsi"/>
          <w:color w:val="080E14"/>
        </w:rPr>
        <w:t>Indexes</w:t>
      </w:r>
    </w:p>
    <w:p w:rsidR="009D3E1F" w:rsidRPr="009D3E1F" w:rsidRDefault="009D3E1F" w:rsidP="009D3E1F">
      <w:pPr>
        <w:numPr>
          <w:ilvl w:val="0"/>
          <w:numId w:val="3"/>
        </w:numPr>
        <w:shd w:val="clear" w:color="auto" w:fill="FFFFFF"/>
        <w:spacing w:before="100" w:beforeAutospacing="1" w:after="100" w:afterAutospacing="1" w:line="240" w:lineRule="auto"/>
        <w:rPr>
          <w:rFonts w:eastAsia="Times New Roman" w:cstheme="minorHAnsi"/>
          <w:color w:val="080E14"/>
        </w:rPr>
      </w:pPr>
      <w:r w:rsidRPr="009D3E1F">
        <w:rPr>
          <w:rFonts w:eastAsia="Times New Roman" w:cstheme="minorHAnsi"/>
          <w:color w:val="080E14"/>
        </w:rPr>
        <w:t>Replication</w:t>
      </w:r>
    </w:p>
    <w:p w:rsidR="00B81CB4" w:rsidRPr="00957751" w:rsidRDefault="00B81CB4" w:rsidP="006776E7">
      <w:pPr>
        <w:pStyle w:val="ListParagraph"/>
        <w:shd w:val="clear" w:color="auto" w:fill="FFFFFF"/>
        <w:spacing w:before="24" w:after="144" w:line="240" w:lineRule="auto"/>
        <w:outlineLvl w:val="3"/>
        <w:rPr>
          <w:rFonts w:eastAsia="Times New Roman" w:cstheme="minorHAnsi"/>
          <w:b/>
          <w:color w:val="333333"/>
        </w:rPr>
      </w:pPr>
      <w:proofErr w:type="spellStart"/>
      <w:proofErr w:type="gramStart"/>
      <w:r w:rsidRPr="00957751">
        <w:rPr>
          <w:rFonts w:eastAsia="Times New Roman" w:cstheme="minorHAnsi"/>
          <w:b/>
          <w:color w:val="333333"/>
        </w:rPr>
        <w:t>Refrence</w:t>
      </w:r>
      <w:proofErr w:type="spellEnd"/>
      <w:r w:rsidRPr="00957751">
        <w:rPr>
          <w:rFonts w:eastAsia="Times New Roman" w:cstheme="minorHAnsi"/>
          <w:b/>
          <w:color w:val="333333"/>
        </w:rPr>
        <w:t>:-</w:t>
      </w:r>
      <w:proofErr w:type="gramEnd"/>
      <w:r w:rsidRPr="00957751">
        <w:rPr>
          <w:rFonts w:cstheme="minorHAnsi"/>
        </w:rPr>
        <w:t xml:space="preserve"> </w:t>
      </w:r>
      <w:hyperlink r:id="rId5" w:history="1">
        <w:r w:rsidRPr="00957751">
          <w:rPr>
            <w:rStyle w:val="Hyperlink"/>
            <w:rFonts w:eastAsia="Times New Roman" w:cstheme="minorHAnsi"/>
          </w:rPr>
          <w:t>https://www.analyticsvidhya.com/blog/2015/06/beginners-guide-mongodb/</w:t>
        </w:r>
      </w:hyperlink>
    </w:p>
    <w:p w:rsidR="00B81CB4" w:rsidRPr="00957751" w:rsidRDefault="00B81CB4" w:rsidP="006776E7">
      <w:pPr>
        <w:pStyle w:val="ListParagraph"/>
        <w:shd w:val="clear" w:color="auto" w:fill="FFFFFF"/>
        <w:spacing w:before="24" w:after="144" w:line="240" w:lineRule="auto"/>
        <w:outlineLvl w:val="3"/>
        <w:rPr>
          <w:rFonts w:eastAsia="Times New Roman" w:cstheme="minorHAnsi"/>
          <w:b/>
          <w:color w:val="333333"/>
        </w:rPr>
      </w:pPr>
    </w:p>
    <w:p w:rsidR="006776E7" w:rsidRPr="00957751" w:rsidRDefault="006776E7" w:rsidP="006776E7">
      <w:pPr>
        <w:pStyle w:val="ListParagraph"/>
        <w:shd w:val="clear" w:color="auto" w:fill="FFFFFF"/>
        <w:spacing w:before="24" w:after="144" w:line="240" w:lineRule="auto"/>
        <w:outlineLvl w:val="3"/>
        <w:rPr>
          <w:rFonts w:eastAsia="Times New Roman" w:cstheme="minorHAnsi"/>
          <w:b/>
          <w:color w:val="333333"/>
        </w:rPr>
      </w:pPr>
      <w:r w:rsidRPr="00957751">
        <w:rPr>
          <w:rFonts w:eastAsia="Times New Roman" w:cstheme="minorHAnsi"/>
          <w:b/>
          <w:color w:val="333333"/>
        </w:rPr>
        <w:t>What is a ‘document’ in Mongo DB?</w:t>
      </w:r>
    </w:p>
    <w:p w:rsidR="006776E7" w:rsidRDefault="006776E7" w:rsidP="006776E7">
      <w:pPr>
        <w:pStyle w:val="ListParagraph"/>
        <w:shd w:val="clear" w:color="auto" w:fill="FFFFFF"/>
        <w:spacing w:after="315" w:line="375" w:lineRule="atLeast"/>
        <w:jc w:val="both"/>
        <w:rPr>
          <w:rFonts w:eastAsia="Times New Roman" w:cstheme="minorHAnsi"/>
          <w:color w:val="080E14"/>
        </w:rPr>
      </w:pPr>
      <w:r w:rsidRPr="00957751">
        <w:rPr>
          <w:rFonts w:eastAsia="Times New Roman" w:cstheme="minorHAnsi"/>
          <w:color w:val="080E14"/>
        </w:rPr>
        <w:t xml:space="preserve">A record in MongoDB is a document (shown below), which is a data structure composed of field and value pairs. MongoDB documents are </w:t>
      </w:r>
      <w:proofErr w:type="gramStart"/>
      <w:r w:rsidRPr="00957751">
        <w:rPr>
          <w:rFonts w:eastAsia="Times New Roman" w:cstheme="minorHAnsi"/>
          <w:color w:val="080E14"/>
        </w:rPr>
        <w:t>similar to</w:t>
      </w:r>
      <w:proofErr w:type="gramEnd"/>
      <w:r w:rsidRPr="00957751">
        <w:rPr>
          <w:rFonts w:eastAsia="Times New Roman" w:cstheme="minorHAnsi"/>
          <w:color w:val="080E14"/>
        </w:rPr>
        <w:t xml:space="preserve"> JSON objects. The values of fields may include other documents, arrays, and arrays of </w:t>
      </w:r>
      <w:proofErr w:type="spellStart"/>
      <w:proofErr w:type="gramStart"/>
      <w:r w:rsidRPr="00957751">
        <w:rPr>
          <w:rFonts w:eastAsia="Times New Roman" w:cstheme="minorHAnsi"/>
          <w:color w:val="080E14"/>
        </w:rPr>
        <w:t>documents.This</w:t>
      </w:r>
      <w:proofErr w:type="spellEnd"/>
      <w:proofErr w:type="gramEnd"/>
      <w:r w:rsidRPr="00957751">
        <w:rPr>
          <w:rFonts w:eastAsia="Times New Roman" w:cstheme="minorHAnsi"/>
          <w:color w:val="080E14"/>
        </w:rPr>
        <w:t xml:space="preserve"> is an important differentiation from RDBMS systems where each field must contain only one value.</w:t>
      </w:r>
    </w:p>
    <w:p w:rsidR="00AA7E95" w:rsidRDefault="00AA7E95" w:rsidP="006776E7">
      <w:pPr>
        <w:pStyle w:val="ListParagraph"/>
        <w:shd w:val="clear" w:color="auto" w:fill="FFFFFF"/>
        <w:spacing w:after="315" w:line="375" w:lineRule="atLeast"/>
        <w:jc w:val="both"/>
        <w:rPr>
          <w:rFonts w:eastAsia="Times New Roman" w:cstheme="minorHAnsi"/>
          <w:color w:val="080E14"/>
        </w:rPr>
      </w:pPr>
    </w:p>
    <w:p w:rsidR="00AA7E95" w:rsidRDefault="00AA7E95" w:rsidP="006776E7">
      <w:pPr>
        <w:pStyle w:val="ListParagraph"/>
        <w:shd w:val="clear" w:color="auto" w:fill="FFFFFF"/>
        <w:spacing w:after="315" w:line="375" w:lineRule="atLeast"/>
        <w:jc w:val="both"/>
        <w:rPr>
          <w:rFonts w:eastAsia="Times New Roman" w:cstheme="minorHAnsi"/>
          <w:color w:val="080E14"/>
        </w:rPr>
      </w:pPr>
      <w:bookmarkStart w:id="0" w:name="_GoBack"/>
      <w:bookmarkEnd w:id="0"/>
    </w:p>
    <w:p w:rsidR="00AA7E95" w:rsidRDefault="00AA7E95" w:rsidP="006776E7">
      <w:pPr>
        <w:pStyle w:val="ListParagraph"/>
        <w:shd w:val="clear" w:color="auto" w:fill="FFFFFF"/>
        <w:spacing w:after="315" w:line="375" w:lineRule="atLeast"/>
        <w:jc w:val="both"/>
        <w:rPr>
          <w:rFonts w:eastAsia="Times New Roman" w:cstheme="minorHAnsi"/>
          <w:color w:val="080E14"/>
        </w:rPr>
      </w:pPr>
    </w:p>
    <w:p w:rsidR="00AA7E95" w:rsidRPr="00957751" w:rsidRDefault="00AA7E95" w:rsidP="006776E7">
      <w:pPr>
        <w:pStyle w:val="ListParagraph"/>
        <w:shd w:val="clear" w:color="auto" w:fill="FFFFFF"/>
        <w:spacing w:after="315" w:line="375" w:lineRule="atLeast"/>
        <w:jc w:val="both"/>
        <w:rPr>
          <w:rFonts w:eastAsia="Times New Roman" w:cstheme="minorHAnsi"/>
          <w:color w:val="080E14"/>
        </w:rPr>
      </w:pPr>
    </w:p>
    <w:p w:rsidR="00025124" w:rsidRPr="00957751" w:rsidRDefault="00025124">
      <w:pPr>
        <w:rPr>
          <w:rFonts w:cstheme="minorHAnsi"/>
          <w:b/>
        </w:rPr>
      </w:pPr>
    </w:p>
    <w:sectPr w:rsidR="00025124" w:rsidRPr="0095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352D"/>
    <w:multiLevelType w:val="multilevel"/>
    <w:tmpl w:val="5FD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D4A2D"/>
    <w:multiLevelType w:val="multilevel"/>
    <w:tmpl w:val="CB3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438B9"/>
    <w:multiLevelType w:val="multilevel"/>
    <w:tmpl w:val="C194C57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3D"/>
    <w:rsid w:val="00025124"/>
    <w:rsid w:val="0011592B"/>
    <w:rsid w:val="001C4DFD"/>
    <w:rsid w:val="002F0671"/>
    <w:rsid w:val="002F433D"/>
    <w:rsid w:val="00363E12"/>
    <w:rsid w:val="0044276A"/>
    <w:rsid w:val="004B5568"/>
    <w:rsid w:val="004B68C1"/>
    <w:rsid w:val="005301C2"/>
    <w:rsid w:val="00623E46"/>
    <w:rsid w:val="006776E7"/>
    <w:rsid w:val="006866A6"/>
    <w:rsid w:val="00730B78"/>
    <w:rsid w:val="00835D41"/>
    <w:rsid w:val="0084206D"/>
    <w:rsid w:val="00915E86"/>
    <w:rsid w:val="0092030E"/>
    <w:rsid w:val="00957751"/>
    <w:rsid w:val="009D3E1F"/>
    <w:rsid w:val="00AA7E95"/>
    <w:rsid w:val="00B81CB4"/>
    <w:rsid w:val="00C77023"/>
    <w:rsid w:val="00C8373D"/>
    <w:rsid w:val="00D0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CBE3"/>
  <w15:chartTrackingRefBased/>
  <w15:docId w15:val="{C117E2BB-BF16-4AF7-BBA8-BA1F791E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B6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776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206D"/>
    <w:rPr>
      <w:i/>
      <w:iCs/>
    </w:rPr>
  </w:style>
  <w:style w:type="character" w:customStyle="1" w:styleId="Heading4Char">
    <w:name w:val="Heading 4 Char"/>
    <w:basedOn w:val="DefaultParagraphFont"/>
    <w:link w:val="Heading4"/>
    <w:uiPriority w:val="9"/>
    <w:rsid w:val="006776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76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76E7"/>
    <w:pPr>
      <w:ind w:left="720"/>
      <w:contextualSpacing/>
    </w:pPr>
  </w:style>
  <w:style w:type="character" w:styleId="Hyperlink">
    <w:name w:val="Hyperlink"/>
    <w:basedOn w:val="DefaultParagraphFont"/>
    <w:uiPriority w:val="99"/>
    <w:unhideWhenUsed/>
    <w:rsid w:val="00B81CB4"/>
    <w:rPr>
      <w:color w:val="0563C1" w:themeColor="hyperlink"/>
      <w:u w:val="single"/>
    </w:rPr>
  </w:style>
  <w:style w:type="character" w:styleId="UnresolvedMention">
    <w:name w:val="Unresolved Mention"/>
    <w:basedOn w:val="DefaultParagraphFont"/>
    <w:uiPriority w:val="99"/>
    <w:semiHidden/>
    <w:unhideWhenUsed/>
    <w:rsid w:val="00B81CB4"/>
    <w:rPr>
      <w:color w:val="808080"/>
      <w:shd w:val="clear" w:color="auto" w:fill="E6E6E6"/>
    </w:rPr>
  </w:style>
  <w:style w:type="character" w:customStyle="1" w:styleId="Heading3Char">
    <w:name w:val="Heading 3 Char"/>
    <w:basedOn w:val="DefaultParagraphFont"/>
    <w:link w:val="Heading3"/>
    <w:uiPriority w:val="9"/>
    <w:semiHidden/>
    <w:rsid w:val="004B68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6415">
      <w:bodyDiv w:val="1"/>
      <w:marLeft w:val="0"/>
      <w:marRight w:val="0"/>
      <w:marTop w:val="0"/>
      <w:marBottom w:val="0"/>
      <w:divBdr>
        <w:top w:val="none" w:sz="0" w:space="0" w:color="auto"/>
        <w:left w:val="none" w:sz="0" w:space="0" w:color="auto"/>
        <w:bottom w:val="none" w:sz="0" w:space="0" w:color="auto"/>
        <w:right w:val="none" w:sz="0" w:space="0" w:color="auto"/>
      </w:divBdr>
    </w:div>
    <w:div w:id="303777418">
      <w:bodyDiv w:val="1"/>
      <w:marLeft w:val="0"/>
      <w:marRight w:val="0"/>
      <w:marTop w:val="0"/>
      <w:marBottom w:val="0"/>
      <w:divBdr>
        <w:top w:val="none" w:sz="0" w:space="0" w:color="auto"/>
        <w:left w:val="none" w:sz="0" w:space="0" w:color="auto"/>
        <w:bottom w:val="none" w:sz="0" w:space="0" w:color="auto"/>
        <w:right w:val="none" w:sz="0" w:space="0" w:color="auto"/>
      </w:divBdr>
    </w:div>
    <w:div w:id="643506350">
      <w:bodyDiv w:val="1"/>
      <w:marLeft w:val="0"/>
      <w:marRight w:val="0"/>
      <w:marTop w:val="0"/>
      <w:marBottom w:val="0"/>
      <w:divBdr>
        <w:top w:val="none" w:sz="0" w:space="0" w:color="auto"/>
        <w:left w:val="none" w:sz="0" w:space="0" w:color="auto"/>
        <w:bottom w:val="none" w:sz="0" w:space="0" w:color="auto"/>
        <w:right w:val="none" w:sz="0" w:space="0" w:color="auto"/>
      </w:divBdr>
    </w:div>
    <w:div w:id="745766243">
      <w:bodyDiv w:val="1"/>
      <w:marLeft w:val="0"/>
      <w:marRight w:val="0"/>
      <w:marTop w:val="0"/>
      <w:marBottom w:val="0"/>
      <w:divBdr>
        <w:top w:val="none" w:sz="0" w:space="0" w:color="auto"/>
        <w:left w:val="none" w:sz="0" w:space="0" w:color="auto"/>
        <w:bottom w:val="none" w:sz="0" w:space="0" w:color="auto"/>
        <w:right w:val="none" w:sz="0" w:space="0" w:color="auto"/>
      </w:divBdr>
    </w:div>
    <w:div w:id="1032920374">
      <w:bodyDiv w:val="1"/>
      <w:marLeft w:val="0"/>
      <w:marRight w:val="0"/>
      <w:marTop w:val="0"/>
      <w:marBottom w:val="0"/>
      <w:divBdr>
        <w:top w:val="none" w:sz="0" w:space="0" w:color="auto"/>
        <w:left w:val="none" w:sz="0" w:space="0" w:color="auto"/>
        <w:bottom w:val="none" w:sz="0" w:space="0" w:color="auto"/>
        <w:right w:val="none" w:sz="0" w:space="0" w:color="auto"/>
      </w:divBdr>
    </w:div>
    <w:div w:id="1186019576">
      <w:bodyDiv w:val="1"/>
      <w:marLeft w:val="0"/>
      <w:marRight w:val="0"/>
      <w:marTop w:val="0"/>
      <w:marBottom w:val="0"/>
      <w:divBdr>
        <w:top w:val="none" w:sz="0" w:space="0" w:color="auto"/>
        <w:left w:val="none" w:sz="0" w:space="0" w:color="auto"/>
        <w:bottom w:val="none" w:sz="0" w:space="0" w:color="auto"/>
        <w:right w:val="none" w:sz="0" w:space="0" w:color="auto"/>
      </w:divBdr>
    </w:div>
    <w:div w:id="1687099766">
      <w:bodyDiv w:val="1"/>
      <w:marLeft w:val="0"/>
      <w:marRight w:val="0"/>
      <w:marTop w:val="0"/>
      <w:marBottom w:val="0"/>
      <w:divBdr>
        <w:top w:val="none" w:sz="0" w:space="0" w:color="auto"/>
        <w:left w:val="none" w:sz="0" w:space="0" w:color="auto"/>
        <w:bottom w:val="none" w:sz="0" w:space="0" w:color="auto"/>
        <w:right w:val="none" w:sz="0" w:space="0" w:color="auto"/>
      </w:divBdr>
    </w:div>
    <w:div w:id="213092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beginners-guide-mongo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(HM0003533)</dc:creator>
  <cp:keywords/>
  <dc:description/>
  <cp:lastModifiedBy>Sandeep Kumar (HM0003533)</cp:lastModifiedBy>
  <cp:revision>31</cp:revision>
  <dcterms:created xsi:type="dcterms:W3CDTF">2017-11-06T14:30:00Z</dcterms:created>
  <dcterms:modified xsi:type="dcterms:W3CDTF">2017-12-03T09:44:00Z</dcterms:modified>
</cp:coreProperties>
</file>