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Harnessing the Power of Motivation: Fuel for Success</w:t>
      </w:r>
    </w:p>
    <w:p>
      <w:r>
        <w:t>Motivation is the invisible force that drives us forward, propelling us toward our goals and dreams. It is the spark that ignites our passion, keeps us focused, and pushes us to overcome obstacles. Understanding and harnessing motivation can be the key to unlocking our potential and achieving success in various aspects of life.</w:t>
      </w:r>
    </w:p>
    <w:p>
      <w:pPr>
        <w:pStyle w:val="Heading1"/>
      </w:pPr>
      <w:r>
        <w:t>Understanding the Source of Motivation</w:t>
      </w:r>
    </w:p>
    <w:p>
      <w:r>
        <w:t>Motivation can be intrinsic or extrinsic. Intrinsic motivation comes from within, driven by personal satisfaction and a desire for self-improvement. Extrinsic motivation, on the other hand, is fueled by external rewards or recognition, such as money, fame, or praise.</w:t>
      </w:r>
    </w:p>
    <w:p>
      <w:pPr>
        <w:pStyle w:val="Heading1"/>
      </w:pPr>
      <w:r>
        <w:t>Techniques to Boost Your Motivation</w:t>
      </w:r>
    </w:p>
    <w:p>
      <w:r>
        <w:t>One effective technique to enhance motivation is setting clear, achievable goals. Breaking down larger objectives into smaller, manageable tasks can provide a sense of accomplishment and keep the momentum going. Another strategy is to visualize success, which can reinforce your commitment and increase your motivation to pursue your goals.</w:t>
      </w:r>
    </w:p>
    <w:p>
      <w:pPr>
        <w:pStyle w:val="Heading1"/>
      </w:pPr>
      <w:r>
        <w:t>Overcoming Obstacles with Motivation</w:t>
      </w:r>
    </w:p>
    <w:p>
      <w:r>
        <w:t>Challenges and setbacks are inevitable, but maintaining motivation can help you navigate through them. Adopting a growth mindset allows you to view obstacles as opportunities for learning and growth. Surrounding yourself with supportive and like-minded individuals can also provide the encouragement needed to stay motivated during tough times.</w:t>
      </w:r>
    </w:p>
    <w:p>
      <w:pPr>
        <w:pStyle w:val="Heading1"/>
      </w:pPr>
      <w:r>
        <w:t>Closing</w:t>
      </w:r>
    </w:p>
    <w:p>
      <w:r>
        <w:t>Motivation is a powerful tool that, when harnessed effectively, can lead to personal and professional success. By understanding its sources, employing techniques to boost it, and overcoming obstacles with resilience, you can keep your motivation alive and thriving. Embrace motivation as your ally and watch as it transforms your aspirations into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