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304" w:rsidRPr="00F81304" w:rsidRDefault="00F81304" w:rsidP="00F813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Code Analysis Report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(Prepared by: Sanskruti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Nawander</w:t>
      </w:r>
      <w:proofErr w:type="spell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System Architecture</w:t>
      </w:r>
    </w:p>
    <w:p w:rsid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indian_lending_engine.py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layered Text-to-SQL design:</w:t>
      </w:r>
    </w:p>
    <w:p w:rsidR="00F81304" w:rsidRPr="00F81304" w:rsidRDefault="00F81304" w:rsidP="00F813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CCD387">
            <wp:extent cx="3206750" cy="320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Input Layer</w:t>
      </w:r>
    </w:p>
    <w:p w:rsidR="00F81304" w:rsidRPr="00F81304" w:rsidRDefault="00F81304" w:rsidP="00F81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natural-language questions from field officers, branch managers, and collection teams.</w:t>
      </w:r>
    </w:p>
    <w:p w:rsidR="00F81304" w:rsidRPr="00F81304" w:rsidRDefault="00F81304" w:rsidP="00F81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common business phrasings like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“NPA loans?”, “Top agents this month?”, “DPD buckets?”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NLP / Prompting Layer</w:t>
      </w:r>
    </w:p>
    <w:p w:rsidR="00F81304" w:rsidRPr="00F81304" w:rsidRDefault="00F81304" w:rsidP="00F81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examples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guide SQL generation.</w:t>
      </w:r>
    </w:p>
    <w:p w:rsidR="00F81304" w:rsidRPr="00F81304" w:rsidRDefault="00F81304" w:rsidP="00F81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injects:</w:t>
      </w:r>
    </w:p>
    <w:p w:rsidR="00F81304" w:rsidRPr="00F81304" w:rsidRDefault="00F81304" w:rsidP="00F81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schemas (borrowers, loans, payments,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legal_actions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F81304" w:rsidRPr="00F81304" w:rsidRDefault="00F81304" w:rsidP="00F81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rules (DPD → SMA → NPA).</w:t>
      </w:r>
    </w:p>
    <w:p w:rsidR="00F81304" w:rsidRPr="00F81304" w:rsidRDefault="00F81304" w:rsidP="00F81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RBI loan-classification logic.</w:t>
      </w:r>
    </w:p>
    <w:p w:rsidR="00F81304" w:rsidRDefault="00F81304" w:rsidP="00F81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(Azure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) generates SQL-92-compatible queries for SQLite.</w:t>
      </w:r>
    </w:p>
    <w:p w:rsidR="00D61D90" w:rsidRPr="00F81304" w:rsidRDefault="00D61D90" w:rsidP="00D61D9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97C3575">
            <wp:extent cx="4166870" cy="2777913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550" cy="2789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SQL Execution Layer</w:t>
      </w:r>
    </w:p>
    <w:p w:rsidR="00F81304" w:rsidRPr="00F81304" w:rsidRDefault="00F81304" w:rsidP="00F81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SQL is executed against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indian_lending.db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304" w:rsidRPr="00F81304" w:rsidRDefault="00F81304" w:rsidP="00F81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returned as:</w:t>
      </w:r>
    </w:p>
    <w:p w:rsidR="00F81304" w:rsidRPr="00F81304" w:rsidRDefault="00F81304" w:rsidP="00F81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Tabular structures</w:t>
      </w:r>
    </w:p>
    <w:p w:rsidR="00F81304" w:rsidRPr="00F81304" w:rsidRDefault="00F81304" w:rsidP="00F81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summaries</w:t>
      </w:r>
    </w:p>
    <w:p w:rsidR="00F81304" w:rsidRPr="00F81304" w:rsidRDefault="00F81304" w:rsidP="00F81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CSV outputs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Safeguard / Post-Processing Layer</w:t>
      </w:r>
    </w:p>
    <w:p w:rsidR="00F81304" w:rsidRPr="00F81304" w:rsidRDefault="00F81304" w:rsidP="00F81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sanitization (removal of disallowed keywords in some versions).</w:t>
      </w:r>
    </w:p>
    <w:p w:rsidR="00F81304" w:rsidRPr="00F81304" w:rsidRDefault="00F81304" w:rsidP="00F81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read-only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are allowed.</w:t>
      </w:r>
    </w:p>
    <w:p w:rsidR="00F81304" w:rsidRPr="00F81304" w:rsidRDefault="00F81304" w:rsidP="00F81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destructive queries like </w:t>
      </w: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DELETE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DROP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, unless explicitly whitelisted.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Indian Lending Adaptations Inside the Engine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entire engine is heavily optimized for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NBFC + Indian retail lending workflows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Indian credit &amp; DPD rules baked into logic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81304" w:rsidRPr="00F81304" w:rsidRDefault="00F81304" w:rsidP="00F81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DPD (Days Past Due) mapping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1304" w:rsidRPr="00F81304" w:rsidRDefault="00F81304" w:rsidP="00F813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0 days → Current</w:t>
      </w:r>
    </w:p>
    <w:p w:rsidR="00F81304" w:rsidRPr="00F81304" w:rsidRDefault="00F81304" w:rsidP="00F813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1–30 → B1</w:t>
      </w:r>
    </w:p>
    <w:p w:rsidR="00F81304" w:rsidRPr="00F81304" w:rsidRDefault="00F81304" w:rsidP="00F813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31–60 → B2</w:t>
      </w:r>
    </w:p>
    <w:p w:rsidR="00F81304" w:rsidRPr="00F81304" w:rsidRDefault="00F81304" w:rsidP="00F813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61–90 → B3</w:t>
      </w:r>
    </w:p>
    <w:p w:rsidR="00F81304" w:rsidRPr="00F81304" w:rsidRDefault="00F81304" w:rsidP="00F81304">
      <w:pPr>
        <w:numPr>
          <w:ilvl w:val="1"/>
          <w:numId w:val="5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 →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NPA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SMA and NPA classification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prompt includes RBI definitions:</w:t>
      </w:r>
    </w:p>
    <w:p w:rsidR="00F81304" w:rsidRPr="00F81304" w:rsidRDefault="00F81304" w:rsidP="00F81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SMA-0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1–30</w:t>
      </w:r>
    </w:p>
    <w:p w:rsidR="00F81304" w:rsidRPr="00F81304" w:rsidRDefault="00F81304" w:rsidP="00F81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SMA-1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31–60</w:t>
      </w:r>
    </w:p>
    <w:p w:rsidR="00F81304" w:rsidRPr="00F81304" w:rsidRDefault="00F81304" w:rsidP="00F81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SMA-2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61–90</w:t>
      </w:r>
    </w:p>
    <w:p w:rsidR="00F81304" w:rsidRPr="00F81304" w:rsidRDefault="00F81304" w:rsidP="00F81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NPA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90+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Thus</w:t>
      </w:r>
      <w:proofErr w:type="gram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user asks:</w:t>
      </w:r>
    </w:p>
    <w:p w:rsidR="00F81304" w:rsidRPr="00F81304" w:rsidRDefault="00F81304" w:rsidP="00F813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“Show SMA-2 cases in Chennai”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engine already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knows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 categories and generates the correct filter: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WHERE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BETWEEN 61 AND 90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CIBIL handling</w:t>
      </w:r>
    </w:p>
    <w:p w:rsidR="00F81304" w:rsidRPr="00F81304" w:rsidRDefault="00F81304" w:rsidP="00F81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explicitly mention Indian credit bureau scoring (300–900).</w:t>
      </w:r>
    </w:p>
    <w:p w:rsidR="00F81304" w:rsidRPr="00F81304" w:rsidRDefault="00F81304" w:rsidP="00F81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few-shot:</w:t>
      </w:r>
    </w:p>
    <w:p w:rsidR="00F81304" w:rsidRPr="00F81304" w:rsidRDefault="00F81304" w:rsidP="00F8130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“Show borrowers with CIBIL below 650”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generates: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* FROM borrowers WHERE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cibil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 650;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Indian loan products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Recognizes: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Loans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Gold Loans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Two-Wheeler Loans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Microfinance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LAP (Loan Against Property)</w:t>
      </w:r>
    </w:p>
    <w:p w:rsidR="00F81304" w:rsidRPr="00F81304" w:rsidRDefault="00F81304" w:rsidP="00F81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MSME loans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product names exist in dataset + prompt examples.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Legal &amp; Recovery Integration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references Indian legal structures:</w:t>
      </w:r>
    </w:p>
    <w:p w:rsidR="00F81304" w:rsidRPr="00F81304" w:rsidRDefault="00F81304" w:rsidP="00F81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SARFAESI Act</w:t>
      </w:r>
    </w:p>
    <w:p w:rsidR="00F81304" w:rsidRPr="00F81304" w:rsidRDefault="00F81304" w:rsidP="00F81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DRT actions</w:t>
      </w:r>
    </w:p>
    <w:p w:rsidR="00F81304" w:rsidRPr="00F81304" w:rsidRDefault="00F81304" w:rsidP="00F81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agents</w:t>
      </w:r>
    </w:p>
    <w:p w:rsidR="00F81304" w:rsidRPr="00F81304" w:rsidRDefault="00F81304" w:rsidP="00F81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visits</w:t>
      </w:r>
    </w:p>
    <w:p w:rsidR="00F81304" w:rsidRPr="00F81304" w:rsidRDefault="00F81304" w:rsidP="00F81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PTP (Promise to Pay)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terms appear in example questions, enabling the model to match them to SQL tables.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Few-Shot Examples Provided in Engine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 few-shot examples found in </w:t>
      </w: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indian_lending_engine.py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include: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— NPA Identification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“How many loans are in NPA?”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COUNT(*) FROM loans WHERE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&gt; 90;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— Collections query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“Top 3 agents this month”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agent_id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SUM(amount) AS collected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payments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date &gt;= date('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now','start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month')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GROUP BY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agent_id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ORDER BY collected DESC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LIMIT 3;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 — Bucket distribution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“Show bucket wise distribution”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CASE 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WHEN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=0 THEN 'Current'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WHEN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BETWEEN 1 AND 30 THEN 'B1'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WHEN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BETWEEN 31 AND 60 THEN 'B2'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WHEN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BETWEEN 61 AND 90 THEN 'B3'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ELSE 'NPA'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END AS bucket,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COUNT(*) AS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total_loans</w:t>
      </w:r>
      <w:proofErr w:type="spellEnd"/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FROM loans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GROUP BY bucket;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examples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anchor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to produce valid SQL for Indian credit rules.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RBI Compliance Considerations in the Engine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engine becomes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India-specific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generic.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RBI-defined NPA thresholds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model is explicitly instructed to treat </w:t>
      </w:r>
      <w:proofErr w:type="spellStart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dpd</w:t>
      </w:r>
      <w:proofErr w:type="spellEnd"/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&gt; 90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NPA.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Early-warning recognition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SMA categories (SMA-0 / 1 / 2) help in:</w:t>
      </w:r>
    </w:p>
    <w:p w:rsidR="00F81304" w:rsidRPr="00F81304" w:rsidRDefault="00F81304" w:rsidP="00F81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EWS reporting</w:t>
      </w:r>
    </w:p>
    <w:p w:rsidR="00F81304" w:rsidRPr="00F81304" w:rsidRDefault="00F81304" w:rsidP="00F81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morning huddles</w:t>
      </w:r>
    </w:p>
    <w:p w:rsidR="00F81304" w:rsidRPr="00F81304" w:rsidRDefault="00F81304" w:rsidP="00F81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NPA slippage tracking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Read-only access prevents regulatory breach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 disallows:</w:t>
      </w:r>
    </w:p>
    <w:p w:rsidR="00F81304" w:rsidRPr="00F81304" w:rsidRDefault="00F81304" w:rsidP="00F813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to borrower personal data</w:t>
      </w:r>
    </w:p>
    <w:p w:rsidR="00F81304" w:rsidRPr="00F81304" w:rsidRDefault="00F81304" w:rsidP="00F813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Manipulation of loan ledgers</w:t>
      </w:r>
    </w:p>
    <w:p w:rsidR="00F81304" w:rsidRPr="00F81304" w:rsidRDefault="00F81304" w:rsidP="00F813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to financial reporting tables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prevents violating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RBI Fair Practices Code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Patient contact &amp; collection guidelines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prompts mention:</w:t>
      </w:r>
    </w:p>
    <w:p w:rsidR="00F81304" w:rsidRPr="00F81304" w:rsidRDefault="00F81304" w:rsidP="00F813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Call windows (8am–7pm)</w:t>
      </w:r>
    </w:p>
    <w:p w:rsidR="00F81304" w:rsidRPr="00F81304" w:rsidRDefault="00F81304" w:rsidP="00F813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fields (action logs)</w:t>
      </w:r>
    </w:p>
    <w:p w:rsidR="00F81304" w:rsidRPr="00F81304" w:rsidRDefault="00F81304" w:rsidP="00F813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notices handling (SARFAESI)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ensure that generated queries stay aligned with compliance boundaries.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Strengths (Specific to Indian Lending Context)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Deep domain alignment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DPD, SMA, NPA, CIBIL, SARFAESI — the core of Indian NBFC analytics.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Ready for on-ground teams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staff (non-technical) can ask simple English questions and still get RBI-aligned insights.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Handles Indian geography &amp; branch structures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Recognizes queries by:</w:t>
      </w:r>
    </w:p>
    <w:p w:rsidR="00F81304" w:rsidRPr="00F81304" w:rsidRDefault="00F81304" w:rsidP="00F81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:rsidR="00F81304" w:rsidRPr="00F81304" w:rsidRDefault="00F81304" w:rsidP="00F81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F81304" w:rsidRPr="00F81304" w:rsidRDefault="00F81304" w:rsidP="00F81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Branch name</w:t>
      </w:r>
    </w:p>
    <w:p w:rsidR="00F81304" w:rsidRPr="00F81304" w:rsidRDefault="00F81304" w:rsidP="00F81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agent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Low-resource environment friendly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back-end allows:</w:t>
      </w:r>
    </w:p>
    <w:p w:rsidR="00F81304" w:rsidRPr="00F81304" w:rsidRDefault="00F81304" w:rsidP="00F813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field operations</w:t>
      </w:r>
    </w:p>
    <w:p w:rsidR="00F81304" w:rsidRPr="00F81304" w:rsidRDefault="00F81304" w:rsidP="00F813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compute requirements</w:t>
      </w:r>
    </w:p>
    <w:p w:rsidR="00F81304" w:rsidRPr="00F81304" w:rsidRDefault="00F81304" w:rsidP="00F813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No dependency on complex infra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Accurate compliance classification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Out-of-the-box supports RBI asset classification frameworks.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Areas for Improvement (Practical &amp; Realistic)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Weak SQL validation</w:t>
      </w:r>
    </w:p>
    <w:p w:rsidR="00F81304" w:rsidRPr="00F81304" w:rsidRDefault="00F81304" w:rsidP="00F813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 no whitelist/blacklist for tables or columns.</w:t>
      </w:r>
    </w:p>
    <w:p w:rsidR="00F81304" w:rsidRPr="00F81304" w:rsidRDefault="00F81304" w:rsidP="00F813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hallucinations if prompt not strict.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 Hinglish support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officer queries:</w:t>
      </w:r>
    </w:p>
    <w:p w:rsidR="00F81304" w:rsidRPr="00F81304" w:rsidRDefault="00F81304" w:rsidP="00F81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Baki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kitna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F81304" w:rsidRPr="00F81304" w:rsidRDefault="00F81304" w:rsidP="00F81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“DPD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batana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F81304" w:rsidRPr="00F81304" w:rsidRDefault="00F81304" w:rsidP="00F81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“NPA list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dikha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 doesn’t understand these yet.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No automated RBI-format exports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NBFC must submit:</w:t>
      </w:r>
    </w:p>
    <w:p w:rsidR="00F81304" w:rsidRPr="00F81304" w:rsidRDefault="00F81304" w:rsidP="00F81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NPA movement</w:t>
      </w:r>
    </w:p>
    <w:p w:rsidR="00F81304" w:rsidRPr="00F81304" w:rsidRDefault="00F81304" w:rsidP="00F81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SMA roll-forward</w:t>
      </w:r>
    </w:p>
    <w:p w:rsidR="00F81304" w:rsidRPr="00F81304" w:rsidRDefault="00F81304" w:rsidP="00F81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Bucket-wise distribution reports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doesn't output these templates automatically.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No user personalization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staff in Pune vs Hyderabad have different query patterns — not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yet.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Missing guardrails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A malicious or mistaken query like:</w:t>
      </w:r>
    </w:p>
    <w:p w:rsidR="00F81304" w:rsidRPr="00F81304" w:rsidRDefault="00F81304" w:rsidP="00F81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81304">
        <w:rPr>
          <w:rFonts w:ascii="Times New Roman" w:eastAsia="Times New Roman" w:hAnsi="Times New Roman" w:cs="Times New Roman"/>
          <w:sz w:val="20"/>
          <w:szCs w:val="20"/>
          <w:lang w:eastAsia="en-IN"/>
        </w:rPr>
        <w:t>SELECT * FROM loans CROSS JOIN payments;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run and crash dashboards.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Cultural &amp; Language Considerations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lending ecosystem is multilingual and informal in communication.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Hinglish request patterns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typically ask:</w:t>
      </w:r>
    </w:p>
    <w:p w:rsidR="00F81304" w:rsidRPr="00F81304" w:rsidRDefault="00F81304" w:rsidP="00F81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“90+ wale loans”</w:t>
      </w:r>
    </w:p>
    <w:p w:rsidR="00F81304" w:rsidRPr="00F81304" w:rsidRDefault="00F81304" w:rsidP="00F81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“Gold loan ka outstanding”</w:t>
      </w:r>
    </w:p>
    <w:p w:rsidR="00F81304" w:rsidRPr="00F81304" w:rsidRDefault="00F81304" w:rsidP="00F81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“DPD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chal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engine rejects / misinterprets these.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Regional loan product names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like:</w:t>
      </w:r>
    </w:p>
    <w:p w:rsidR="00F81304" w:rsidRPr="00F81304" w:rsidRDefault="00F81304" w:rsidP="00F81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</w:t>
      </w:r>
      <w:proofErr w:type="spell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Girvi</w:t>
      </w:r>
      <w:proofErr w:type="spell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loan”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(Gold)</w:t>
      </w:r>
    </w:p>
    <w:p w:rsidR="00F81304" w:rsidRPr="00F81304" w:rsidRDefault="00F81304" w:rsidP="00F81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“Bike finance”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(Two-wheeler)</w:t>
      </w:r>
    </w:p>
    <w:p w:rsidR="00F81304" w:rsidRPr="00F81304" w:rsidRDefault="00F81304" w:rsidP="00F81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</w:t>
      </w:r>
      <w:proofErr w:type="spell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Karja</w:t>
      </w:r>
      <w:proofErr w:type="spell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”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(Loan)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mapped in a translation dictionary.</w: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Compliance culture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must follow:</w:t>
      </w:r>
    </w:p>
    <w:p w:rsidR="00F81304" w:rsidRPr="00F81304" w:rsidRDefault="00F81304" w:rsidP="00F813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RBI Fair Practices Code</w:t>
      </w:r>
    </w:p>
    <w:p w:rsidR="00F81304" w:rsidRPr="00F81304" w:rsidRDefault="00F81304" w:rsidP="00F813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Call-time restrictions</w:t>
      </w:r>
    </w:p>
    <w:p w:rsidR="00F81304" w:rsidRPr="00F81304" w:rsidRDefault="00F81304" w:rsidP="00F813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norms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must reinforce these.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What Makes This Engine Indian Lending–Specific vs Generic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240"/>
        <w:gridCol w:w="3222"/>
      </w:tblGrid>
      <w:tr w:rsidR="00F81304" w:rsidRPr="00F81304" w:rsidTr="00F81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Generic Text-to-SQL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Indian Lending Engine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DPD buckets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 / NPA rules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RBI definitions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CIBIL scoring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Native support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products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loans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Gold, MFI, Two-wheeler, LAP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actions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terms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SARFAESI, DRT, Notices</w:t>
            </w:r>
          </w:p>
        </w:tc>
      </w:tr>
      <w:tr w:rsidR="00F81304" w:rsidRPr="00F81304" w:rsidTr="00F81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F81304" w:rsidRPr="00F81304" w:rsidRDefault="00F81304" w:rsidP="00F81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Agent-level, call logs, PTP</w:t>
            </w:r>
          </w:p>
        </w:tc>
      </w:tr>
    </w:tbl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engine is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purpose-built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NBFC workflows.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:rsid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 shows strong alignment with Indian NBFC operations through domain-aware prompts, RBI-aligned classification logic, and contextual few-shot examples.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improvements like Hinglish translation, SQL safety layers, and standardized RBI-compliant export templates, it can evolve from a prototype into a production-ready intelligence layer for Indian lending organizations.</w:t>
      </w:r>
    </w:p>
    <w:p w:rsidR="00336A71" w:rsidRPr="00F81304" w:rsidRDefault="00336A71" w:rsidP="0033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336A71" w:rsidRDefault="00336A71">
      <w:pPr>
        <w:rPr>
          <w:rFonts w:ascii="Times New Roman" w:hAnsi="Times New Roman" w:cs="Times New Roman"/>
          <w:b/>
        </w:rPr>
      </w:pPr>
    </w:p>
    <w:p w:rsidR="00F81304" w:rsidRPr="00F81304" w:rsidRDefault="00F81304" w:rsidP="00336A7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1304">
        <w:rPr>
          <w:rFonts w:ascii="Times New Roman" w:hAnsi="Times New Roman" w:cs="Times New Roman"/>
          <w:b/>
        </w:rPr>
        <w:t>Glossary:</w:t>
      </w:r>
      <w:r w:rsidRPr="00F813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🔰</w:t>
      </w:r>
      <w:r w:rsidRPr="00F81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Indian Lending Financial Terms 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DPD — Days Past Due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Days Past Due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many days a borrower has not paid after the due date.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DPD = higher risk.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SMA — Special Mention Account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Special Mention Account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RBI classification for early-warning problem loans.</w:t>
      </w:r>
    </w:p>
    <w:p w:rsidR="00F81304" w:rsidRPr="00F81304" w:rsidRDefault="00F81304" w:rsidP="00F81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SMA-0: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1–30 days overdue</w:t>
      </w:r>
    </w:p>
    <w:p w:rsidR="00F81304" w:rsidRPr="00F81304" w:rsidRDefault="00F81304" w:rsidP="00F81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SMA-1: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31–60 days overdue</w:t>
      </w:r>
    </w:p>
    <w:p w:rsidR="00F81304" w:rsidRPr="00F81304" w:rsidRDefault="00F81304" w:rsidP="00F81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SMA-2: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61–90 days overdue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loans are “about to slip” into NPA.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NPA — Non-Performing Asset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Non-Performing Asset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overdue for </w:t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90+ days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>. Bank/NBFC can start legal action.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CIBIL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Credit Information Bureau (India) Limited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India’s main credit score system (300–900).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Low score = risky borrower.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NBFC — Non-Banking Financial Company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Non-Banking Financial Company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financial institution that lends money but isn’t a bank (ex: Bajaj Finance, Tata Capital).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SARFAESI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Securitisation and Reconstruction of Financial Assets and Enforcement of Security Interest Act, 2002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Law that lets lenders repossess secured assets (property/vehicle) when borrowers default.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DRT — Debt Recovery Tribunal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Debt Recovery Tribunal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court for lenders to recover dues legally.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LAP — Loan Against Property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Loan Against Property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given using a house/land as collateral.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MFI — Microfinance Institution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Micro Finance Institution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small-ticket loans to low-income groups (self-help groups, women borrowers).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PTP — Promise to Pay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Promise </w:t>
      </w:r>
      <w:proofErr w:type="gram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</w:t>
      </w:r>
      <w:proofErr w:type="gram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Pay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Borrower verbally commits a future payment date.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Collectors track PTPs for follow-ups.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PAR — Portfolio </w:t>
      </w:r>
      <w:proofErr w:type="gramStart"/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</w:t>
      </w:r>
      <w:proofErr w:type="gramEnd"/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Portfolio </w:t>
      </w:r>
      <w:proofErr w:type="gram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Risk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outstanding of loans that are overdue by X days (ex: PAR30 = loans overdue 30+ days).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Write-off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lender accepts that the loan will not be recovered and removes it from books.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Borrower may still be liable legally.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Settlement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Borrower pays partial amount, lender closes the loan.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Affects CIBIL heavily.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FOIR — Fixed Obligation to Income Ratio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Fixed Obligations to Income Ratio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of salary already used for EMIs.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 FOIR = risky borrower.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15. LTV — Loan-to-Value Ratio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Loan </w:t>
      </w:r>
      <w:proofErr w:type="gram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</w:t>
      </w:r>
      <w:proofErr w:type="gramEnd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Value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amount divided by value of asset.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heavily in Gold Loans, Vehicle Loans, LAP.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16. EMI — Equated Monthly </w:t>
      </w:r>
      <w:proofErr w:type="spellStart"/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Installment</w:t>
      </w:r>
      <w:proofErr w:type="spellEnd"/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Equated Monthly </w:t>
      </w:r>
      <w:proofErr w:type="spellStart"/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Installment</w:t>
      </w:r>
      <w:proofErr w:type="spellEnd"/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payment including interest + principal.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NCL — Net Credit Loss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3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Net Credit Loss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 after deducting recoveries from total defaults.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Provisioning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Money set aside by lender for expected losses (RBI requirement).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Delinquency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Borrower not paying on time → leads to DPD, SMA, NPA.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Early Warning Signal (EWS)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Factors that signal borrower is about to default (missed EMI, drop in CIBIL, job loss, etc.).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Co-lending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lenders share a single loan (NBFC + bank).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22. Bureau Hit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lender checks borrower’s credit score (CIBIL enquiry).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Bounce Rate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of EMIs that fail on presentation (auto-debit failure).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Field Visit (FV)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team goes physically to borrower’s location.</w:t>
      </w:r>
    </w:p>
    <w:p w:rsidR="00F81304" w:rsidRPr="00F81304" w:rsidRDefault="00F81304" w:rsidP="00F8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81304" w:rsidRPr="00F81304" w:rsidRDefault="00F81304" w:rsidP="00F81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Roll Rate</w:t>
      </w:r>
    </w:p>
    <w:p w:rsidR="00F81304" w:rsidRPr="00F81304" w:rsidRDefault="00F81304" w:rsidP="00F8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F8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many accounts move from one bucket to the next (B1 → B2 → B3 → NPA).</w:t>
      </w:r>
    </w:p>
    <w:p w:rsidR="00F81304" w:rsidRPr="00F81304" w:rsidRDefault="00F81304">
      <w:pPr>
        <w:rPr>
          <w:rFonts w:ascii="Times New Roman" w:hAnsi="Times New Roman" w:cs="Times New Roman"/>
          <w:b/>
        </w:rPr>
      </w:pPr>
    </w:p>
    <w:sectPr w:rsidR="00F81304" w:rsidRPr="00F81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86A37"/>
    <w:multiLevelType w:val="multilevel"/>
    <w:tmpl w:val="0EB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4E9F"/>
    <w:multiLevelType w:val="multilevel"/>
    <w:tmpl w:val="E3D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FD6"/>
    <w:multiLevelType w:val="multilevel"/>
    <w:tmpl w:val="AEC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4C29"/>
    <w:multiLevelType w:val="multilevel"/>
    <w:tmpl w:val="19E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3472"/>
    <w:multiLevelType w:val="multilevel"/>
    <w:tmpl w:val="4A7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74266"/>
    <w:multiLevelType w:val="multilevel"/>
    <w:tmpl w:val="093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72CBC"/>
    <w:multiLevelType w:val="multilevel"/>
    <w:tmpl w:val="C79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5714"/>
    <w:multiLevelType w:val="multilevel"/>
    <w:tmpl w:val="B41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464C0"/>
    <w:multiLevelType w:val="multilevel"/>
    <w:tmpl w:val="B7A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08E2"/>
    <w:multiLevelType w:val="multilevel"/>
    <w:tmpl w:val="DFA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0197A"/>
    <w:multiLevelType w:val="multilevel"/>
    <w:tmpl w:val="32E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E2416"/>
    <w:multiLevelType w:val="multilevel"/>
    <w:tmpl w:val="1D2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20928"/>
    <w:multiLevelType w:val="multilevel"/>
    <w:tmpl w:val="CB0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269C"/>
    <w:multiLevelType w:val="multilevel"/>
    <w:tmpl w:val="B422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13973"/>
    <w:multiLevelType w:val="multilevel"/>
    <w:tmpl w:val="418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46049"/>
    <w:multiLevelType w:val="multilevel"/>
    <w:tmpl w:val="5A1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B40CF"/>
    <w:multiLevelType w:val="multilevel"/>
    <w:tmpl w:val="E91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7306D"/>
    <w:multiLevelType w:val="multilevel"/>
    <w:tmpl w:val="EA1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0B6B"/>
    <w:multiLevelType w:val="multilevel"/>
    <w:tmpl w:val="690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43E49"/>
    <w:multiLevelType w:val="multilevel"/>
    <w:tmpl w:val="606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77B6F"/>
    <w:multiLevelType w:val="multilevel"/>
    <w:tmpl w:val="4B7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3"/>
  </w:num>
  <w:num w:numId="4">
    <w:abstractNumId w:val="14"/>
  </w:num>
  <w:num w:numId="5">
    <w:abstractNumId w:val="1"/>
  </w:num>
  <w:num w:numId="6">
    <w:abstractNumId w:val="16"/>
  </w:num>
  <w:num w:numId="7">
    <w:abstractNumId w:val="9"/>
  </w:num>
  <w:num w:numId="8">
    <w:abstractNumId w:val="20"/>
  </w:num>
  <w:num w:numId="9">
    <w:abstractNumId w:val="0"/>
  </w:num>
  <w:num w:numId="10">
    <w:abstractNumId w:val="5"/>
  </w:num>
  <w:num w:numId="11">
    <w:abstractNumId w:val="18"/>
  </w:num>
  <w:num w:numId="12">
    <w:abstractNumId w:val="17"/>
  </w:num>
  <w:num w:numId="13">
    <w:abstractNumId w:val="12"/>
  </w:num>
  <w:num w:numId="14">
    <w:abstractNumId w:val="8"/>
  </w:num>
  <w:num w:numId="15">
    <w:abstractNumId w:val="7"/>
  </w:num>
  <w:num w:numId="16">
    <w:abstractNumId w:val="4"/>
  </w:num>
  <w:num w:numId="17">
    <w:abstractNumId w:val="11"/>
  </w:num>
  <w:num w:numId="18">
    <w:abstractNumId w:val="6"/>
  </w:num>
  <w:num w:numId="19">
    <w:abstractNumId w:val="10"/>
  </w:num>
  <w:num w:numId="20">
    <w:abstractNumId w:val="2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04"/>
    <w:rsid w:val="002E4C12"/>
    <w:rsid w:val="00336A71"/>
    <w:rsid w:val="003F29E6"/>
    <w:rsid w:val="00D61D90"/>
    <w:rsid w:val="00F8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92AD"/>
  <w15:chartTrackingRefBased/>
  <w15:docId w15:val="{6EB288F0-2395-4FB6-8FE3-11EEB9E7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1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1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3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13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13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813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813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813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3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81304"/>
  </w:style>
  <w:style w:type="character" w:customStyle="1" w:styleId="hljs-number">
    <w:name w:val="hljs-number"/>
    <w:basedOn w:val="DefaultParagraphFont"/>
    <w:rsid w:val="00F81304"/>
  </w:style>
  <w:style w:type="character" w:customStyle="1" w:styleId="hljs-operator">
    <w:name w:val="hljs-operator"/>
    <w:basedOn w:val="DefaultParagraphFont"/>
    <w:rsid w:val="00F81304"/>
  </w:style>
  <w:style w:type="character" w:customStyle="1" w:styleId="hljs-builtin">
    <w:name w:val="hljs-built_in"/>
    <w:basedOn w:val="DefaultParagraphFont"/>
    <w:rsid w:val="00F81304"/>
  </w:style>
  <w:style w:type="character" w:customStyle="1" w:styleId="hljs-type">
    <w:name w:val="hljs-type"/>
    <w:basedOn w:val="DefaultParagraphFont"/>
    <w:rsid w:val="00F81304"/>
  </w:style>
  <w:style w:type="character" w:customStyle="1" w:styleId="hljs-string">
    <w:name w:val="hljs-string"/>
    <w:basedOn w:val="DefaultParagraphFont"/>
    <w:rsid w:val="00F8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4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4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</dc:creator>
  <cp:keywords/>
  <dc:description/>
  <cp:lastModifiedBy>Sanskruti</cp:lastModifiedBy>
  <cp:revision>2</cp:revision>
  <dcterms:created xsi:type="dcterms:W3CDTF">2025-12-09T11:02:00Z</dcterms:created>
  <dcterms:modified xsi:type="dcterms:W3CDTF">2025-12-09T11:49:00Z</dcterms:modified>
</cp:coreProperties>
</file>