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C959" w14:textId="77777777" w:rsidR="00C40B1E" w:rsidRDefault="00000000">
      <w:pPr>
        <w:jc w:val="center"/>
        <w:rPr>
          <w:rFonts w:ascii="Cambria" w:hAnsi="Cambria" w:cs="Cambria"/>
          <w:b/>
          <w:bCs/>
          <w:sz w:val="28"/>
          <w:szCs w:val="28"/>
        </w:rPr>
      </w:pPr>
      <w:r>
        <w:rPr>
          <w:rFonts w:ascii="Cambria" w:hAnsi="Cambria" w:cs="Cambria"/>
          <w:b/>
          <w:bCs/>
          <w:noProof/>
          <w:sz w:val="28"/>
          <w:szCs w:val="28"/>
        </w:rPr>
        <w:drawing>
          <wp:inline distT="0" distB="0" distL="0" distR="0" wp14:anchorId="78854899" wp14:editId="2C3F1749">
            <wp:extent cx="1268095" cy="126809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5" t="-5" r="-5" b="-5"/>
                    <a:stretch>
                      <a:fillRect/>
                    </a:stretch>
                  </pic:blipFill>
                  <pic:spPr bwMode="auto">
                    <a:xfrm>
                      <a:off x="0" y="0"/>
                      <a:ext cx="1268095" cy="1268095"/>
                    </a:xfrm>
                    <a:prstGeom prst="rect">
                      <a:avLst/>
                    </a:prstGeom>
                  </pic:spPr>
                </pic:pic>
              </a:graphicData>
            </a:graphic>
          </wp:inline>
        </w:drawing>
      </w:r>
    </w:p>
    <w:p w14:paraId="058F401D" w14:textId="77777777" w:rsidR="00C40B1E" w:rsidRDefault="00000000">
      <w:pPr>
        <w:jc w:val="center"/>
      </w:pPr>
      <w:r>
        <w:rPr>
          <w:rFonts w:ascii="Cambria" w:hAnsi="Cambria" w:cs="Cambria"/>
          <w:b/>
          <w:bCs/>
          <w:sz w:val="28"/>
          <w:szCs w:val="28"/>
        </w:rPr>
        <w:t>PROJECT BASED EXPERIENTIAL LEARNING REPORT</w:t>
      </w:r>
    </w:p>
    <w:p w14:paraId="639B57C6" w14:textId="77777777" w:rsidR="00C40B1E" w:rsidRDefault="00C40B1E">
      <w:pPr>
        <w:jc w:val="center"/>
        <w:rPr>
          <w:rFonts w:ascii="Cambria" w:hAnsi="Cambria" w:cs="Cambria"/>
          <w:b/>
          <w:bCs/>
          <w:sz w:val="28"/>
          <w:szCs w:val="28"/>
        </w:rPr>
      </w:pPr>
    </w:p>
    <w:p w14:paraId="59832C75" w14:textId="77777777" w:rsidR="00C40B1E" w:rsidRDefault="00000000">
      <w:pPr>
        <w:jc w:val="center"/>
        <w:rPr>
          <w:rFonts w:ascii="Cambria" w:hAnsi="Cambria" w:cs="Cambria"/>
          <w:b/>
          <w:bCs/>
          <w:sz w:val="28"/>
          <w:szCs w:val="28"/>
        </w:rPr>
      </w:pPr>
      <w:r>
        <w:rPr>
          <w:rFonts w:ascii="Cambria" w:hAnsi="Cambria" w:cs="Cambria"/>
          <w:b/>
          <w:bCs/>
          <w:sz w:val="28"/>
          <w:szCs w:val="28"/>
        </w:rPr>
        <w:t>ON</w:t>
      </w:r>
    </w:p>
    <w:p w14:paraId="184D6311" w14:textId="77777777" w:rsidR="00C40B1E" w:rsidRDefault="00C40B1E">
      <w:pPr>
        <w:jc w:val="center"/>
        <w:rPr>
          <w:rFonts w:ascii="Cambria" w:hAnsi="Cambria" w:cs="Cambria"/>
          <w:b/>
          <w:bCs/>
          <w:sz w:val="28"/>
          <w:szCs w:val="28"/>
        </w:rPr>
      </w:pPr>
    </w:p>
    <w:p w14:paraId="6BDE3F7E" w14:textId="77777777" w:rsidR="00C40B1E" w:rsidRDefault="00000000">
      <w:pPr>
        <w:pStyle w:val="Heading1"/>
        <w:jc w:val="center"/>
        <w:rPr>
          <w:rFonts w:ascii="Cambria" w:hAnsi="Cambria" w:cs="Cambria"/>
          <w:sz w:val="32"/>
          <w:szCs w:val="32"/>
        </w:rPr>
      </w:pPr>
      <w:r>
        <w:rPr>
          <w:rFonts w:ascii="Cambria" w:hAnsi="Cambria" w:cs="Cambria"/>
          <w:sz w:val="32"/>
          <w:szCs w:val="32"/>
        </w:rPr>
        <w:t>“</w:t>
      </w:r>
      <w:proofErr w:type="spellStart"/>
      <w:r>
        <w:rPr>
          <w:rFonts w:ascii="Cambria" w:eastAsia="Cambria" w:hAnsi="Cambria" w:cs="Cambria"/>
          <w:sz w:val="32"/>
          <w:szCs w:val="32"/>
        </w:rPr>
        <w:t>ResearchPilot</w:t>
      </w:r>
      <w:proofErr w:type="spellEnd"/>
      <w:r>
        <w:rPr>
          <w:rFonts w:ascii="Cambria" w:eastAsia="Cambria" w:hAnsi="Cambria" w:cs="Cambria"/>
          <w:sz w:val="32"/>
          <w:szCs w:val="32"/>
        </w:rPr>
        <w:t xml:space="preserve"> AI: An AI-Assisted Platform for Research Paper Analysis and Research Gap Discovery</w:t>
      </w:r>
      <w:r>
        <w:rPr>
          <w:rFonts w:ascii="Cambria" w:hAnsi="Cambria" w:cs="Cambria"/>
          <w:sz w:val="32"/>
          <w:szCs w:val="32"/>
        </w:rPr>
        <w:t>”</w:t>
      </w:r>
    </w:p>
    <w:p w14:paraId="4836A714" w14:textId="77777777" w:rsidR="00C40B1E" w:rsidRDefault="00000000">
      <w:pPr>
        <w:pStyle w:val="Heading1"/>
        <w:jc w:val="center"/>
        <w:rPr>
          <w:rFonts w:ascii="Cambria" w:hAnsi="Cambria" w:cs="Cambria"/>
          <w:sz w:val="32"/>
          <w:szCs w:val="32"/>
        </w:rPr>
      </w:pPr>
      <w:r>
        <w:rPr>
          <w:rFonts w:ascii="Cambria" w:hAnsi="Cambria" w:cs="Cambria"/>
          <w:sz w:val="32"/>
          <w:szCs w:val="32"/>
        </w:rPr>
        <w:t>Under the Course</w:t>
      </w:r>
    </w:p>
    <w:p w14:paraId="73B49017" w14:textId="77777777" w:rsidR="00C40B1E" w:rsidRDefault="00000000">
      <w:pPr>
        <w:jc w:val="center"/>
        <w:rPr>
          <w:rFonts w:ascii="Cambria" w:hAnsi="Cambria" w:cs="Cambria"/>
          <w:sz w:val="12"/>
          <w:szCs w:val="12"/>
        </w:rPr>
      </w:pPr>
      <w:r>
        <w:rPr>
          <w:rFonts w:ascii="Cambria" w:hAnsi="Cambria" w:cs="Cambria"/>
          <w:b/>
          <w:bCs/>
          <w:sz w:val="28"/>
          <w:szCs w:val="28"/>
        </w:rPr>
        <w:t>PROJECT BASED EXPERIENTIAL LEARNING</w:t>
      </w:r>
    </w:p>
    <w:p w14:paraId="7108BCC9" w14:textId="77777777" w:rsidR="00C40B1E" w:rsidRDefault="00C40B1E">
      <w:pPr>
        <w:jc w:val="center"/>
        <w:rPr>
          <w:rFonts w:ascii="Cambria" w:hAnsi="Cambria" w:cs="Cambria"/>
          <w:sz w:val="12"/>
          <w:szCs w:val="12"/>
        </w:rPr>
      </w:pPr>
    </w:p>
    <w:p w14:paraId="773F63BA" w14:textId="77777777" w:rsidR="00C40B1E" w:rsidRDefault="00000000">
      <w:pPr>
        <w:jc w:val="center"/>
        <w:rPr>
          <w:rFonts w:ascii="Cambria" w:hAnsi="Cambria" w:cs="Cambria"/>
          <w:b/>
          <w:bCs/>
          <w:sz w:val="28"/>
          <w:szCs w:val="28"/>
        </w:rPr>
      </w:pPr>
      <w:r>
        <w:rPr>
          <w:rFonts w:ascii="Cambria" w:hAnsi="Cambria" w:cs="Cambria"/>
          <w:b/>
          <w:bCs/>
          <w:sz w:val="28"/>
          <w:szCs w:val="28"/>
        </w:rPr>
        <w:t>SUBMITTED BY</w:t>
      </w:r>
    </w:p>
    <w:p w14:paraId="55E1C863" w14:textId="77777777" w:rsidR="00C40B1E" w:rsidRDefault="00C40B1E">
      <w:pPr>
        <w:jc w:val="center"/>
        <w:rPr>
          <w:rFonts w:ascii="Cambria" w:hAnsi="Cambria" w:cs="Cambria"/>
          <w:b/>
          <w:bCs/>
          <w:sz w:val="28"/>
          <w:szCs w:val="28"/>
        </w:rPr>
      </w:pPr>
    </w:p>
    <w:tbl>
      <w:tblPr>
        <w:tblW w:w="7058" w:type="dxa"/>
        <w:tblInd w:w="1151" w:type="dxa"/>
        <w:tblLayout w:type="fixed"/>
        <w:tblLook w:val="04A0" w:firstRow="1" w:lastRow="0" w:firstColumn="1" w:lastColumn="0" w:noHBand="0" w:noVBand="1"/>
      </w:tblPr>
      <w:tblGrid>
        <w:gridCol w:w="2270"/>
        <w:gridCol w:w="4788"/>
      </w:tblGrid>
      <w:tr w:rsidR="00C40B1E" w14:paraId="359D606E" w14:textId="77777777">
        <w:tc>
          <w:tcPr>
            <w:tcW w:w="2270" w:type="dxa"/>
            <w:tcBorders>
              <w:top w:val="single" w:sz="4" w:space="0" w:color="000000"/>
              <w:left w:val="single" w:sz="4" w:space="0" w:color="000000"/>
              <w:bottom w:val="single" w:sz="4" w:space="0" w:color="000000"/>
              <w:right w:val="single" w:sz="4" w:space="0" w:color="000000"/>
            </w:tcBorders>
          </w:tcPr>
          <w:p w14:paraId="51D15482" w14:textId="77777777" w:rsidR="00C40B1E" w:rsidRDefault="00000000">
            <w:pPr>
              <w:jc w:val="center"/>
              <w:rPr>
                <w:rFonts w:ascii="Cambria" w:hAnsi="Cambria" w:cs="Cambria"/>
                <w:b/>
                <w:bCs/>
                <w:sz w:val="28"/>
                <w:szCs w:val="28"/>
              </w:rPr>
            </w:pPr>
            <w:r>
              <w:rPr>
                <w:rFonts w:ascii="Cambria" w:hAnsi="Cambria" w:cs="Cambria"/>
                <w:b/>
                <w:bCs/>
                <w:sz w:val="28"/>
                <w:szCs w:val="28"/>
              </w:rPr>
              <w:t>PRN</w:t>
            </w:r>
          </w:p>
        </w:tc>
        <w:tc>
          <w:tcPr>
            <w:tcW w:w="4788" w:type="dxa"/>
            <w:tcBorders>
              <w:top w:val="single" w:sz="4" w:space="0" w:color="000000"/>
              <w:left w:val="single" w:sz="4" w:space="0" w:color="000000"/>
              <w:bottom w:val="single" w:sz="4" w:space="0" w:color="000000"/>
              <w:right w:val="single" w:sz="4" w:space="0" w:color="000000"/>
            </w:tcBorders>
          </w:tcPr>
          <w:p w14:paraId="66A3D132" w14:textId="77777777" w:rsidR="00C40B1E" w:rsidRDefault="00000000">
            <w:pPr>
              <w:jc w:val="center"/>
              <w:rPr>
                <w:rFonts w:ascii="Cambria" w:hAnsi="Cambria" w:cs="Cambria"/>
                <w:b/>
                <w:bCs/>
                <w:sz w:val="28"/>
                <w:szCs w:val="28"/>
              </w:rPr>
            </w:pPr>
            <w:r>
              <w:rPr>
                <w:rFonts w:ascii="Cambria" w:hAnsi="Cambria" w:cs="Cambria"/>
                <w:b/>
                <w:bCs/>
                <w:sz w:val="28"/>
                <w:szCs w:val="28"/>
              </w:rPr>
              <w:t>NAME OF STUDENT</w:t>
            </w:r>
          </w:p>
        </w:tc>
      </w:tr>
      <w:tr w:rsidR="00C40B1E" w14:paraId="631606E8" w14:textId="77777777">
        <w:tc>
          <w:tcPr>
            <w:tcW w:w="2270" w:type="dxa"/>
            <w:tcBorders>
              <w:top w:val="single" w:sz="4" w:space="0" w:color="000000"/>
              <w:left w:val="single" w:sz="4" w:space="0" w:color="000000"/>
              <w:bottom w:val="single" w:sz="4" w:space="0" w:color="000000"/>
              <w:right w:val="single" w:sz="4" w:space="0" w:color="000000"/>
            </w:tcBorders>
          </w:tcPr>
          <w:p w14:paraId="718919B3" w14:textId="68BF169A" w:rsidR="00C40B1E" w:rsidRDefault="00DD3DE5">
            <w:pPr>
              <w:snapToGrid w:val="0"/>
              <w:jc w:val="center"/>
              <w:rPr>
                <w:rFonts w:ascii="Cambria" w:hAnsi="Cambria" w:cs="Cambria"/>
                <w:b/>
                <w:bCs/>
                <w:sz w:val="28"/>
                <w:szCs w:val="28"/>
              </w:rPr>
            </w:pPr>
            <w:r>
              <w:rPr>
                <w:rFonts w:ascii="Cambria" w:hAnsi="Cambria" w:cs="Cambria"/>
                <w:b/>
                <w:bCs/>
                <w:sz w:val="28"/>
                <w:szCs w:val="28"/>
              </w:rPr>
              <w:t>102241137</w:t>
            </w:r>
          </w:p>
        </w:tc>
        <w:tc>
          <w:tcPr>
            <w:tcW w:w="4788" w:type="dxa"/>
            <w:tcBorders>
              <w:top w:val="single" w:sz="4" w:space="0" w:color="000000"/>
              <w:left w:val="single" w:sz="4" w:space="0" w:color="000000"/>
              <w:bottom w:val="single" w:sz="4" w:space="0" w:color="000000"/>
              <w:right w:val="single" w:sz="4" w:space="0" w:color="000000"/>
            </w:tcBorders>
          </w:tcPr>
          <w:p w14:paraId="33ABDBA5" w14:textId="7F4795B2" w:rsidR="00C40B1E" w:rsidRDefault="00DD3DE5">
            <w:pPr>
              <w:snapToGrid w:val="0"/>
              <w:jc w:val="center"/>
              <w:rPr>
                <w:rFonts w:ascii="Cambria" w:hAnsi="Cambria" w:cs="Cambria"/>
                <w:b/>
                <w:bCs/>
                <w:sz w:val="28"/>
                <w:szCs w:val="28"/>
              </w:rPr>
            </w:pPr>
            <w:r>
              <w:rPr>
                <w:rFonts w:ascii="Cambria" w:hAnsi="Cambria" w:cs="Cambria"/>
                <w:b/>
                <w:bCs/>
                <w:sz w:val="28"/>
                <w:szCs w:val="28"/>
              </w:rPr>
              <w:t>Ishwari Pardeshi</w:t>
            </w:r>
          </w:p>
        </w:tc>
      </w:tr>
      <w:tr w:rsidR="00C40B1E" w14:paraId="50BB9E14" w14:textId="77777777">
        <w:tc>
          <w:tcPr>
            <w:tcW w:w="2270" w:type="dxa"/>
            <w:tcBorders>
              <w:top w:val="single" w:sz="4" w:space="0" w:color="000000"/>
              <w:left w:val="single" w:sz="4" w:space="0" w:color="000000"/>
              <w:bottom w:val="single" w:sz="4" w:space="0" w:color="000000"/>
              <w:right w:val="single" w:sz="4" w:space="0" w:color="000000"/>
            </w:tcBorders>
          </w:tcPr>
          <w:p w14:paraId="5F13D470" w14:textId="6D59B10F" w:rsidR="00C40B1E" w:rsidRDefault="00DD3DE5">
            <w:pPr>
              <w:snapToGrid w:val="0"/>
              <w:jc w:val="center"/>
              <w:rPr>
                <w:rFonts w:ascii="Cambria" w:hAnsi="Cambria" w:cs="Cambria"/>
                <w:b/>
                <w:bCs/>
                <w:sz w:val="28"/>
                <w:szCs w:val="28"/>
              </w:rPr>
            </w:pPr>
            <w:r>
              <w:rPr>
                <w:rFonts w:ascii="Cambria" w:hAnsi="Cambria" w:cs="Cambria"/>
                <w:b/>
                <w:bCs/>
                <w:sz w:val="28"/>
                <w:szCs w:val="28"/>
              </w:rPr>
              <w:t>1022411031</w:t>
            </w:r>
          </w:p>
        </w:tc>
        <w:tc>
          <w:tcPr>
            <w:tcW w:w="4788" w:type="dxa"/>
            <w:tcBorders>
              <w:top w:val="single" w:sz="4" w:space="0" w:color="000000"/>
              <w:left w:val="single" w:sz="4" w:space="0" w:color="000000"/>
              <w:bottom w:val="single" w:sz="4" w:space="0" w:color="000000"/>
              <w:right w:val="single" w:sz="4" w:space="0" w:color="000000"/>
            </w:tcBorders>
          </w:tcPr>
          <w:p w14:paraId="16C9A495" w14:textId="6C6CE243" w:rsidR="00C40B1E" w:rsidRDefault="00DD3DE5">
            <w:pPr>
              <w:snapToGrid w:val="0"/>
              <w:jc w:val="center"/>
              <w:rPr>
                <w:rFonts w:ascii="Cambria" w:hAnsi="Cambria" w:cs="Cambria"/>
                <w:b/>
                <w:bCs/>
                <w:sz w:val="28"/>
                <w:szCs w:val="28"/>
              </w:rPr>
            </w:pPr>
            <w:r>
              <w:rPr>
                <w:rFonts w:ascii="Cambria" w:hAnsi="Cambria" w:cs="Cambria"/>
                <w:b/>
                <w:bCs/>
                <w:sz w:val="28"/>
                <w:szCs w:val="28"/>
              </w:rPr>
              <w:t xml:space="preserve">Sanskruti Wadkar </w:t>
            </w:r>
          </w:p>
        </w:tc>
      </w:tr>
      <w:tr w:rsidR="00C40B1E" w14:paraId="6CFFB451" w14:textId="77777777">
        <w:tc>
          <w:tcPr>
            <w:tcW w:w="2270" w:type="dxa"/>
            <w:tcBorders>
              <w:top w:val="single" w:sz="4" w:space="0" w:color="000000"/>
              <w:left w:val="single" w:sz="4" w:space="0" w:color="000000"/>
              <w:bottom w:val="single" w:sz="4" w:space="0" w:color="000000"/>
              <w:right w:val="single" w:sz="4" w:space="0" w:color="000000"/>
            </w:tcBorders>
          </w:tcPr>
          <w:p w14:paraId="48AC36B6" w14:textId="61F624B7" w:rsidR="00C40B1E" w:rsidRDefault="00DD3DE5">
            <w:pPr>
              <w:snapToGrid w:val="0"/>
              <w:jc w:val="center"/>
              <w:rPr>
                <w:rFonts w:ascii="Cambria" w:hAnsi="Cambria" w:cs="Cambria"/>
                <w:b/>
                <w:bCs/>
                <w:sz w:val="28"/>
                <w:szCs w:val="28"/>
              </w:rPr>
            </w:pPr>
            <w:r>
              <w:rPr>
                <w:rFonts w:ascii="Cambria" w:hAnsi="Cambria" w:cs="Cambria"/>
                <w:b/>
                <w:bCs/>
                <w:sz w:val="28"/>
                <w:szCs w:val="28"/>
              </w:rPr>
              <w:t>1022411025</w:t>
            </w:r>
          </w:p>
        </w:tc>
        <w:tc>
          <w:tcPr>
            <w:tcW w:w="4788" w:type="dxa"/>
            <w:tcBorders>
              <w:top w:val="single" w:sz="4" w:space="0" w:color="000000"/>
              <w:left w:val="single" w:sz="4" w:space="0" w:color="000000"/>
              <w:bottom w:val="single" w:sz="4" w:space="0" w:color="000000"/>
              <w:right w:val="single" w:sz="4" w:space="0" w:color="000000"/>
            </w:tcBorders>
          </w:tcPr>
          <w:p w14:paraId="11BBCEF8" w14:textId="639EE671" w:rsidR="00C40B1E" w:rsidRDefault="00DD3DE5">
            <w:pPr>
              <w:snapToGrid w:val="0"/>
              <w:jc w:val="center"/>
              <w:rPr>
                <w:rFonts w:ascii="Cambria" w:hAnsi="Cambria" w:cs="Cambria"/>
                <w:b/>
                <w:bCs/>
                <w:sz w:val="28"/>
                <w:szCs w:val="28"/>
              </w:rPr>
            </w:pPr>
            <w:r>
              <w:rPr>
                <w:rFonts w:ascii="Cambria" w:hAnsi="Cambria" w:cs="Cambria"/>
                <w:b/>
                <w:bCs/>
                <w:sz w:val="28"/>
                <w:szCs w:val="28"/>
              </w:rPr>
              <w:t xml:space="preserve">Shruti </w:t>
            </w:r>
            <w:proofErr w:type="spellStart"/>
            <w:r>
              <w:rPr>
                <w:rFonts w:ascii="Cambria" w:hAnsi="Cambria" w:cs="Cambria"/>
                <w:b/>
                <w:bCs/>
                <w:sz w:val="28"/>
                <w:szCs w:val="28"/>
              </w:rPr>
              <w:t>Hagwanepatil</w:t>
            </w:r>
            <w:proofErr w:type="spellEnd"/>
          </w:p>
        </w:tc>
      </w:tr>
      <w:tr w:rsidR="00C40B1E" w14:paraId="35C6EF7B" w14:textId="77777777">
        <w:tc>
          <w:tcPr>
            <w:tcW w:w="2270" w:type="dxa"/>
            <w:tcBorders>
              <w:top w:val="single" w:sz="4" w:space="0" w:color="000000"/>
              <w:left w:val="single" w:sz="4" w:space="0" w:color="000000"/>
              <w:bottom w:val="single" w:sz="4" w:space="0" w:color="000000"/>
              <w:right w:val="single" w:sz="4" w:space="0" w:color="000000"/>
            </w:tcBorders>
          </w:tcPr>
          <w:p w14:paraId="28B5786B" w14:textId="5BE611AF" w:rsidR="00C40B1E" w:rsidRDefault="00DD3DE5">
            <w:pPr>
              <w:snapToGrid w:val="0"/>
              <w:jc w:val="center"/>
              <w:rPr>
                <w:rFonts w:ascii="Cambria" w:hAnsi="Cambria" w:cs="Cambria"/>
                <w:b/>
                <w:bCs/>
                <w:sz w:val="28"/>
                <w:szCs w:val="28"/>
              </w:rPr>
            </w:pPr>
            <w:r>
              <w:rPr>
                <w:rFonts w:ascii="Cambria" w:hAnsi="Cambria" w:cs="Cambria"/>
                <w:b/>
                <w:bCs/>
                <w:sz w:val="28"/>
                <w:szCs w:val="28"/>
              </w:rPr>
              <w:t>1022411042</w:t>
            </w:r>
          </w:p>
        </w:tc>
        <w:tc>
          <w:tcPr>
            <w:tcW w:w="4788" w:type="dxa"/>
            <w:tcBorders>
              <w:top w:val="single" w:sz="4" w:space="0" w:color="000000"/>
              <w:left w:val="single" w:sz="4" w:space="0" w:color="000000"/>
              <w:bottom w:val="single" w:sz="4" w:space="0" w:color="000000"/>
              <w:right w:val="single" w:sz="4" w:space="0" w:color="000000"/>
            </w:tcBorders>
          </w:tcPr>
          <w:p w14:paraId="54D9776A" w14:textId="621525F3" w:rsidR="00C40B1E" w:rsidRDefault="00DD3DE5">
            <w:pPr>
              <w:snapToGrid w:val="0"/>
              <w:jc w:val="center"/>
              <w:rPr>
                <w:rFonts w:ascii="Cambria" w:hAnsi="Cambria" w:cs="Cambria"/>
                <w:b/>
                <w:bCs/>
                <w:sz w:val="28"/>
                <w:szCs w:val="28"/>
              </w:rPr>
            </w:pPr>
            <w:r>
              <w:rPr>
                <w:rFonts w:ascii="Cambria" w:hAnsi="Cambria" w:cs="Cambria"/>
                <w:b/>
                <w:bCs/>
                <w:sz w:val="28"/>
                <w:szCs w:val="28"/>
              </w:rPr>
              <w:t xml:space="preserve">Nihira </w:t>
            </w:r>
            <w:proofErr w:type="spellStart"/>
            <w:r>
              <w:rPr>
                <w:rFonts w:ascii="Cambria" w:hAnsi="Cambria" w:cs="Cambria"/>
                <w:b/>
                <w:bCs/>
                <w:sz w:val="28"/>
                <w:szCs w:val="28"/>
              </w:rPr>
              <w:t>Rawade</w:t>
            </w:r>
            <w:proofErr w:type="spellEnd"/>
          </w:p>
        </w:tc>
      </w:tr>
    </w:tbl>
    <w:p w14:paraId="2BDE1096" w14:textId="77777777" w:rsidR="00C40B1E" w:rsidRDefault="00C40B1E">
      <w:pPr>
        <w:jc w:val="center"/>
        <w:rPr>
          <w:rFonts w:ascii="Cambria" w:hAnsi="Cambria" w:cs="Cambria"/>
          <w:b/>
          <w:bCs/>
          <w:sz w:val="10"/>
          <w:szCs w:val="10"/>
        </w:rPr>
      </w:pPr>
    </w:p>
    <w:p w14:paraId="012F083D" w14:textId="77777777" w:rsidR="00C40B1E" w:rsidRDefault="00000000">
      <w:pPr>
        <w:spacing w:line="360" w:lineRule="auto"/>
        <w:jc w:val="center"/>
        <w:rPr>
          <w:rFonts w:ascii="Cambria" w:hAnsi="Cambria" w:cs="Cambria"/>
          <w:sz w:val="28"/>
          <w:szCs w:val="28"/>
        </w:rPr>
      </w:pPr>
      <w:r>
        <w:rPr>
          <w:rFonts w:ascii="Cambria" w:hAnsi="Cambria" w:cs="Cambria"/>
          <w:sz w:val="28"/>
          <w:szCs w:val="28"/>
        </w:rPr>
        <w:t>2026-27</w:t>
      </w:r>
    </w:p>
    <w:p w14:paraId="045BB30D" w14:textId="77777777" w:rsidR="00C40B1E" w:rsidRDefault="00000000">
      <w:pPr>
        <w:spacing w:line="360" w:lineRule="auto"/>
        <w:jc w:val="center"/>
        <w:rPr>
          <w:rFonts w:ascii="Cambria" w:hAnsi="Cambria" w:cs="Cambria"/>
          <w:sz w:val="28"/>
          <w:szCs w:val="28"/>
        </w:rPr>
      </w:pPr>
      <w:r>
        <w:rPr>
          <w:rFonts w:ascii="Cambria" w:hAnsi="Cambria" w:cs="Cambria"/>
          <w:sz w:val="28"/>
          <w:szCs w:val="28"/>
        </w:rPr>
        <w:t>THIRD Year Electronics and Communication Engineering (TY ECE)</w:t>
      </w:r>
    </w:p>
    <w:p w14:paraId="4CF0B79D" w14:textId="6DE8C473" w:rsidR="00C40B1E" w:rsidRDefault="00000000">
      <w:pPr>
        <w:spacing w:line="360" w:lineRule="auto"/>
        <w:jc w:val="center"/>
        <w:rPr>
          <w:rFonts w:ascii="Cambria" w:hAnsi="Cambria" w:cs="Cambria"/>
          <w:sz w:val="28"/>
          <w:szCs w:val="28"/>
        </w:rPr>
      </w:pPr>
      <w:r>
        <w:rPr>
          <w:rFonts w:ascii="Cambria" w:hAnsi="Cambria" w:cs="Cambria"/>
          <w:sz w:val="28"/>
          <w:szCs w:val="28"/>
        </w:rPr>
        <w:t xml:space="preserve">Division:  </w:t>
      </w:r>
      <w:r w:rsidR="00DD3DE5">
        <w:rPr>
          <w:rFonts w:ascii="Cambria" w:hAnsi="Cambria" w:cs="Cambria"/>
          <w:sz w:val="28"/>
          <w:szCs w:val="28"/>
        </w:rPr>
        <w:t>A</w:t>
      </w:r>
      <w:r>
        <w:rPr>
          <w:rFonts w:ascii="Cambria" w:hAnsi="Cambria" w:cs="Cambria"/>
          <w:sz w:val="28"/>
          <w:szCs w:val="28"/>
        </w:rPr>
        <w:t>, Semester - I</w:t>
      </w:r>
    </w:p>
    <w:p w14:paraId="49C0E8B8" w14:textId="77777777" w:rsidR="00C40B1E" w:rsidRDefault="00C40B1E">
      <w:pPr>
        <w:rPr>
          <w:rFonts w:ascii="Cambria" w:hAnsi="Cambria" w:cs="Cambria"/>
          <w:sz w:val="14"/>
          <w:szCs w:val="14"/>
        </w:rPr>
      </w:pPr>
    </w:p>
    <w:p w14:paraId="08ACBDE7" w14:textId="77777777" w:rsidR="00C40B1E" w:rsidRDefault="00000000">
      <w:pPr>
        <w:jc w:val="center"/>
        <w:rPr>
          <w:rFonts w:ascii="Cambria" w:hAnsi="Cambria" w:cs="Cambria"/>
        </w:rPr>
      </w:pPr>
      <w:r>
        <w:rPr>
          <w:rFonts w:ascii="Cambria" w:hAnsi="Cambria" w:cs="Cambria"/>
        </w:rPr>
        <w:t>Under the Guidance Of</w:t>
      </w:r>
    </w:p>
    <w:p w14:paraId="65FDFF56" w14:textId="222B304D" w:rsidR="00C40B1E" w:rsidRDefault="00000000">
      <w:pPr>
        <w:jc w:val="center"/>
        <w:rPr>
          <w:rFonts w:ascii="Cambria" w:hAnsi="Cambria" w:cs="Cambria"/>
          <w:sz w:val="28"/>
          <w:szCs w:val="28"/>
          <w:lang w:val="fr-FR"/>
        </w:rPr>
      </w:pPr>
      <w:r>
        <w:rPr>
          <w:rFonts w:ascii="Cambria" w:eastAsia="Cambria" w:hAnsi="Cambria" w:cs="Cambria"/>
          <w:sz w:val="28"/>
          <w:szCs w:val="28"/>
        </w:rPr>
        <w:t xml:space="preserve"> </w:t>
      </w:r>
      <w:r>
        <w:rPr>
          <w:rFonts w:ascii="Cambria" w:hAnsi="Cambria" w:cs="Cambria"/>
        </w:rPr>
        <w:t xml:space="preserve">MENTOR </w:t>
      </w:r>
      <w:proofErr w:type="gramStart"/>
      <w:r>
        <w:rPr>
          <w:rFonts w:ascii="Cambria" w:hAnsi="Cambria" w:cs="Cambria"/>
        </w:rPr>
        <w:t>NAME</w:t>
      </w:r>
      <w:r w:rsidR="00DD3DE5">
        <w:rPr>
          <w:rFonts w:ascii="Cambria" w:hAnsi="Cambria" w:cs="Cambria"/>
        </w:rPr>
        <w:t> </w:t>
      </w:r>
      <w:r w:rsidR="00DD3DE5">
        <w:rPr>
          <w:rFonts w:ascii="Cambria" w:hAnsi="Cambria" w:cs="Cambria"/>
          <w:szCs w:val="28"/>
          <w:lang w:val="fr-FR"/>
        </w:rPr>
        <w:t>:</w:t>
      </w:r>
      <w:proofErr w:type="gramEnd"/>
      <w:r w:rsidR="00DD3DE5">
        <w:rPr>
          <w:rFonts w:ascii="Cambria" w:hAnsi="Cambria" w:cs="Cambria"/>
          <w:szCs w:val="28"/>
          <w:lang w:val="fr-FR"/>
        </w:rPr>
        <w:t xml:space="preserve"> Dr. Shrida Kalamkar</w:t>
      </w:r>
    </w:p>
    <w:p w14:paraId="5C397DD4" w14:textId="77777777" w:rsidR="00C40B1E" w:rsidRDefault="00C40B1E">
      <w:pPr>
        <w:jc w:val="center"/>
        <w:rPr>
          <w:rFonts w:ascii="Cambria" w:hAnsi="Cambria" w:cs="Cambria"/>
          <w:sz w:val="28"/>
          <w:szCs w:val="28"/>
          <w:lang w:val="fr-FR"/>
        </w:rPr>
      </w:pPr>
    </w:p>
    <w:p w14:paraId="249D03F6" w14:textId="77777777" w:rsidR="00C40B1E" w:rsidRDefault="00C40B1E">
      <w:pPr>
        <w:jc w:val="center"/>
        <w:rPr>
          <w:rFonts w:ascii="Cambria" w:hAnsi="Cambria" w:cs="Cambria"/>
          <w:lang w:val="fr-FR"/>
        </w:rPr>
      </w:pPr>
    </w:p>
    <w:p w14:paraId="36ADB4F5" w14:textId="77777777" w:rsidR="00C40B1E" w:rsidRDefault="00000000">
      <w:pPr>
        <w:jc w:val="center"/>
        <w:rPr>
          <w:rFonts w:ascii="Cambria" w:hAnsi="Cambria" w:cs="Cambria"/>
          <w:sz w:val="28"/>
          <w:szCs w:val="28"/>
        </w:rPr>
      </w:pPr>
      <w:r>
        <w:rPr>
          <w:rFonts w:ascii="Cambria" w:hAnsi="Cambria" w:cs="Cambria"/>
          <w:sz w:val="28"/>
          <w:szCs w:val="28"/>
        </w:rPr>
        <w:t xml:space="preserve">Department of Computer Engineering and Technology </w:t>
      </w:r>
    </w:p>
    <w:p w14:paraId="4103E482" w14:textId="77777777" w:rsidR="00C40B1E" w:rsidRDefault="00000000">
      <w:pPr>
        <w:jc w:val="center"/>
        <w:rPr>
          <w:rFonts w:ascii="Cambria" w:hAnsi="Cambria" w:cs="Cambria"/>
          <w:sz w:val="28"/>
          <w:szCs w:val="28"/>
        </w:rPr>
      </w:pPr>
      <w:r>
        <w:rPr>
          <w:rFonts w:ascii="Cambria" w:hAnsi="Cambria" w:cs="Cambria"/>
          <w:sz w:val="28"/>
          <w:szCs w:val="28"/>
        </w:rPr>
        <w:t>School of Engineering and Technology</w:t>
      </w:r>
    </w:p>
    <w:p w14:paraId="4D623055" w14:textId="77777777" w:rsidR="00C40B1E" w:rsidRDefault="00000000">
      <w:pPr>
        <w:jc w:val="center"/>
      </w:pPr>
      <w:r>
        <w:rPr>
          <w:rFonts w:ascii="Cambria" w:hAnsi="Cambria" w:cs="Cambria"/>
          <w:sz w:val="28"/>
          <w:szCs w:val="28"/>
        </w:rPr>
        <w:t xml:space="preserve">DES Pune University, Pune. </w:t>
      </w:r>
    </w:p>
    <w:p w14:paraId="4AE5164D" w14:textId="77777777" w:rsidR="00C40B1E" w:rsidRDefault="00000000">
      <w:pPr>
        <w:jc w:val="center"/>
        <w:rPr>
          <w:rFonts w:ascii="Cambria" w:hAnsi="Cambria" w:cs="Cambria"/>
          <w:sz w:val="28"/>
          <w:szCs w:val="28"/>
        </w:rPr>
      </w:pPr>
      <w:r>
        <w:rPr>
          <w:rFonts w:ascii="Cambria" w:hAnsi="Cambria" w:cs="Cambria"/>
          <w:sz w:val="28"/>
          <w:szCs w:val="28"/>
        </w:rPr>
        <w:t>2026-2027</w:t>
      </w:r>
    </w:p>
    <w:p w14:paraId="4FD09FAD" w14:textId="77777777" w:rsidR="00DD3DE5" w:rsidRDefault="00DD3DE5">
      <w:pPr>
        <w:jc w:val="center"/>
        <w:rPr>
          <w:rFonts w:ascii="Cambria" w:hAnsi="Cambria" w:cs="Cambria"/>
          <w:b/>
          <w:bCs/>
          <w:sz w:val="28"/>
          <w:szCs w:val="28"/>
        </w:rPr>
      </w:pPr>
    </w:p>
    <w:p w14:paraId="0A1BDEC3" w14:textId="77777777" w:rsidR="00DD3DE5" w:rsidRDefault="00DD3DE5">
      <w:pPr>
        <w:jc w:val="center"/>
        <w:rPr>
          <w:rFonts w:ascii="Cambria" w:hAnsi="Cambria" w:cs="Cambria"/>
          <w:b/>
          <w:bCs/>
          <w:sz w:val="28"/>
          <w:szCs w:val="28"/>
        </w:rPr>
      </w:pPr>
    </w:p>
    <w:p w14:paraId="19EF3AB1" w14:textId="77777777" w:rsidR="00DD3DE5" w:rsidRDefault="00DD3DE5">
      <w:pPr>
        <w:jc w:val="center"/>
        <w:rPr>
          <w:rFonts w:ascii="Cambria" w:hAnsi="Cambria" w:cs="Cambria"/>
          <w:b/>
          <w:bCs/>
          <w:sz w:val="28"/>
          <w:szCs w:val="28"/>
        </w:rPr>
      </w:pPr>
    </w:p>
    <w:p w14:paraId="5195779D" w14:textId="708E30B3" w:rsidR="00C40B1E" w:rsidRDefault="00000000">
      <w:pPr>
        <w:jc w:val="center"/>
        <w:rPr>
          <w:rFonts w:ascii="Cambria" w:hAnsi="Cambria" w:cs="Cambria"/>
          <w:b/>
          <w:bCs/>
          <w:sz w:val="28"/>
          <w:szCs w:val="28"/>
        </w:rPr>
      </w:pPr>
      <w:r>
        <w:rPr>
          <w:rFonts w:ascii="Cambria" w:hAnsi="Cambria" w:cs="Cambria"/>
          <w:b/>
          <w:bCs/>
          <w:sz w:val="28"/>
          <w:szCs w:val="28"/>
        </w:rPr>
        <w:lastRenderedPageBreak/>
        <w:t xml:space="preserve">Program: B. Tech Electronics and Communication Engineering </w:t>
      </w:r>
    </w:p>
    <w:p w14:paraId="6E1AB499" w14:textId="77777777" w:rsidR="00C40B1E" w:rsidRDefault="00000000">
      <w:pPr>
        <w:jc w:val="center"/>
        <w:rPr>
          <w:rFonts w:ascii="Cambria" w:hAnsi="Cambria" w:cs="Cambria"/>
          <w:sz w:val="28"/>
          <w:szCs w:val="28"/>
        </w:rPr>
      </w:pPr>
      <w:r>
        <w:rPr>
          <w:rFonts w:ascii="Cambria" w:hAnsi="Cambria" w:cs="Cambria"/>
          <w:sz w:val="28"/>
          <w:szCs w:val="28"/>
        </w:rPr>
        <w:t>School of Engineering and Technology</w:t>
      </w:r>
    </w:p>
    <w:p w14:paraId="118F475F" w14:textId="77777777" w:rsidR="00C40B1E" w:rsidRDefault="00000000">
      <w:pPr>
        <w:jc w:val="center"/>
        <w:rPr>
          <w:rFonts w:ascii="Cambria" w:hAnsi="Cambria" w:cs="Cambria"/>
          <w:b/>
          <w:bCs/>
          <w:sz w:val="28"/>
          <w:szCs w:val="28"/>
        </w:rPr>
      </w:pPr>
      <w:r>
        <w:rPr>
          <w:rFonts w:ascii="Cambria" w:hAnsi="Cambria" w:cs="Cambria"/>
          <w:b/>
          <w:bCs/>
          <w:sz w:val="28"/>
          <w:szCs w:val="28"/>
        </w:rPr>
        <w:t>DES Pune University, Pune</w:t>
      </w:r>
    </w:p>
    <w:p w14:paraId="40B1CFAB" w14:textId="77777777" w:rsidR="00C40B1E" w:rsidRDefault="00C40B1E">
      <w:pPr>
        <w:jc w:val="center"/>
        <w:rPr>
          <w:rFonts w:ascii="Cambria" w:hAnsi="Cambria" w:cs="Cambria"/>
          <w:b/>
          <w:bCs/>
          <w:sz w:val="28"/>
          <w:szCs w:val="28"/>
        </w:rPr>
      </w:pPr>
    </w:p>
    <w:p w14:paraId="0078A9E4" w14:textId="77777777" w:rsidR="00C40B1E" w:rsidRDefault="00C40B1E">
      <w:pPr>
        <w:widowControl w:val="0"/>
        <w:tabs>
          <w:tab w:val="left" w:pos="360"/>
        </w:tabs>
        <w:autoSpaceDE w:val="0"/>
        <w:ind w:left="360" w:hanging="360"/>
        <w:rPr>
          <w:rFonts w:ascii="Cambria" w:hAnsi="Cambria" w:cs="Cambria"/>
          <w:b/>
          <w:bCs/>
          <w:sz w:val="28"/>
          <w:szCs w:val="28"/>
        </w:rPr>
      </w:pPr>
    </w:p>
    <w:p w14:paraId="301A5058" w14:textId="77777777" w:rsidR="00C40B1E" w:rsidRDefault="00C40B1E">
      <w:pPr>
        <w:widowControl w:val="0"/>
        <w:tabs>
          <w:tab w:val="left" w:pos="360"/>
        </w:tabs>
        <w:autoSpaceDE w:val="0"/>
        <w:ind w:left="360" w:hanging="360"/>
      </w:pPr>
    </w:p>
    <w:p w14:paraId="7C890281" w14:textId="77777777" w:rsidR="00C40B1E" w:rsidRDefault="00C40B1E">
      <w:pPr>
        <w:widowControl w:val="0"/>
        <w:tabs>
          <w:tab w:val="left" w:pos="360"/>
        </w:tabs>
        <w:autoSpaceDE w:val="0"/>
        <w:ind w:left="360" w:hanging="360"/>
      </w:pPr>
    </w:p>
    <w:p w14:paraId="2F31FF98" w14:textId="77777777" w:rsidR="00C40B1E" w:rsidRDefault="00000000">
      <w:pPr>
        <w:jc w:val="center"/>
        <w:rPr>
          <w:rFonts w:ascii="Cambria" w:hAnsi="Cambria" w:cs="Cambria"/>
          <w:b/>
          <w:color w:val="000000"/>
          <w:sz w:val="30"/>
          <w:szCs w:val="30"/>
        </w:rPr>
      </w:pPr>
      <w:r>
        <w:rPr>
          <w:rFonts w:ascii="Cambria" w:hAnsi="Cambria" w:cs="Cambria"/>
          <w:b/>
          <w:color w:val="000000"/>
          <w:sz w:val="30"/>
          <w:szCs w:val="30"/>
        </w:rPr>
        <w:t>ABSTRACT</w:t>
      </w:r>
    </w:p>
    <w:p w14:paraId="2C273BAB" w14:textId="77777777" w:rsidR="00C40B1E" w:rsidRDefault="00000000">
      <w:pPr>
        <w:spacing w:after="120" w:line="360" w:lineRule="auto"/>
        <w:jc w:val="both"/>
      </w:pPr>
      <w:r>
        <w:rPr>
          <w:rFonts w:ascii="Cambria" w:hAnsi="Cambria" w:cs="Cambria"/>
        </w:rPr>
        <w:t xml:space="preserve">Students beginning a research project must read, compare and remember findings from many papers before they can decide what to build. This process is slow, and important limitations or unexplored directions are easy to miss. This report presents </w:t>
      </w:r>
      <w:proofErr w:type="spellStart"/>
      <w:r>
        <w:rPr>
          <w:rFonts w:ascii="Cambria" w:hAnsi="Cambria" w:cs="Cambria"/>
        </w:rPr>
        <w:t>ResearchPilot</w:t>
      </w:r>
      <w:proofErr w:type="spellEnd"/>
      <w:r>
        <w:rPr>
          <w:rFonts w:ascii="Cambria" w:hAnsi="Cambria" w:cs="Cambria"/>
        </w:rPr>
        <w:t xml:space="preserve"> AI, a web platform designed to support that stage of a project. A user creates a research project, uploads PDF papers, and receives structured summaries covering the research problem, methodology, dataset, findings, limitations and future work. The system then compares papers, proposes research gaps with the supporting evidence for each, suggests project directions, and allows questions to be asked about the uploaded documents.</w:t>
      </w:r>
    </w:p>
    <w:p w14:paraId="7828D39A" w14:textId="77777777" w:rsidR="00C40B1E" w:rsidRDefault="00000000">
      <w:pPr>
        <w:spacing w:after="120" w:line="360" w:lineRule="auto"/>
        <w:jc w:val="both"/>
      </w:pPr>
      <w:r>
        <w:rPr>
          <w:rFonts w:ascii="Cambria" w:hAnsi="Cambria" w:cs="Cambria"/>
        </w:rPr>
        <w:t xml:space="preserve">The platform uses a React frontend, a Node.js and Express backend, Firebase for authentication, database and file storage, a PDF text-extraction service, and the Gemini API for language analysis. The Gemini key is kept on the server, and the model is instructed to return structured JSON and to state “Not specified” when information is missing. A working development foundation has been built with project creation, PDF upload and text extraction, AI </w:t>
      </w:r>
      <w:proofErr w:type="spellStart"/>
      <w:r>
        <w:rPr>
          <w:rFonts w:ascii="Cambria" w:hAnsi="Cambria" w:cs="Cambria"/>
        </w:rPr>
        <w:t>summarisation</w:t>
      </w:r>
      <w:proofErr w:type="spellEnd"/>
      <w:r>
        <w:rPr>
          <w:rFonts w:ascii="Cambria" w:hAnsi="Cambria" w:cs="Cambria"/>
        </w:rPr>
        <w:t>, a research-gap interface and a chat interface; it currently stores data in memory, and the move to persistent, per-user Firebase storage is the next stage. AI-generated gaps are treated as suggestions to be verified against the original papers, not as proof of novelty.</w:t>
      </w:r>
    </w:p>
    <w:p w14:paraId="514ABBE5" w14:textId="77777777" w:rsidR="00C40B1E" w:rsidRDefault="00000000">
      <w:r>
        <w:br w:type="page"/>
      </w:r>
    </w:p>
    <w:p w14:paraId="3B173142" w14:textId="77777777" w:rsidR="00C40B1E" w:rsidRDefault="00000000">
      <w:pPr>
        <w:numPr>
          <w:ilvl w:val="0"/>
          <w:numId w:val="2"/>
        </w:numPr>
        <w:rPr>
          <w:rFonts w:ascii="Cambria" w:hAnsi="Cambria" w:cs="Cambria"/>
          <w:b/>
          <w:bCs/>
          <w:sz w:val="30"/>
          <w:szCs w:val="30"/>
        </w:rPr>
      </w:pPr>
      <w:r>
        <w:rPr>
          <w:rFonts w:ascii="Cambria" w:hAnsi="Cambria" w:cs="Cambria"/>
          <w:b/>
          <w:bCs/>
          <w:sz w:val="30"/>
          <w:szCs w:val="30"/>
        </w:rPr>
        <w:lastRenderedPageBreak/>
        <w:t>Introduction</w:t>
      </w:r>
    </w:p>
    <w:p w14:paraId="47910399" w14:textId="77777777" w:rsidR="00DD3DE5" w:rsidRDefault="00DD3DE5" w:rsidP="00DD3DE5">
      <w:pPr>
        <w:ind w:left="720"/>
        <w:rPr>
          <w:rFonts w:ascii="Cambria" w:hAnsi="Cambria" w:cs="Cambria"/>
          <w:b/>
          <w:bCs/>
          <w:sz w:val="30"/>
          <w:szCs w:val="30"/>
        </w:rPr>
      </w:pPr>
    </w:p>
    <w:p w14:paraId="03C98E7E" w14:textId="77777777" w:rsidR="00C40B1E" w:rsidRDefault="00000000">
      <w:pPr>
        <w:spacing w:after="120" w:line="360" w:lineRule="auto"/>
        <w:jc w:val="both"/>
      </w:pPr>
      <w:r>
        <w:rPr>
          <w:rFonts w:ascii="Cambria" w:hAnsi="Cambria" w:cs="Cambria"/>
        </w:rPr>
        <w:t>A literature review is the first real task in any research or engineering project. A student has to collect papers, identify what problem each one addresses, note the method and dataset used, compare results, and finally decide what has not yet been solved. When this is done manually across ten or twenty papers, details get lost and the choice of project topic often rests on a partial reading.</w:t>
      </w:r>
    </w:p>
    <w:p w14:paraId="666C1F42" w14:textId="77777777" w:rsidR="00C40B1E" w:rsidRDefault="00000000">
      <w:pPr>
        <w:spacing w:after="120" w:line="360" w:lineRule="auto"/>
        <w:jc w:val="both"/>
      </w:pPr>
      <w:r>
        <w:rPr>
          <w:rFonts w:ascii="Cambria" w:hAnsi="Cambria" w:cs="Cambria"/>
        </w:rPr>
        <w:t xml:space="preserve">Recent large language models can read long documents and produce structured summaries, which makes it possible to automate much of this first pass. General chat tools can do this, but they do not keep a project </w:t>
      </w:r>
      <w:proofErr w:type="spellStart"/>
      <w:r>
        <w:rPr>
          <w:rFonts w:ascii="Cambria" w:hAnsi="Cambria" w:cs="Cambria"/>
        </w:rPr>
        <w:t>organised</w:t>
      </w:r>
      <w:proofErr w:type="spellEnd"/>
      <w:r>
        <w:rPr>
          <w:rFonts w:ascii="Cambria" w:hAnsi="Cambria" w:cs="Cambria"/>
        </w:rPr>
        <w:t>: the papers, summaries, comparisons and discovered gaps are scattered across separate conversations and cannot be reviewed together.</w:t>
      </w:r>
    </w:p>
    <w:p w14:paraId="5CF81C9D" w14:textId="77777777" w:rsidR="00C40B1E" w:rsidRDefault="00000000">
      <w:pPr>
        <w:spacing w:after="120" w:line="360" w:lineRule="auto"/>
        <w:jc w:val="both"/>
        <w:rPr>
          <w:rFonts w:ascii="Cambria" w:hAnsi="Cambria" w:cs="Cambria"/>
        </w:rPr>
      </w:pPr>
      <w:proofErr w:type="spellStart"/>
      <w:r>
        <w:rPr>
          <w:rFonts w:ascii="Cambria" w:hAnsi="Cambria" w:cs="Cambria"/>
        </w:rPr>
        <w:t>ResearchPilot</w:t>
      </w:r>
      <w:proofErr w:type="spellEnd"/>
      <w:r>
        <w:rPr>
          <w:rFonts w:ascii="Cambria" w:hAnsi="Cambria" w:cs="Cambria"/>
        </w:rPr>
        <w:t xml:space="preserve"> AI is proposed as a single workspace for that workflow. The user creates a project with a title, domain, objective and keywords, uploads papers, and moves step by step from summaries to comparison, research gaps, project ideas and a final exportable report. The emphasis is on being trustworthy: every gap is shown with the papers that support it, and the interface reminds the user to verify the result.</w:t>
      </w:r>
    </w:p>
    <w:p w14:paraId="45C6AF3D" w14:textId="77777777" w:rsidR="00DD3DE5" w:rsidRDefault="00DD3DE5">
      <w:pPr>
        <w:spacing w:after="120" w:line="360" w:lineRule="auto"/>
        <w:jc w:val="both"/>
      </w:pPr>
    </w:p>
    <w:p w14:paraId="356E939E" w14:textId="77777777" w:rsidR="00C40B1E" w:rsidRDefault="00000000">
      <w:pPr>
        <w:numPr>
          <w:ilvl w:val="0"/>
          <w:numId w:val="2"/>
        </w:numPr>
        <w:rPr>
          <w:b/>
          <w:color w:val="000000"/>
          <w:sz w:val="30"/>
          <w:szCs w:val="30"/>
        </w:rPr>
      </w:pPr>
      <w:r>
        <w:rPr>
          <w:rFonts w:ascii="Cambria" w:hAnsi="Cambria" w:cs="Cambria"/>
          <w:b/>
          <w:bCs/>
          <w:sz w:val="30"/>
          <w:szCs w:val="30"/>
        </w:rPr>
        <w:t>Problem Statement</w:t>
      </w:r>
      <w:r>
        <w:rPr>
          <w:b/>
          <w:color w:val="000000"/>
          <w:sz w:val="30"/>
          <w:szCs w:val="30"/>
        </w:rPr>
        <w:t xml:space="preserve">    </w:t>
      </w:r>
    </w:p>
    <w:p w14:paraId="40D648D1" w14:textId="77777777" w:rsidR="00DD3DE5" w:rsidRDefault="00DD3DE5" w:rsidP="00DD3DE5">
      <w:pPr>
        <w:ind w:left="720"/>
        <w:rPr>
          <w:b/>
          <w:color w:val="000000"/>
          <w:sz w:val="30"/>
          <w:szCs w:val="30"/>
        </w:rPr>
      </w:pPr>
    </w:p>
    <w:p w14:paraId="6E21F368" w14:textId="77777777" w:rsidR="00C40B1E" w:rsidRDefault="00000000">
      <w:pPr>
        <w:spacing w:after="120" w:line="360" w:lineRule="auto"/>
        <w:jc w:val="both"/>
      </w:pPr>
      <w:r>
        <w:rPr>
          <w:rFonts w:ascii="Cambria" w:hAnsi="Cambria" w:cs="Cambria"/>
        </w:rPr>
        <w:t>Researchers and students lack a single tool that connects the papers they are reading to the project they are trying to build. Existing options either only search for papers, or only answer questions about one document at a time. Neither tells the user, with evidence, which limitations repeat across a set of papers and what could be done about them.</w:t>
      </w:r>
    </w:p>
    <w:p w14:paraId="2783C2E9" w14:textId="77777777" w:rsidR="00C40B1E" w:rsidRDefault="00000000">
      <w:pPr>
        <w:spacing w:after="120" w:line="360" w:lineRule="auto"/>
        <w:jc w:val="both"/>
        <w:rPr>
          <w:rFonts w:ascii="Cambria" w:hAnsi="Cambria" w:cs="Cambria"/>
        </w:rPr>
      </w:pPr>
      <w:r>
        <w:rPr>
          <w:rFonts w:ascii="Cambria" w:hAnsi="Cambria" w:cs="Cambria"/>
        </w:rPr>
        <w:t>The problem addressed here is: how can a set of uploaded research papers be converted into structured, comparable summaries, and how can these summaries be used to suggest evidence-backed research gaps and project directions, while keeping the user clearly aware that the output must be verified?</w:t>
      </w:r>
    </w:p>
    <w:p w14:paraId="7A87920F" w14:textId="77777777" w:rsidR="00DD3DE5" w:rsidRDefault="00DD3DE5">
      <w:pPr>
        <w:spacing w:after="120" w:line="360" w:lineRule="auto"/>
        <w:jc w:val="both"/>
        <w:rPr>
          <w:rFonts w:ascii="Cambria" w:hAnsi="Cambria" w:cs="Cambria"/>
        </w:rPr>
      </w:pPr>
    </w:p>
    <w:p w14:paraId="6AD56DF7" w14:textId="77777777" w:rsidR="00DD3DE5" w:rsidRDefault="00DD3DE5">
      <w:pPr>
        <w:spacing w:after="120" w:line="360" w:lineRule="auto"/>
        <w:jc w:val="both"/>
        <w:rPr>
          <w:rFonts w:ascii="Cambria" w:hAnsi="Cambria" w:cs="Cambria"/>
        </w:rPr>
      </w:pPr>
    </w:p>
    <w:p w14:paraId="2E6373F3" w14:textId="77777777" w:rsidR="00DD3DE5" w:rsidRDefault="00DD3DE5">
      <w:pPr>
        <w:spacing w:after="120" w:line="360" w:lineRule="auto"/>
        <w:jc w:val="both"/>
        <w:rPr>
          <w:rFonts w:ascii="Cambria" w:hAnsi="Cambria" w:cs="Cambria"/>
        </w:rPr>
      </w:pPr>
    </w:p>
    <w:p w14:paraId="6FA3FFBC" w14:textId="77777777" w:rsidR="00DD3DE5" w:rsidRDefault="00DD3DE5">
      <w:pPr>
        <w:spacing w:after="120" w:line="360" w:lineRule="auto"/>
        <w:jc w:val="both"/>
      </w:pPr>
    </w:p>
    <w:p w14:paraId="04D92E4E" w14:textId="77777777" w:rsidR="00C40B1E" w:rsidRDefault="00000000">
      <w:pPr>
        <w:numPr>
          <w:ilvl w:val="0"/>
          <w:numId w:val="2"/>
        </w:numPr>
        <w:rPr>
          <w:rFonts w:ascii="Cambria" w:hAnsi="Cambria" w:cs="Cambria"/>
          <w:b/>
          <w:bCs/>
          <w:sz w:val="30"/>
          <w:szCs w:val="30"/>
        </w:rPr>
      </w:pPr>
      <w:r>
        <w:rPr>
          <w:rFonts w:ascii="Cambria" w:hAnsi="Cambria" w:cs="Cambria"/>
          <w:b/>
          <w:bCs/>
          <w:sz w:val="30"/>
          <w:szCs w:val="30"/>
        </w:rPr>
        <w:t>Objectives</w:t>
      </w:r>
    </w:p>
    <w:p w14:paraId="0E47B9D8" w14:textId="77777777" w:rsidR="00DD3DE5" w:rsidRDefault="00DD3DE5" w:rsidP="00DD3DE5">
      <w:pPr>
        <w:ind w:left="720"/>
        <w:rPr>
          <w:rFonts w:ascii="Cambria" w:hAnsi="Cambria" w:cs="Cambria"/>
          <w:b/>
          <w:bCs/>
          <w:sz w:val="30"/>
          <w:szCs w:val="30"/>
        </w:rPr>
      </w:pPr>
    </w:p>
    <w:p w14:paraId="1AD208A8" w14:textId="77777777" w:rsidR="00C40B1E" w:rsidRDefault="00000000">
      <w:pPr>
        <w:spacing w:after="80" w:line="360" w:lineRule="auto"/>
        <w:ind w:left="540" w:hanging="360"/>
        <w:jc w:val="both"/>
      </w:pPr>
      <w:r>
        <w:rPr>
          <w:rFonts w:ascii="Cambria" w:hAnsi="Cambria" w:cs="Cambria"/>
          <w:b/>
        </w:rPr>
        <w:t xml:space="preserve">1. Project workspace. </w:t>
      </w:r>
      <w:r>
        <w:rPr>
          <w:rFonts w:ascii="Cambria" w:hAnsi="Cambria" w:cs="Cambria"/>
        </w:rPr>
        <w:t>Allow a registered user to create, rename and delete research projects, each holding its own papers and analyses.</w:t>
      </w:r>
    </w:p>
    <w:p w14:paraId="06A2CFDB" w14:textId="77777777" w:rsidR="00C40B1E" w:rsidRDefault="00000000">
      <w:pPr>
        <w:spacing w:after="80" w:line="360" w:lineRule="auto"/>
        <w:ind w:left="540" w:hanging="360"/>
        <w:jc w:val="both"/>
      </w:pPr>
      <w:r>
        <w:rPr>
          <w:rFonts w:ascii="Cambria" w:hAnsi="Cambria" w:cs="Cambria"/>
          <w:b/>
        </w:rPr>
        <w:t xml:space="preserve">2. Paper processing. </w:t>
      </w:r>
      <w:r>
        <w:rPr>
          <w:rFonts w:ascii="Cambria" w:hAnsi="Cambria" w:cs="Cambria"/>
        </w:rPr>
        <w:t>Accept PDF uploads, validate type and size, and extract text from them, with clear handling of scanned or unreadable files.</w:t>
      </w:r>
    </w:p>
    <w:p w14:paraId="2F0CA83A" w14:textId="77777777" w:rsidR="00C40B1E" w:rsidRDefault="00000000">
      <w:pPr>
        <w:spacing w:after="80" w:line="360" w:lineRule="auto"/>
        <w:ind w:left="540" w:hanging="360"/>
        <w:jc w:val="both"/>
      </w:pPr>
      <w:r>
        <w:rPr>
          <w:rFonts w:ascii="Cambria" w:hAnsi="Cambria" w:cs="Cambria"/>
          <w:b/>
        </w:rPr>
        <w:t xml:space="preserve">3. Structured summaries. </w:t>
      </w:r>
      <w:r>
        <w:rPr>
          <w:rFonts w:ascii="Cambria" w:hAnsi="Cambria" w:cs="Cambria"/>
        </w:rPr>
        <w:t>Generate a consistent summary for each paper (problem, methodology, dataset, metrics, findings, limitations, future work) using only the paper text.</w:t>
      </w:r>
    </w:p>
    <w:p w14:paraId="139E7E3B" w14:textId="77777777" w:rsidR="00C40B1E" w:rsidRDefault="00000000">
      <w:pPr>
        <w:spacing w:after="80" w:line="360" w:lineRule="auto"/>
        <w:ind w:left="540" w:hanging="360"/>
        <w:jc w:val="both"/>
      </w:pPr>
      <w:r>
        <w:rPr>
          <w:rFonts w:ascii="Cambria" w:hAnsi="Cambria" w:cs="Cambria"/>
          <w:b/>
        </w:rPr>
        <w:t xml:space="preserve">4. Comparison and gap discovery. </w:t>
      </w:r>
      <w:r>
        <w:rPr>
          <w:rFonts w:ascii="Cambria" w:hAnsi="Cambria" w:cs="Cambria"/>
        </w:rPr>
        <w:t>Compare papers side by side and identify research gaps, each with supporting papers, a reason it matters, a possible direction and a confidence level.</w:t>
      </w:r>
    </w:p>
    <w:p w14:paraId="425D6A03" w14:textId="77777777" w:rsidR="00C40B1E" w:rsidRDefault="00000000">
      <w:pPr>
        <w:spacing w:after="80" w:line="360" w:lineRule="auto"/>
        <w:ind w:left="540" w:hanging="360"/>
        <w:jc w:val="both"/>
      </w:pPr>
      <w:r>
        <w:rPr>
          <w:rFonts w:ascii="Cambria" w:hAnsi="Cambria" w:cs="Cambria"/>
          <w:b/>
        </w:rPr>
        <w:t xml:space="preserve">5. Document-grounded chat. </w:t>
      </w:r>
      <w:r>
        <w:rPr>
          <w:rFonts w:ascii="Cambria" w:hAnsi="Cambria" w:cs="Cambria"/>
        </w:rPr>
        <w:t>Let the user ask questions about the uploaded papers and receive answers that name the supporting paper.</w:t>
      </w:r>
    </w:p>
    <w:p w14:paraId="14B8C0FF" w14:textId="77777777" w:rsidR="00C40B1E" w:rsidRDefault="00000000">
      <w:pPr>
        <w:spacing w:after="80" w:line="360" w:lineRule="auto"/>
        <w:ind w:left="540" w:hanging="360"/>
        <w:jc w:val="both"/>
        <w:rPr>
          <w:rFonts w:ascii="Cambria" w:hAnsi="Cambria" w:cs="Cambria"/>
        </w:rPr>
      </w:pPr>
      <w:r>
        <w:rPr>
          <w:rFonts w:ascii="Cambria" w:hAnsi="Cambria" w:cs="Cambria"/>
          <w:b/>
        </w:rPr>
        <w:t xml:space="preserve">6. Security and trust. </w:t>
      </w:r>
      <w:r>
        <w:rPr>
          <w:rFonts w:ascii="Cambria" w:hAnsi="Cambria" w:cs="Cambria"/>
        </w:rPr>
        <w:t>Keep the API key on the server, restrict each user to their own data, and label AI-generated results as suggestions that need verification.</w:t>
      </w:r>
    </w:p>
    <w:p w14:paraId="326211B2" w14:textId="77777777" w:rsidR="00DD3DE5" w:rsidRDefault="00DD3DE5">
      <w:pPr>
        <w:spacing w:after="80" w:line="360" w:lineRule="auto"/>
        <w:ind w:left="540" w:hanging="360"/>
        <w:jc w:val="both"/>
      </w:pPr>
    </w:p>
    <w:p w14:paraId="0ED0AA31" w14:textId="77777777" w:rsidR="00C40B1E" w:rsidRDefault="00000000">
      <w:pPr>
        <w:numPr>
          <w:ilvl w:val="0"/>
          <w:numId w:val="2"/>
        </w:numPr>
        <w:rPr>
          <w:rFonts w:ascii="Cambria" w:hAnsi="Cambria" w:cs="Cambria"/>
          <w:b/>
          <w:bCs/>
          <w:sz w:val="30"/>
          <w:szCs w:val="30"/>
        </w:rPr>
      </w:pPr>
      <w:r>
        <w:rPr>
          <w:rFonts w:ascii="Cambria" w:hAnsi="Cambria" w:cs="Cambria"/>
          <w:b/>
          <w:bCs/>
          <w:sz w:val="30"/>
          <w:szCs w:val="30"/>
        </w:rPr>
        <w:t>Brief Literature Review</w:t>
      </w:r>
    </w:p>
    <w:p w14:paraId="5F53AEAE" w14:textId="77777777" w:rsidR="00DD3DE5" w:rsidRDefault="00DD3DE5" w:rsidP="00DD3DE5">
      <w:pPr>
        <w:ind w:left="720"/>
        <w:rPr>
          <w:rFonts w:ascii="Cambria" w:hAnsi="Cambria" w:cs="Cambria"/>
          <w:b/>
          <w:bCs/>
          <w:sz w:val="30"/>
          <w:szCs w:val="30"/>
        </w:rPr>
      </w:pPr>
    </w:p>
    <w:p w14:paraId="761DCC13" w14:textId="77777777" w:rsidR="00C40B1E" w:rsidRDefault="00000000">
      <w:pPr>
        <w:spacing w:after="120" w:line="360" w:lineRule="auto"/>
        <w:jc w:val="both"/>
      </w:pPr>
      <w:r>
        <w:rPr>
          <w:rFonts w:ascii="Cambria" w:hAnsi="Cambria" w:cs="Cambria"/>
        </w:rPr>
        <w:t xml:space="preserve">The ideas behind </w:t>
      </w:r>
      <w:proofErr w:type="spellStart"/>
      <w:r>
        <w:rPr>
          <w:rFonts w:ascii="Cambria" w:hAnsi="Cambria" w:cs="Cambria"/>
        </w:rPr>
        <w:t>ResearchPilot</w:t>
      </w:r>
      <w:proofErr w:type="spellEnd"/>
      <w:r>
        <w:rPr>
          <w:rFonts w:ascii="Cambria" w:hAnsi="Cambria" w:cs="Cambria"/>
        </w:rPr>
        <w:t xml:space="preserve"> AI draw on four areas of existing work: language models for text, scientific-text models, scientific-paper </w:t>
      </w:r>
      <w:proofErr w:type="spellStart"/>
      <w:r>
        <w:rPr>
          <w:rFonts w:ascii="Cambria" w:hAnsi="Cambria" w:cs="Cambria"/>
        </w:rPr>
        <w:t>summarisation</w:t>
      </w:r>
      <w:proofErr w:type="spellEnd"/>
      <w:r>
        <w:rPr>
          <w:rFonts w:ascii="Cambria" w:hAnsi="Cambria" w:cs="Cambria"/>
        </w:rPr>
        <w:t>, and retrieval-based question answering.</w:t>
      </w:r>
    </w:p>
    <w:p w14:paraId="0BFF9D89" w14:textId="77777777" w:rsidR="00DD3DE5" w:rsidRDefault="00000000">
      <w:pPr>
        <w:spacing w:after="120" w:line="360" w:lineRule="auto"/>
        <w:jc w:val="both"/>
        <w:rPr>
          <w:rFonts w:ascii="Cambria" w:hAnsi="Cambria" w:cs="Cambria"/>
        </w:rPr>
      </w:pPr>
      <w:r>
        <w:rPr>
          <w:rFonts w:ascii="Cambria" w:hAnsi="Cambria" w:cs="Cambria"/>
        </w:rPr>
        <w:t xml:space="preserve">Vaswani et al. introduced the Transformer architecture, which is the basis of modern language models </w:t>
      </w:r>
    </w:p>
    <w:p w14:paraId="2D435701" w14:textId="77777777" w:rsidR="00DD3DE5" w:rsidRDefault="00000000">
      <w:pPr>
        <w:spacing w:after="120" w:line="360" w:lineRule="auto"/>
        <w:jc w:val="both"/>
        <w:rPr>
          <w:rFonts w:ascii="Cambria" w:hAnsi="Cambria" w:cs="Cambria"/>
        </w:rPr>
      </w:pPr>
      <w:r>
        <w:rPr>
          <w:rFonts w:ascii="Cambria" w:hAnsi="Cambria" w:cs="Cambria"/>
        </w:rPr>
        <w:lastRenderedPageBreak/>
        <w:t xml:space="preserve">[1]. Devlin et al. showed that pre-trained Transformer models could be adapted to many language tasks </w:t>
      </w:r>
    </w:p>
    <w:p w14:paraId="76F4B2A5" w14:textId="77777777" w:rsidR="00DD3DE5" w:rsidRDefault="00000000">
      <w:pPr>
        <w:spacing w:after="120" w:line="360" w:lineRule="auto"/>
        <w:jc w:val="both"/>
        <w:rPr>
          <w:rFonts w:ascii="Cambria" w:hAnsi="Cambria" w:cs="Cambria"/>
        </w:rPr>
      </w:pPr>
      <w:r>
        <w:rPr>
          <w:rFonts w:ascii="Cambria" w:hAnsi="Cambria" w:cs="Cambria"/>
        </w:rPr>
        <w:t>[2]. Gemini, the model family used in this project, is described by Google as a family of multimodal models able to work with long inputs</w:t>
      </w:r>
    </w:p>
    <w:p w14:paraId="6A716DD8" w14:textId="2A9DFA99" w:rsidR="00DD3DE5" w:rsidRDefault="00000000">
      <w:pPr>
        <w:spacing w:after="120" w:line="360" w:lineRule="auto"/>
        <w:jc w:val="both"/>
        <w:rPr>
          <w:rFonts w:ascii="Cambria" w:hAnsi="Cambria" w:cs="Cambria"/>
        </w:rPr>
      </w:pPr>
      <w:r>
        <w:rPr>
          <w:rFonts w:ascii="Cambria" w:hAnsi="Cambria" w:cs="Cambria"/>
        </w:rPr>
        <w:t>[3].</w:t>
      </w:r>
      <w:r w:rsidR="00DD3DE5">
        <w:t xml:space="preserve"> </w:t>
      </w:r>
      <w:r>
        <w:rPr>
          <w:rFonts w:ascii="Cambria" w:hAnsi="Cambria" w:cs="Cambria"/>
        </w:rPr>
        <w:t xml:space="preserve">For scientific text specifically, </w:t>
      </w:r>
      <w:proofErr w:type="spellStart"/>
      <w:r>
        <w:rPr>
          <w:rFonts w:ascii="Cambria" w:hAnsi="Cambria" w:cs="Cambria"/>
        </w:rPr>
        <w:t>Beltagy</w:t>
      </w:r>
      <w:proofErr w:type="spellEnd"/>
      <w:r>
        <w:rPr>
          <w:rFonts w:ascii="Cambria" w:hAnsi="Cambria" w:cs="Cambria"/>
        </w:rPr>
        <w:t xml:space="preserve"> et al. proposed </w:t>
      </w:r>
      <w:proofErr w:type="spellStart"/>
      <w:r>
        <w:rPr>
          <w:rFonts w:ascii="Cambria" w:hAnsi="Cambria" w:cs="Cambria"/>
        </w:rPr>
        <w:t>SciBERT</w:t>
      </w:r>
      <w:proofErr w:type="spellEnd"/>
      <w:r>
        <w:rPr>
          <w:rFonts w:ascii="Cambria" w:hAnsi="Cambria" w:cs="Cambria"/>
        </w:rPr>
        <w:t>, a model pre-trained on scientific papers that performs better on scientific language tasks than general models</w:t>
      </w:r>
    </w:p>
    <w:p w14:paraId="54E4AF4B" w14:textId="77777777" w:rsidR="00DD3DE5" w:rsidRDefault="00000000">
      <w:pPr>
        <w:spacing w:after="120" w:line="360" w:lineRule="auto"/>
        <w:jc w:val="both"/>
        <w:rPr>
          <w:rFonts w:ascii="Cambria" w:hAnsi="Cambria" w:cs="Cambria"/>
        </w:rPr>
      </w:pPr>
      <w:r>
        <w:rPr>
          <w:rFonts w:ascii="Cambria" w:hAnsi="Cambria" w:cs="Cambria"/>
        </w:rPr>
        <w:t xml:space="preserve"> [4]. Lo et al. released S2ORC, a large corpus of scholarly papers with full text, which supports research on reading and mining papers</w:t>
      </w:r>
    </w:p>
    <w:p w14:paraId="13A1C3AD" w14:textId="77777777" w:rsidR="00DD3DE5" w:rsidRDefault="00000000">
      <w:pPr>
        <w:spacing w:after="120" w:line="360" w:lineRule="auto"/>
        <w:jc w:val="both"/>
        <w:rPr>
          <w:rFonts w:ascii="Cambria" w:hAnsi="Cambria" w:cs="Cambria"/>
        </w:rPr>
      </w:pPr>
      <w:r>
        <w:rPr>
          <w:rFonts w:ascii="Cambria" w:hAnsi="Cambria" w:cs="Cambria"/>
        </w:rPr>
        <w:t xml:space="preserve"> [5]. Cohan et al. proposed SPECTER, which represents papers as vectors using citation information so that related papers can be found and compared </w:t>
      </w:r>
    </w:p>
    <w:p w14:paraId="1AC8F039" w14:textId="77777777" w:rsidR="00DD3DE5" w:rsidRDefault="00000000">
      <w:pPr>
        <w:spacing w:after="120" w:line="360" w:lineRule="auto"/>
        <w:jc w:val="both"/>
        <w:rPr>
          <w:rFonts w:ascii="Cambria" w:hAnsi="Cambria" w:cs="Cambria"/>
        </w:rPr>
      </w:pPr>
      <w:r>
        <w:rPr>
          <w:rFonts w:ascii="Cambria" w:hAnsi="Cambria" w:cs="Cambria"/>
        </w:rPr>
        <w:t>[6</w:t>
      </w:r>
      <w:proofErr w:type="gramStart"/>
      <w:r>
        <w:rPr>
          <w:rFonts w:ascii="Cambria" w:hAnsi="Cambria" w:cs="Cambria"/>
        </w:rPr>
        <w:t>].On</w:t>
      </w:r>
      <w:proofErr w:type="gramEnd"/>
      <w:r>
        <w:rPr>
          <w:rFonts w:ascii="Cambria" w:hAnsi="Cambria" w:cs="Cambria"/>
        </w:rPr>
        <w:t xml:space="preserve"> </w:t>
      </w:r>
      <w:proofErr w:type="spellStart"/>
      <w:r>
        <w:rPr>
          <w:rFonts w:ascii="Cambria" w:hAnsi="Cambria" w:cs="Cambria"/>
        </w:rPr>
        <w:t>summarisation</w:t>
      </w:r>
      <w:proofErr w:type="spellEnd"/>
      <w:r>
        <w:rPr>
          <w:rFonts w:ascii="Cambria" w:hAnsi="Cambria" w:cs="Cambria"/>
        </w:rPr>
        <w:t xml:space="preserve">, Cachola et al. studied extreme </w:t>
      </w:r>
      <w:proofErr w:type="spellStart"/>
      <w:r>
        <w:rPr>
          <w:rFonts w:ascii="Cambria" w:hAnsi="Cambria" w:cs="Cambria"/>
        </w:rPr>
        <w:t>summarisation</w:t>
      </w:r>
      <w:proofErr w:type="spellEnd"/>
      <w:r>
        <w:rPr>
          <w:rFonts w:ascii="Cambria" w:hAnsi="Cambria" w:cs="Cambria"/>
        </w:rPr>
        <w:t xml:space="preserve"> of scientific documents and introduced the TLDR task, showing that very short summaries of papers can be generated automatically </w:t>
      </w:r>
    </w:p>
    <w:p w14:paraId="3DE7728F" w14:textId="09AF07BF" w:rsidR="00C40B1E" w:rsidRPr="00DD3DE5" w:rsidRDefault="00000000">
      <w:pPr>
        <w:spacing w:after="120" w:line="360" w:lineRule="auto"/>
        <w:jc w:val="both"/>
        <w:rPr>
          <w:rFonts w:ascii="Cambria" w:hAnsi="Cambria" w:cs="Cambria"/>
        </w:rPr>
      </w:pPr>
      <w:r>
        <w:rPr>
          <w:rFonts w:ascii="Cambria" w:hAnsi="Cambria" w:cs="Cambria"/>
        </w:rPr>
        <w:t>[7]. Such work supports the idea of giving each paper a short, structured summary, as this project does.</w:t>
      </w:r>
    </w:p>
    <w:p w14:paraId="0B9D3F9C" w14:textId="77777777" w:rsidR="00DD3DE5" w:rsidRDefault="00000000">
      <w:pPr>
        <w:spacing w:after="120" w:line="360" w:lineRule="auto"/>
        <w:jc w:val="both"/>
        <w:rPr>
          <w:rFonts w:ascii="Cambria" w:hAnsi="Cambria" w:cs="Cambria"/>
        </w:rPr>
      </w:pPr>
      <w:r>
        <w:rPr>
          <w:rFonts w:ascii="Cambria" w:hAnsi="Cambria" w:cs="Cambria"/>
        </w:rPr>
        <w:t xml:space="preserve">For question answering over documents, Lewis et al. proposed retrieval-augmented generation, in which a model retrieves relevant passages before answering, which helps ground answers in source text </w:t>
      </w:r>
    </w:p>
    <w:p w14:paraId="7322B468" w14:textId="29B47946" w:rsidR="00C40B1E" w:rsidRDefault="00000000">
      <w:pPr>
        <w:spacing w:after="120" w:line="360" w:lineRule="auto"/>
        <w:jc w:val="both"/>
      </w:pPr>
      <w:r>
        <w:rPr>
          <w:rFonts w:ascii="Cambria" w:hAnsi="Cambria" w:cs="Cambria"/>
        </w:rPr>
        <w:t xml:space="preserve">[8]. A known risk of generative models is hallucination, where fluent but unsupported statements are produced; Ji et al. survey this problem across natural language generation [9]. This is why </w:t>
      </w:r>
      <w:proofErr w:type="spellStart"/>
      <w:r>
        <w:rPr>
          <w:rFonts w:ascii="Cambria" w:hAnsi="Cambria" w:cs="Cambria"/>
        </w:rPr>
        <w:t>ResearchPilot</w:t>
      </w:r>
      <w:proofErr w:type="spellEnd"/>
      <w:r>
        <w:rPr>
          <w:rFonts w:ascii="Cambria" w:hAnsi="Cambria" w:cs="Cambria"/>
        </w:rPr>
        <w:t xml:space="preserve"> AI asks the model to avoid inventing information, to cite the supporting paper, and to separate explicitly stated limitations from patterns inferred across papers and from AI-suggested directions.</w:t>
      </w:r>
    </w:p>
    <w:p w14:paraId="156FFF88" w14:textId="77777777" w:rsidR="00C40B1E" w:rsidRDefault="00000000">
      <w:pPr>
        <w:spacing w:after="120" w:line="360" w:lineRule="auto"/>
        <w:jc w:val="both"/>
        <w:rPr>
          <w:rFonts w:ascii="Cambria" w:hAnsi="Cambria" w:cs="Cambria"/>
        </w:rPr>
      </w:pPr>
      <w:r>
        <w:rPr>
          <w:rFonts w:ascii="Cambria" w:hAnsi="Cambria" w:cs="Cambria"/>
        </w:rPr>
        <w:t>Taken together, the literature shows that the building blocks exist, but they are mostly studied separately. The gap this project targets is an integrated, project-oriented workspace for students that combines summaries, comparison, evidence-backed gap suggestions and document-grounded chat, with verification built into the interface.</w:t>
      </w:r>
    </w:p>
    <w:p w14:paraId="5C99A7F9" w14:textId="77777777" w:rsidR="00DD3DE5" w:rsidRDefault="00DD3DE5">
      <w:pPr>
        <w:spacing w:after="120" w:line="360" w:lineRule="auto"/>
        <w:jc w:val="both"/>
      </w:pPr>
    </w:p>
    <w:p w14:paraId="586C5657" w14:textId="77777777" w:rsidR="00DD3DE5" w:rsidRDefault="00DD3DE5">
      <w:pPr>
        <w:spacing w:after="120" w:line="360" w:lineRule="auto"/>
        <w:jc w:val="both"/>
      </w:pPr>
    </w:p>
    <w:p w14:paraId="62487018" w14:textId="77777777" w:rsidR="00DD3DE5" w:rsidRDefault="00DD3DE5">
      <w:pPr>
        <w:spacing w:after="120" w:line="360" w:lineRule="auto"/>
        <w:jc w:val="both"/>
      </w:pPr>
    </w:p>
    <w:p w14:paraId="07E0B3F0" w14:textId="77777777" w:rsidR="00DD3DE5" w:rsidRDefault="00DD3DE5">
      <w:pPr>
        <w:spacing w:after="120" w:line="360" w:lineRule="auto"/>
        <w:jc w:val="both"/>
      </w:pPr>
    </w:p>
    <w:p w14:paraId="04AAC0BA" w14:textId="77777777" w:rsidR="00C40B1E" w:rsidRDefault="00000000">
      <w:pPr>
        <w:numPr>
          <w:ilvl w:val="0"/>
          <w:numId w:val="2"/>
        </w:numPr>
        <w:rPr>
          <w:rFonts w:ascii="Cambria" w:hAnsi="Cambria" w:cs="Cambria"/>
          <w:b/>
          <w:bCs/>
          <w:sz w:val="30"/>
          <w:szCs w:val="30"/>
        </w:rPr>
      </w:pPr>
      <w:r>
        <w:rPr>
          <w:rFonts w:ascii="Cambria" w:hAnsi="Cambria" w:cs="Cambria"/>
          <w:b/>
          <w:bCs/>
          <w:sz w:val="30"/>
          <w:szCs w:val="30"/>
        </w:rPr>
        <w:t>Proposed Methodology</w:t>
      </w:r>
    </w:p>
    <w:p w14:paraId="2F28B781" w14:textId="77777777" w:rsidR="00DD3DE5" w:rsidRDefault="00DD3DE5" w:rsidP="00DD3DE5">
      <w:pPr>
        <w:ind w:left="720"/>
        <w:rPr>
          <w:rFonts w:ascii="Cambria" w:hAnsi="Cambria" w:cs="Cambria"/>
          <w:b/>
          <w:bCs/>
          <w:sz w:val="30"/>
          <w:szCs w:val="30"/>
        </w:rPr>
      </w:pPr>
    </w:p>
    <w:p w14:paraId="25B05B84" w14:textId="77777777" w:rsidR="00C40B1E" w:rsidRDefault="00000000">
      <w:pPr>
        <w:spacing w:after="120" w:line="360" w:lineRule="auto"/>
        <w:jc w:val="both"/>
      </w:pPr>
      <w:r>
        <w:rPr>
          <w:rFonts w:ascii="Cambria" w:hAnsi="Cambria" w:cs="Cambria"/>
        </w:rPr>
        <w:t xml:space="preserve">The system follows a layered architecture. The user interacts with a React frontend; the frontend calls a Node.js and Express backend; the backend handles authentication, storage, PDF processing and calls to the Gemini API. Firebase Authentication manages login, </w:t>
      </w:r>
      <w:proofErr w:type="spellStart"/>
      <w:r>
        <w:rPr>
          <w:rFonts w:ascii="Cambria" w:hAnsi="Cambria" w:cs="Cambria"/>
        </w:rPr>
        <w:t>Firestore</w:t>
      </w:r>
      <w:proofErr w:type="spellEnd"/>
      <w:r>
        <w:rPr>
          <w:rFonts w:ascii="Cambria" w:hAnsi="Cambria" w:cs="Cambria"/>
        </w:rPr>
        <w:t xml:space="preserve"> stores users, projects, papers, analyses, research gaps and chat messages, and Firebase Storage holds the PDF files.</w:t>
      </w:r>
    </w:p>
    <w:p w14:paraId="79B3966A" w14:textId="77777777" w:rsidR="00C40B1E" w:rsidRDefault="00000000">
      <w:pPr>
        <w:keepNext/>
        <w:spacing w:before="120" w:after="80"/>
      </w:pPr>
      <w:r>
        <w:rPr>
          <w:rFonts w:ascii="Cambria" w:hAnsi="Cambria" w:cs="Cambria"/>
          <w:b/>
        </w:rPr>
        <w:t>Technology stack</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00"/>
        <w:gridCol w:w="2900"/>
        <w:gridCol w:w="4560"/>
      </w:tblGrid>
      <w:tr w:rsidR="00C40B1E" w14:paraId="0E70E332" w14:textId="77777777">
        <w:tblPrEx>
          <w:tblCellMar>
            <w:top w:w="0" w:type="dxa"/>
            <w:bottom w:w="0" w:type="dxa"/>
          </w:tblCellMar>
        </w:tblPrEx>
        <w:tc>
          <w:tcPr>
            <w:tcW w:w="1900" w:type="dxa"/>
            <w:shd w:val="clear" w:color="auto" w:fill="E7E6E6"/>
          </w:tcPr>
          <w:p w14:paraId="799E5AF0" w14:textId="77777777" w:rsidR="00C40B1E" w:rsidRDefault="00000000">
            <w:pPr>
              <w:spacing w:before="40" w:after="40"/>
            </w:pPr>
            <w:r>
              <w:rPr>
                <w:rFonts w:ascii="Cambria" w:hAnsi="Cambria" w:cs="Cambria"/>
                <w:b/>
                <w:sz w:val="22"/>
                <w:szCs w:val="22"/>
              </w:rPr>
              <w:t>Layer</w:t>
            </w:r>
          </w:p>
        </w:tc>
        <w:tc>
          <w:tcPr>
            <w:tcW w:w="2900" w:type="dxa"/>
            <w:shd w:val="clear" w:color="auto" w:fill="E7E6E6"/>
          </w:tcPr>
          <w:p w14:paraId="4B13A1E6" w14:textId="77777777" w:rsidR="00C40B1E" w:rsidRDefault="00000000">
            <w:pPr>
              <w:spacing w:before="40" w:after="40"/>
            </w:pPr>
            <w:r>
              <w:rPr>
                <w:rFonts w:ascii="Cambria" w:hAnsi="Cambria" w:cs="Cambria"/>
                <w:b/>
                <w:sz w:val="22"/>
                <w:szCs w:val="22"/>
              </w:rPr>
              <w:t>Technology</w:t>
            </w:r>
          </w:p>
        </w:tc>
        <w:tc>
          <w:tcPr>
            <w:tcW w:w="4560" w:type="dxa"/>
            <w:shd w:val="clear" w:color="auto" w:fill="E7E6E6"/>
          </w:tcPr>
          <w:p w14:paraId="4B36C002" w14:textId="77777777" w:rsidR="00C40B1E" w:rsidRDefault="00000000">
            <w:pPr>
              <w:spacing w:before="40" w:after="40"/>
            </w:pPr>
            <w:r>
              <w:rPr>
                <w:rFonts w:ascii="Cambria" w:hAnsi="Cambria" w:cs="Cambria"/>
                <w:b/>
                <w:sz w:val="22"/>
                <w:szCs w:val="22"/>
              </w:rPr>
              <w:t>Responsibility</w:t>
            </w:r>
          </w:p>
        </w:tc>
      </w:tr>
      <w:tr w:rsidR="00C40B1E" w14:paraId="5F9F068C" w14:textId="77777777">
        <w:tblPrEx>
          <w:tblCellMar>
            <w:top w:w="0" w:type="dxa"/>
            <w:bottom w:w="0" w:type="dxa"/>
          </w:tblCellMar>
        </w:tblPrEx>
        <w:tc>
          <w:tcPr>
            <w:tcW w:w="1900" w:type="dxa"/>
          </w:tcPr>
          <w:p w14:paraId="1BC8C02B" w14:textId="77777777" w:rsidR="00C40B1E" w:rsidRDefault="00000000">
            <w:pPr>
              <w:spacing w:before="40" w:after="40"/>
            </w:pPr>
            <w:r>
              <w:rPr>
                <w:rFonts w:ascii="Cambria" w:hAnsi="Cambria" w:cs="Cambria"/>
                <w:sz w:val="22"/>
                <w:szCs w:val="22"/>
              </w:rPr>
              <w:t>Frontend</w:t>
            </w:r>
          </w:p>
        </w:tc>
        <w:tc>
          <w:tcPr>
            <w:tcW w:w="2900" w:type="dxa"/>
          </w:tcPr>
          <w:p w14:paraId="7F8104A3" w14:textId="77777777" w:rsidR="00C40B1E" w:rsidRDefault="00000000">
            <w:pPr>
              <w:spacing w:before="40" w:after="40"/>
            </w:pPr>
            <w:r>
              <w:rPr>
                <w:rFonts w:ascii="Cambria" w:hAnsi="Cambria" w:cs="Cambria"/>
                <w:sz w:val="22"/>
                <w:szCs w:val="22"/>
              </w:rPr>
              <w:t>React with Vite</w:t>
            </w:r>
          </w:p>
        </w:tc>
        <w:tc>
          <w:tcPr>
            <w:tcW w:w="4560" w:type="dxa"/>
          </w:tcPr>
          <w:p w14:paraId="139BEB50" w14:textId="77777777" w:rsidR="00C40B1E" w:rsidRDefault="00000000">
            <w:pPr>
              <w:spacing w:before="40" w:after="40"/>
            </w:pPr>
            <w:r>
              <w:rPr>
                <w:rFonts w:ascii="Cambria" w:hAnsi="Cambria" w:cs="Cambria"/>
                <w:sz w:val="22"/>
                <w:szCs w:val="22"/>
              </w:rPr>
              <w:t>Pages, forms, dashboard, analysis views</w:t>
            </w:r>
          </w:p>
        </w:tc>
      </w:tr>
      <w:tr w:rsidR="00C40B1E" w14:paraId="3B4E7007" w14:textId="77777777">
        <w:tblPrEx>
          <w:tblCellMar>
            <w:top w:w="0" w:type="dxa"/>
            <w:bottom w:w="0" w:type="dxa"/>
          </w:tblCellMar>
        </w:tblPrEx>
        <w:tc>
          <w:tcPr>
            <w:tcW w:w="1900" w:type="dxa"/>
          </w:tcPr>
          <w:p w14:paraId="72CB0252" w14:textId="77777777" w:rsidR="00C40B1E" w:rsidRDefault="00000000">
            <w:pPr>
              <w:spacing w:before="40" w:after="40"/>
            </w:pPr>
            <w:r>
              <w:rPr>
                <w:rFonts w:ascii="Cambria" w:hAnsi="Cambria" w:cs="Cambria"/>
                <w:sz w:val="22"/>
                <w:szCs w:val="22"/>
              </w:rPr>
              <w:t>Backend</w:t>
            </w:r>
          </w:p>
        </w:tc>
        <w:tc>
          <w:tcPr>
            <w:tcW w:w="2900" w:type="dxa"/>
          </w:tcPr>
          <w:p w14:paraId="7124FF58" w14:textId="77777777" w:rsidR="00C40B1E" w:rsidRDefault="00000000">
            <w:pPr>
              <w:spacing w:before="40" w:after="40"/>
            </w:pPr>
            <w:r>
              <w:rPr>
                <w:rFonts w:ascii="Cambria" w:hAnsi="Cambria" w:cs="Cambria"/>
                <w:sz w:val="22"/>
                <w:szCs w:val="22"/>
              </w:rPr>
              <w:t>Node.js and Express</w:t>
            </w:r>
          </w:p>
        </w:tc>
        <w:tc>
          <w:tcPr>
            <w:tcW w:w="4560" w:type="dxa"/>
          </w:tcPr>
          <w:p w14:paraId="3364C10A" w14:textId="77777777" w:rsidR="00C40B1E" w:rsidRDefault="00000000">
            <w:pPr>
              <w:spacing w:before="40" w:after="40"/>
            </w:pPr>
            <w:r>
              <w:rPr>
                <w:rFonts w:ascii="Cambria" w:hAnsi="Cambria" w:cs="Cambria"/>
                <w:sz w:val="22"/>
                <w:szCs w:val="22"/>
              </w:rPr>
              <w:t>Secure API and business logic</w:t>
            </w:r>
          </w:p>
        </w:tc>
      </w:tr>
      <w:tr w:rsidR="00C40B1E" w14:paraId="46A55CC0" w14:textId="77777777">
        <w:tblPrEx>
          <w:tblCellMar>
            <w:top w:w="0" w:type="dxa"/>
            <w:bottom w:w="0" w:type="dxa"/>
          </w:tblCellMar>
        </w:tblPrEx>
        <w:tc>
          <w:tcPr>
            <w:tcW w:w="1900" w:type="dxa"/>
          </w:tcPr>
          <w:p w14:paraId="4B2C9CC0" w14:textId="77777777" w:rsidR="00C40B1E" w:rsidRDefault="00000000">
            <w:pPr>
              <w:spacing w:before="40" w:after="40"/>
            </w:pPr>
            <w:r>
              <w:rPr>
                <w:rFonts w:ascii="Cambria" w:hAnsi="Cambria" w:cs="Cambria"/>
                <w:sz w:val="22"/>
                <w:szCs w:val="22"/>
              </w:rPr>
              <w:t>Authentication</w:t>
            </w:r>
          </w:p>
        </w:tc>
        <w:tc>
          <w:tcPr>
            <w:tcW w:w="2900" w:type="dxa"/>
          </w:tcPr>
          <w:p w14:paraId="09865449" w14:textId="77777777" w:rsidR="00C40B1E" w:rsidRDefault="00000000">
            <w:pPr>
              <w:spacing w:before="40" w:after="40"/>
            </w:pPr>
            <w:r>
              <w:rPr>
                <w:rFonts w:ascii="Cambria" w:hAnsi="Cambria" w:cs="Cambria"/>
                <w:sz w:val="22"/>
                <w:szCs w:val="22"/>
              </w:rPr>
              <w:t>Firebase Authentication</w:t>
            </w:r>
          </w:p>
        </w:tc>
        <w:tc>
          <w:tcPr>
            <w:tcW w:w="4560" w:type="dxa"/>
          </w:tcPr>
          <w:p w14:paraId="015C2288" w14:textId="77777777" w:rsidR="00C40B1E" w:rsidRDefault="00000000">
            <w:pPr>
              <w:spacing w:before="40" w:after="40"/>
            </w:pPr>
            <w:r>
              <w:rPr>
                <w:rFonts w:ascii="Cambria" w:hAnsi="Cambria" w:cs="Cambria"/>
                <w:sz w:val="22"/>
                <w:szCs w:val="22"/>
              </w:rPr>
              <w:t>Login, registration, token verification</w:t>
            </w:r>
          </w:p>
        </w:tc>
      </w:tr>
      <w:tr w:rsidR="00C40B1E" w14:paraId="7E4A752D" w14:textId="77777777">
        <w:tblPrEx>
          <w:tblCellMar>
            <w:top w:w="0" w:type="dxa"/>
            <w:bottom w:w="0" w:type="dxa"/>
          </w:tblCellMar>
        </w:tblPrEx>
        <w:tc>
          <w:tcPr>
            <w:tcW w:w="1900" w:type="dxa"/>
          </w:tcPr>
          <w:p w14:paraId="50E40512" w14:textId="77777777" w:rsidR="00C40B1E" w:rsidRDefault="00000000">
            <w:pPr>
              <w:spacing w:before="40" w:after="40"/>
            </w:pPr>
            <w:r>
              <w:rPr>
                <w:rFonts w:ascii="Cambria" w:hAnsi="Cambria" w:cs="Cambria"/>
                <w:sz w:val="22"/>
                <w:szCs w:val="22"/>
              </w:rPr>
              <w:t>Database</w:t>
            </w:r>
          </w:p>
        </w:tc>
        <w:tc>
          <w:tcPr>
            <w:tcW w:w="2900" w:type="dxa"/>
          </w:tcPr>
          <w:p w14:paraId="56A3683E" w14:textId="77777777" w:rsidR="00C40B1E" w:rsidRDefault="00000000">
            <w:pPr>
              <w:spacing w:before="40" w:after="40"/>
            </w:pPr>
            <w:proofErr w:type="spellStart"/>
            <w:r>
              <w:rPr>
                <w:rFonts w:ascii="Cambria" w:hAnsi="Cambria" w:cs="Cambria"/>
                <w:sz w:val="22"/>
                <w:szCs w:val="22"/>
              </w:rPr>
              <w:t>Firestore</w:t>
            </w:r>
            <w:proofErr w:type="spellEnd"/>
          </w:p>
        </w:tc>
        <w:tc>
          <w:tcPr>
            <w:tcW w:w="4560" w:type="dxa"/>
          </w:tcPr>
          <w:p w14:paraId="55E2F128" w14:textId="77777777" w:rsidR="00C40B1E" w:rsidRDefault="00000000">
            <w:pPr>
              <w:spacing w:before="40" w:after="40"/>
            </w:pPr>
            <w:r>
              <w:rPr>
                <w:rFonts w:ascii="Cambria" w:hAnsi="Cambria" w:cs="Cambria"/>
                <w:sz w:val="22"/>
                <w:szCs w:val="22"/>
              </w:rPr>
              <w:t>Projects, papers, analyses, gaps, chat history</w:t>
            </w:r>
          </w:p>
        </w:tc>
      </w:tr>
      <w:tr w:rsidR="00C40B1E" w14:paraId="52123701" w14:textId="77777777">
        <w:tblPrEx>
          <w:tblCellMar>
            <w:top w:w="0" w:type="dxa"/>
            <w:bottom w:w="0" w:type="dxa"/>
          </w:tblCellMar>
        </w:tblPrEx>
        <w:tc>
          <w:tcPr>
            <w:tcW w:w="1900" w:type="dxa"/>
          </w:tcPr>
          <w:p w14:paraId="097E43E6" w14:textId="77777777" w:rsidR="00C40B1E" w:rsidRDefault="00000000">
            <w:pPr>
              <w:spacing w:before="40" w:after="40"/>
            </w:pPr>
            <w:r>
              <w:rPr>
                <w:rFonts w:ascii="Cambria" w:hAnsi="Cambria" w:cs="Cambria"/>
                <w:sz w:val="22"/>
                <w:szCs w:val="22"/>
              </w:rPr>
              <w:t>File storage</w:t>
            </w:r>
          </w:p>
        </w:tc>
        <w:tc>
          <w:tcPr>
            <w:tcW w:w="2900" w:type="dxa"/>
          </w:tcPr>
          <w:p w14:paraId="4BFF8E78" w14:textId="77777777" w:rsidR="00C40B1E" w:rsidRDefault="00000000">
            <w:pPr>
              <w:spacing w:before="40" w:after="40"/>
            </w:pPr>
            <w:r>
              <w:rPr>
                <w:rFonts w:ascii="Cambria" w:hAnsi="Cambria" w:cs="Cambria"/>
                <w:sz w:val="22"/>
                <w:szCs w:val="22"/>
              </w:rPr>
              <w:t>Firebase Storage</w:t>
            </w:r>
          </w:p>
        </w:tc>
        <w:tc>
          <w:tcPr>
            <w:tcW w:w="4560" w:type="dxa"/>
          </w:tcPr>
          <w:p w14:paraId="2609691D" w14:textId="77777777" w:rsidR="00C40B1E" w:rsidRDefault="00000000">
            <w:pPr>
              <w:spacing w:before="40" w:after="40"/>
            </w:pPr>
            <w:r>
              <w:rPr>
                <w:rFonts w:ascii="Cambria" w:hAnsi="Cambria" w:cs="Cambria"/>
                <w:sz w:val="22"/>
                <w:szCs w:val="22"/>
              </w:rPr>
              <w:t>Uploaded PDF files</w:t>
            </w:r>
          </w:p>
        </w:tc>
      </w:tr>
      <w:tr w:rsidR="00C40B1E" w14:paraId="6F09D4AA" w14:textId="77777777">
        <w:tblPrEx>
          <w:tblCellMar>
            <w:top w:w="0" w:type="dxa"/>
            <w:bottom w:w="0" w:type="dxa"/>
          </w:tblCellMar>
        </w:tblPrEx>
        <w:tc>
          <w:tcPr>
            <w:tcW w:w="1900" w:type="dxa"/>
          </w:tcPr>
          <w:p w14:paraId="1FD5076B" w14:textId="77777777" w:rsidR="00C40B1E" w:rsidRDefault="00000000">
            <w:pPr>
              <w:spacing w:before="40" w:after="40"/>
            </w:pPr>
            <w:r>
              <w:rPr>
                <w:rFonts w:ascii="Cambria" w:hAnsi="Cambria" w:cs="Cambria"/>
                <w:sz w:val="22"/>
                <w:szCs w:val="22"/>
              </w:rPr>
              <w:t>PDF processing</w:t>
            </w:r>
          </w:p>
        </w:tc>
        <w:tc>
          <w:tcPr>
            <w:tcW w:w="2900" w:type="dxa"/>
          </w:tcPr>
          <w:p w14:paraId="4A8A567B" w14:textId="77777777" w:rsidR="00C40B1E" w:rsidRDefault="00000000">
            <w:pPr>
              <w:spacing w:before="40" w:after="40"/>
            </w:pPr>
            <w:r>
              <w:rPr>
                <w:rFonts w:ascii="Cambria" w:hAnsi="Cambria" w:cs="Cambria"/>
                <w:sz w:val="22"/>
                <w:szCs w:val="22"/>
              </w:rPr>
              <w:t>pdf-parse (Node)</w:t>
            </w:r>
          </w:p>
        </w:tc>
        <w:tc>
          <w:tcPr>
            <w:tcW w:w="4560" w:type="dxa"/>
          </w:tcPr>
          <w:p w14:paraId="382498E1" w14:textId="77777777" w:rsidR="00C40B1E" w:rsidRDefault="00000000">
            <w:pPr>
              <w:spacing w:before="40" w:after="40"/>
            </w:pPr>
            <w:r>
              <w:rPr>
                <w:rFonts w:ascii="Cambria" w:hAnsi="Cambria" w:cs="Cambria"/>
                <w:sz w:val="22"/>
                <w:szCs w:val="22"/>
              </w:rPr>
              <w:t>Text extraction from PDFs</w:t>
            </w:r>
          </w:p>
        </w:tc>
      </w:tr>
      <w:tr w:rsidR="00C40B1E" w14:paraId="4575C2EB" w14:textId="77777777">
        <w:tblPrEx>
          <w:tblCellMar>
            <w:top w:w="0" w:type="dxa"/>
            <w:bottom w:w="0" w:type="dxa"/>
          </w:tblCellMar>
        </w:tblPrEx>
        <w:tc>
          <w:tcPr>
            <w:tcW w:w="1900" w:type="dxa"/>
          </w:tcPr>
          <w:p w14:paraId="6730714C" w14:textId="77777777" w:rsidR="00C40B1E" w:rsidRDefault="00000000">
            <w:pPr>
              <w:spacing w:before="40" w:after="40"/>
            </w:pPr>
            <w:r>
              <w:rPr>
                <w:rFonts w:ascii="Cambria" w:hAnsi="Cambria" w:cs="Cambria"/>
                <w:sz w:val="22"/>
                <w:szCs w:val="22"/>
              </w:rPr>
              <w:t>AI</w:t>
            </w:r>
          </w:p>
        </w:tc>
        <w:tc>
          <w:tcPr>
            <w:tcW w:w="2900" w:type="dxa"/>
          </w:tcPr>
          <w:p w14:paraId="48774E0B" w14:textId="77777777" w:rsidR="00C40B1E" w:rsidRDefault="00000000">
            <w:pPr>
              <w:spacing w:before="40" w:after="40"/>
            </w:pPr>
            <w:r>
              <w:rPr>
                <w:rFonts w:ascii="Cambria" w:hAnsi="Cambria" w:cs="Cambria"/>
                <w:sz w:val="22"/>
                <w:szCs w:val="22"/>
              </w:rPr>
              <w:t>Gemini API</w:t>
            </w:r>
          </w:p>
        </w:tc>
        <w:tc>
          <w:tcPr>
            <w:tcW w:w="4560" w:type="dxa"/>
          </w:tcPr>
          <w:p w14:paraId="23F9E93E" w14:textId="77777777" w:rsidR="00C40B1E" w:rsidRDefault="00000000">
            <w:pPr>
              <w:spacing w:before="40" w:after="40"/>
            </w:pPr>
            <w:r>
              <w:rPr>
                <w:rFonts w:ascii="Cambria" w:hAnsi="Cambria" w:cs="Cambria"/>
                <w:sz w:val="22"/>
                <w:szCs w:val="22"/>
              </w:rPr>
              <w:t>Summaries, comparison, gaps, recommendations</w:t>
            </w:r>
          </w:p>
        </w:tc>
      </w:tr>
    </w:tbl>
    <w:p w14:paraId="51C39194" w14:textId="77777777" w:rsidR="00C40B1E" w:rsidRDefault="00C40B1E">
      <w:pPr>
        <w:spacing w:after="60" w:line="360" w:lineRule="auto"/>
        <w:jc w:val="both"/>
      </w:pPr>
    </w:p>
    <w:p w14:paraId="56B4BD4C" w14:textId="77777777" w:rsidR="00C40B1E" w:rsidRDefault="00000000">
      <w:pPr>
        <w:keepNext/>
        <w:spacing w:before="120" w:after="80"/>
      </w:pPr>
      <w:r>
        <w:rPr>
          <w:rFonts w:ascii="Cambria" w:hAnsi="Cambria" w:cs="Cambria"/>
          <w:b/>
        </w:rPr>
        <w:t>Processing workflow</w:t>
      </w:r>
    </w:p>
    <w:p w14:paraId="6ECEE0FA" w14:textId="77777777" w:rsidR="00C40B1E" w:rsidRDefault="00000000">
      <w:pPr>
        <w:spacing w:after="120" w:line="360" w:lineRule="auto"/>
        <w:jc w:val="both"/>
      </w:pPr>
      <w:r>
        <w:rPr>
          <w:rFonts w:ascii="Cambria" w:hAnsi="Cambria" w:cs="Cambria"/>
        </w:rPr>
        <w:t>The workflow for each paper is: upload the PDF, extract its text, clean the text, send it to Gemini with a structured prompt, validate the JSON that comes back, save the analysis and display it as a summary card. The prompt tells the model to use only the paper text and to answer “Not specified in the paper” when information is absent.</w:t>
      </w:r>
    </w:p>
    <w:p w14:paraId="1199C4E5" w14:textId="77777777" w:rsidR="00C40B1E" w:rsidRDefault="00000000">
      <w:pPr>
        <w:spacing w:after="120" w:line="360" w:lineRule="auto"/>
        <w:jc w:val="both"/>
      </w:pPr>
      <w:r>
        <w:rPr>
          <w:rFonts w:ascii="Cambria" w:hAnsi="Cambria" w:cs="Cambria"/>
        </w:rPr>
        <w:t>For research gaps, the stored summaries of all papers in a project are sent together. The model is asked to compare repeated limitations, look for unexplored combinations of methods, datasets or conditions, and return each gap with its evidence, supporting papers, why it matters, a possible project direction and a confidence level. Each result is labelled as explicitly stated, observed across papers, or AI-suggested.</w:t>
      </w:r>
    </w:p>
    <w:p w14:paraId="53233239" w14:textId="77777777" w:rsidR="00C40B1E" w:rsidRDefault="00000000">
      <w:pPr>
        <w:keepNext/>
        <w:spacing w:before="120" w:after="80"/>
      </w:pPr>
      <w:r>
        <w:rPr>
          <w:rFonts w:ascii="Cambria" w:hAnsi="Cambria" w:cs="Cambria"/>
          <w:b/>
        </w:rPr>
        <w:lastRenderedPageBreak/>
        <w:t>Backend interface</w:t>
      </w:r>
    </w:p>
    <w:p w14:paraId="084A94EB" w14:textId="77777777" w:rsidR="00C40B1E" w:rsidRDefault="00000000">
      <w:pPr>
        <w:spacing w:after="120" w:line="360" w:lineRule="auto"/>
        <w:jc w:val="both"/>
      </w:pPr>
      <w:r>
        <w:rPr>
          <w:rFonts w:ascii="Cambria" w:hAnsi="Cambria" w:cs="Cambria"/>
        </w:rPr>
        <w:t>The backend exposes REST endpoints for health checking, projects (create, list, read, update, delete), papers (upload, list, delete, process), AI analysis (summary, comparison, gaps, project ideas, chat) and reports. In the final design every protected endpoint verifies the Firebase token and confirms that the user owns the project before acting.</w:t>
      </w:r>
    </w:p>
    <w:p w14:paraId="303FB78A" w14:textId="77777777" w:rsidR="00C40B1E" w:rsidRDefault="00000000">
      <w:pPr>
        <w:keepNext/>
        <w:spacing w:before="120" w:after="80"/>
      </w:pPr>
      <w:r>
        <w:rPr>
          <w:rFonts w:ascii="Cambria" w:hAnsi="Cambria" w:cs="Cambria"/>
          <w:b/>
        </w:rPr>
        <w:t>Frontend interface</w:t>
      </w:r>
    </w:p>
    <w:p w14:paraId="1770FD81" w14:textId="77777777" w:rsidR="00C40B1E" w:rsidRDefault="00000000">
      <w:pPr>
        <w:spacing w:after="120" w:line="360" w:lineRule="auto"/>
        <w:jc w:val="both"/>
      </w:pPr>
      <w:r>
        <w:rPr>
          <w:rFonts w:ascii="Cambria" w:hAnsi="Cambria" w:cs="Cambria"/>
        </w:rPr>
        <w:t xml:space="preserve">The interface contains a landing page, login and registration, a dashboard with project cards and statistics, a create-project dialog, and a project workspace with tabs for overview, papers, AI summaries, research gaps and research chat. Paper status is shown with </w:t>
      </w:r>
      <w:proofErr w:type="spellStart"/>
      <w:r>
        <w:rPr>
          <w:rFonts w:ascii="Cambria" w:hAnsi="Cambria" w:cs="Cambria"/>
        </w:rPr>
        <w:t>colour</w:t>
      </w:r>
      <w:proofErr w:type="spellEnd"/>
      <w:r>
        <w:rPr>
          <w:rFonts w:ascii="Cambria" w:hAnsi="Cambria" w:cs="Cambria"/>
        </w:rPr>
        <w:t xml:space="preserve"> indicators, and AI output is shown in structured cards instead of long paragraphs.</w:t>
      </w:r>
    </w:p>
    <w:p w14:paraId="64BA0591" w14:textId="77777777" w:rsidR="00C40B1E" w:rsidRDefault="00000000">
      <w:pPr>
        <w:keepNext/>
        <w:spacing w:before="120" w:after="80"/>
      </w:pPr>
      <w:r>
        <w:rPr>
          <w:rFonts w:ascii="Cambria" w:hAnsi="Cambria" w:cs="Cambria"/>
          <w:b/>
        </w:rPr>
        <w:t>Current implementation status</w:t>
      </w:r>
    </w:p>
    <w:p w14:paraId="4F74855C" w14:textId="77777777" w:rsidR="00C40B1E" w:rsidRDefault="00000000">
      <w:pPr>
        <w:spacing w:after="120" w:line="360" w:lineRule="auto"/>
        <w:jc w:val="both"/>
      </w:pPr>
      <w:r>
        <w:rPr>
          <w:rFonts w:ascii="Cambria" w:hAnsi="Cambria" w:cs="Cambria"/>
        </w:rPr>
        <w:t xml:space="preserve">A development foundation has been built and runs locally. It provides project creation, listing, search and deletion; PDF upload with type and 20 MB size validation; text extraction; Gemini-based </w:t>
      </w:r>
      <w:proofErr w:type="spellStart"/>
      <w:r>
        <w:rPr>
          <w:rFonts w:ascii="Cambria" w:hAnsi="Cambria" w:cs="Cambria"/>
        </w:rPr>
        <w:t>summarisation</w:t>
      </w:r>
      <w:proofErr w:type="spellEnd"/>
      <w:r>
        <w:rPr>
          <w:rFonts w:ascii="Cambria" w:hAnsi="Cambria" w:cs="Cambria"/>
        </w:rPr>
        <w:t xml:space="preserve"> with a local demo fallback when no API key is set; a research-gap endpoint and interface; and a chat interface. Data is currently kept in memory, so it is lost when the server restarts. Firebase Authentication, </w:t>
      </w:r>
      <w:proofErr w:type="spellStart"/>
      <w:r>
        <w:rPr>
          <w:rFonts w:ascii="Cambria" w:hAnsi="Cambria" w:cs="Cambria"/>
        </w:rPr>
        <w:t>Firestore</w:t>
      </w:r>
      <w:proofErr w:type="spellEnd"/>
      <w:r>
        <w:rPr>
          <w:rFonts w:ascii="Cambria" w:hAnsi="Cambria" w:cs="Cambria"/>
        </w:rPr>
        <w:t>, Storage and security rules are the next stage, and the paper comparison, project-idea, document-grounded chat and report-export features are still to be completed.</w:t>
      </w:r>
    </w:p>
    <w:p w14:paraId="442CF3A9" w14:textId="77777777" w:rsidR="00C40B1E" w:rsidRDefault="00000000">
      <w:pPr>
        <w:keepNext/>
        <w:spacing w:before="120" w:after="80"/>
      </w:pPr>
      <w:r>
        <w:rPr>
          <w:rFonts w:ascii="Cambria" w:hAnsi="Cambria" w:cs="Cambria"/>
          <w:b/>
        </w:rPr>
        <w:t>Safety and quality measures</w:t>
      </w:r>
    </w:p>
    <w:p w14:paraId="0B8C810D" w14:textId="77777777" w:rsidR="00C40B1E" w:rsidRDefault="00000000">
      <w:pPr>
        <w:spacing w:after="120" w:line="360" w:lineRule="auto"/>
        <w:jc w:val="both"/>
      </w:pPr>
      <w:r>
        <w:rPr>
          <w:rFonts w:ascii="Cambria" w:hAnsi="Cambria" w:cs="Cambria"/>
        </w:rPr>
        <w:t xml:space="preserve">The Gemini key is stored only on the server. File size and type are validated, scanned PDFs without text must be reported clearly, AI requests should be rate-limited, and </w:t>
      </w:r>
      <w:proofErr w:type="spellStart"/>
      <w:r>
        <w:rPr>
          <w:rFonts w:ascii="Cambria" w:hAnsi="Cambria" w:cs="Cambria"/>
        </w:rPr>
        <w:t>Firestore</w:t>
      </w:r>
      <w:proofErr w:type="spellEnd"/>
      <w:r>
        <w:rPr>
          <w:rFonts w:ascii="Cambria" w:hAnsi="Cambria" w:cs="Cambria"/>
        </w:rPr>
        <w:t xml:space="preserve"> rules must prevent one user from reading another user’s projects. Logs should not store keys or unnecessary document text. The interface states that AI-generated gaps are suggestions, not proof of academic novelty.</w:t>
      </w:r>
    </w:p>
    <w:p w14:paraId="283F7D5B" w14:textId="77777777" w:rsidR="00C40B1E" w:rsidRDefault="00000000">
      <w:pPr>
        <w:keepNext/>
        <w:spacing w:before="120" w:after="80"/>
      </w:pPr>
      <w:r>
        <w:rPr>
          <w:rFonts w:ascii="Cambria" w:hAnsi="Cambria" w:cs="Cambria"/>
          <w:b/>
        </w:rPr>
        <w:t>Planned build sequence</w:t>
      </w:r>
    </w:p>
    <w:p w14:paraId="26B8D74A" w14:textId="77777777" w:rsidR="00C40B1E" w:rsidRDefault="00000000">
      <w:pPr>
        <w:spacing w:after="120" w:line="360" w:lineRule="auto"/>
        <w:jc w:val="both"/>
        <w:rPr>
          <w:rFonts w:ascii="Cambria" w:hAnsi="Cambria" w:cs="Cambria"/>
        </w:rPr>
      </w:pPr>
      <w:r>
        <w:rPr>
          <w:rFonts w:ascii="Cambria" w:hAnsi="Cambria" w:cs="Cambria"/>
        </w:rPr>
        <w:t>Development proceeds as a vertical slice: React setup, Firebase setup, login and registration, dashboard, project creation, PDF upload, metadata storage, text extraction, one generated summary and its display. Comparison, gap analysis, recommendations, chat and reports are then added on top of this working base.</w:t>
      </w:r>
    </w:p>
    <w:p w14:paraId="548FA4D8" w14:textId="77777777" w:rsidR="00DD3DE5" w:rsidRDefault="00DD3DE5">
      <w:pPr>
        <w:spacing w:after="120" w:line="360" w:lineRule="auto"/>
        <w:jc w:val="both"/>
        <w:rPr>
          <w:rFonts w:ascii="Cambria" w:hAnsi="Cambria" w:cs="Cambria"/>
        </w:rPr>
      </w:pPr>
    </w:p>
    <w:p w14:paraId="7F6C7074" w14:textId="77777777" w:rsidR="00DD3DE5" w:rsidRDefault="00DD3DE5">
      <w:pPr>
        <w:spacing w:after="120" w:line="360" w:lineRule="auto"/>
        <w:jc w:val="both"/>
      </w:pPr>
    </w:p>
    <w:p w14:paraId="1C27F373" w14:textId="77777777" w:rsidR="00C40B1E" w:rsidRDefault="00000000">
      <w:pPr>
        <w:numPr>
          <w:ilvl w:val="0"/>
          <w:numId w:val="2"/>
        </w:numPr>
        <w:rPr>
          <w:rFonts w:ascii="Cambria" w:hAnsi="Cambria" w:cs="Cambria"/>
          <w:b/>
          <w:bCs/>
          <w:sz w:val="30"/>
          <w:szCs w:val="30"/>
        </w:rPr>
      </w:pPr>
      <w:r>
        <w:rPr>
          <w:rFonts w:ascii="Cambria" w:hAnsi="Cambria" w:cs="Cambria"/>
          <w:b/>
          <w:bCs/>
          <w:sz w:val="30"/>
          <w:szCs w:val="30"/>
        </w:rPr>
        <w:t>Applications</w:t>
      </w:r>
    </w:p>
    <w:p w14:paraId="1F533072" w14:textId="77777777" w:rsidR="00DD3DE5" w:rsidRDefault="00DD3DE5" w:rsidP="00DD3DE5">
      <w:pPr>
        <w:ind w:left="720"/>
        <w:rPr>
          <w:rFonts w:ascii="Cambria" w:hAnsi="Cambria" w:cs="Cambria"/>
          <w:b/>
          <w:bCs/>
          <w:sz w:val="30"/>
          <w:szCs w:val="30"/>
        </w:rPr>
      </w:pPr>
    </w:p>
    <w:p w14:paraId="43B333C8" w14:textId="77777777" w:rsidR="00C40B1E" w:rsidRDefault="00000000">
      <w:pPr>
        <w:spacing w:after="80" w:line="360" w:lineRule="auto"/>
        <w:ind w:left="540" w:hanging="360"/>
        <w:jc w:val="both"/>
      </w:pPr>
      <w:r>
        <w:rPr>
          <w:rFonts w:ascii="Cambria" w:hAnsi="Cambria" w:cs="Cambria"/>
          <w:b/>
        </w:rPr>
        <w:t xml:space="preserve">1. </w:t>
      </w:r>
      <w:r>
        <w:rPr>
          <w:rFonts w:ascii="Cambria" w:hAnsi="Cambria" w:cs="Cambria"/>
        </w:rPr>
        <w:t xml:space="preserve">Literature review for final-year and mini projects: students can </w:t>
      </w:r>
      <w:proofErr w:type="spellStart"/>
      <w:r>
        <w:rPr>
          <w:rFonts w:ascii="Cambria" w:hAnsi="Cambria" w:cs="Cambria"/>
        </w:rPr>
        <w:t>organise</w:t>
      </w:r>
      <w:proofErr w:type="spellEnd"/>
      <w:r>
        <w:rPr>
          <w:rFonts w:ascii="Cambria" w:hAnsi="Cambria" w:cs="Cambria"/>
        </w:rPr>
        <w:t xml:space="preserve"> papers and quickly see what each one does and where it falls short.</w:t>
      </w:r>
    </w:p>
    <w:p w14:paraId="4CD6518D" w14:textId="77777777" w:rsidR="00C40B1E" w:rsidRDefault="00000000">
      <w:pPr>
        <w:spacing w:after="80" w:line="360" w:lineRule="auto"/>
        <w:ind w:left="540" w:hanging="360"/>
        <w:jc w:val="both"/>
      </w:pPr>
      <w:r>
        <w:rPr>
          <w:rFonts w:ascii="Cambria" w:hAnsi="Cambria" w:cs="Cambria"/>
          <w:b/>
        </w:rPr>
        <w:t xml:space="preserve">2. </w:t>
      </w:r>
      <w:r>
        <w:rPr>
          <w:rFonts w:ascii="Cambria" w:hAnsi="Cambria" w:cs="Cambria"/>
        </w:rPr>
        <w:t>Choosing a project topic: evidence-backed gaps and project directions help a student pick a focused problem instead of a vague one.</w:t>
      </w:r>
    </w:p>
    <w:p w14:paraId="55037C84" w14:textId="77777777" w:rsidR="00C40B1E" w:rsidRDefault="00000000">
      <w:pPr>
        <w:spacing w:after="80" w:line="360" w:lineRule="auto"/>
        <w:ind w:left="540" w:hanging="360"/>
        <w:jc w:val="both"/>
      </w:pPr>
      <w:r>
        <w:rPr>
          <w:rFonts w:ascii="Cambria" w:hAnsi="Cambria" w:cs="Cambria"/>
          <w:b/>
        </w:rPr>
        <w:t xml:space="preserve">3. </w:t>
      </w:r>
      <w:r>
        <w:rPr>
          <w:rFonts w:ascii="Cambria" w:hAnsi="Cambria" w:cs="Cambria"/>
        </w:rPr>
        <w:t>Research groups and supervisors: a shared, structured view of the papers in a project makes progress reviews easier.</w:t>
      </w:r>
    </w:p>
    <w:p w14:paraId="01CCBC2F" w14:textId="77777777" w:rsidR="00C40B1E" w:rsidRDefault="00000000">
      <w:pPr>
        <w:spacing w:after="80" w:line="360" w:lineRule="auto"/>
        <w:ind w:left="540" w:hanging="360"/>
        <w:jc w:val="both"/>
      </w:pPr>
      <w:r>
        <w:rPr>
          <w:rFonts w:ascii="Cambria" w:hAnsi="Cambria" w:cs="Cambria"/>
          <w:b/>
        </w:rPr>
        <w:t xml:space="preserve">4. </w:t>
      </w:r>
      <w:r>
        <w:rPr>
          <w:rFonts w:ascii="Cambria" w:hAnsi="Cambria" w:cs="Cambria"/>
        </w:rPr>
        <w:t>Domain-wide use: the same workflow applies to any subject, for example electronics and communication, artificial intelligence, agriculture or healthcare, because it works from the papers the user supplies.</w:t>
      </w:r>
    </w:p>
    <w:p w14:paraId="265BFD97" w14:textId="77777777" w:rsidR="00C40B1E" w:rsidRDefault="00000000">
      <w:pPr>
        <w:spacing w:after="120" w:line="360" w:lineRule="auto"/>
        <w:ind w:left="540" w:hanging="360"/>
        <w:jc w:val="both"/>
        <w:rPr>
          <w:rFonts w:ascii="Cambria" w:hAnsi="Cambria" w:cs="Cambria"/>
        </w:rPr>
      </w:pPr>
      <w:r>
        <w:rPr>
          <w:rFonts w:ascii="Cambria" w:hAnsi="Cambria" w:cs="Cambria"/>
          <w:b/>
        </w:rPr>
        <w:t xml:space="preserve">5. </w:t>
      </w:r>
      <w:r>
        <w:rPr>
          <w:rFonts w:ascii="Cambria" w:hAnsi="Cambria" w:cs="Cambria"/>
        </w:rPr>
        <w:t>Report preparation: summaries, comparison tables and gap descriptions can be exported as a starting point for a literature review section, to be checked and rewritten by the student.</w:t>
      </w:r>
    </w:p>
    <w:p w14:paraId="3759A77F" w14:textId="77777777" w:rsidR="00DD3DE5" w:rsidRDefault="00DD3DE5">
      <w:pPr>
        <w:spacing w:after="120" w:line="360" w:lineRule="auto"/>
        <w:ind w:left="540" w:hanging="360"/>
        <w:jc w:val="both"/>
      </w:pPr>
    </w:p>
    <w:p w14:paraId="6D977E9D" w14:textId="77777777" w:rsidR="00DD3DE5" w:rsidRDefault="00000000">
      <w:pPr>
        <w:numPr>
          <w:ilvl w:val="0"/>
          <w:numId w:val="2"/>
        </w:numPr>
        <w:rPr>
          <w:rFonts w:ascii="Cambria" w:hAnsi="Cambria" w:cs="Cambria"/>
          <w:b/>
          <w:bCs/>
          <w:sz w:val="30"/>
          <w:szCs w:val="30"/>
        </w:rPr>
      </w:pPr>
      <w:r>
        <w:rPr>
          <w:rFonts w:ascii="Cambria" w:hAnsi="Cambria" w:cs="Cambria"/>
          <w:b/>
          <w:bCs/>
          <w:sz w:val="30"/>
          <w:szCs w:val="30"/>
        </w:rPr>
        <w:t xml:space="preserve">References  </w:t>
      </w:r>
    </w:p>
    <w:p w14:paraId="321C4B45" w14:textId="057B7DD8" w:rsidR="00C40B1E" w:rsidRDefault="00000000" w:rsidP="00DD3DE5">
      <w:pPr>
        <w:ind w:left="720"/>
        <w:rPr>
          <w:rFonts w:ascii="Cambria" w:hAnsi="Cambria" w:cs="Cambria"/>
          <w:b/>
          <w:bCs/>
          <w:sz w:val="30"/>
          <w:szCs w:val="30"/>
        </w:rPr>
      </w:pPr>
      <w:r>
        <w:rPr>
          <w:rFonts w:ascii="Cambria" w:hAnsi="Cambria" w:cs="Cambria"/>
          <w:b/>
          <w:bCs/>
          <w:sz w:val="30"/>
          <w:szCs w:val="30"/>
        </w:rPr>
        <w:t xml:space="preserve">     </w:t>
      </w:r>
    </w:p>
    <w:p w14:paraId="02807681" w14:textId="77777777" w:rsidR="00C40B1E" w:rsidRDefault="00000000">
      <w:pPr>
        <w:spacing w:after="80" w:line="360" w:lineRule="auto"/>
        <w:ind w:left="540" w:hanging="360"/>
        <w:jc w:val="both"/>
      </w:pPr>
      <w:r>
        <w:rPr>
          <w:rFonts w:ascii="Cambria" w:hAnsi="Cambria" w:cs="Cambria"/>
          <w:b/>
        </w:rPr>
        <w:t xml:space="preserve">[1] </w:t>
      </w:r>
      <w:r>
        <w:rPr>
          <w:rFonts w:ascii="Cambria" w:hAnsi="Cambria" w:cs="Cambria"/>
        </w:rPr>
        <w:t>A. Vaswani et al., “Attention is all you need,” in Advances in Neural Information Processing Systems (</w:t>
      </w:r>
      <w:proofErr w:type="spellStart"/>
      <w:r>
        <w:rPr>
          <w:rFonts w:ascii="Cambria" w:hAnsi="Cambria" w:cs="Cambria"/>
        </w:rPr>
        <w:t>NeurIPS</w:t>
      </w:r>
      <w:proofErr w:type="spellEnd"/>
      <w:r>
        <w:rPr>
          <w:rFonts w:ascii="Cambria" w:hAnsi="Cambria" w:cs="Cambria"/>
        </w:rPr>
        <w:t>), 2017.</w:t>
      </w:r>
    </w:p>
    <w:p w14:paraId="154EDD93" w14:textId="77777777" w:rsidR="00C40B1E" w:rsidRDefault="00000000">
      <w:pPr>
        <w:spacing w:after="80" w:line="360" w:lineRule="auto"/>
        <w:ind w:left="540" w:hanging="360"/>
        <w:jc w:val="both"/>
      </w:pPr>
      <w:r>
        <w:rPr>
          <w:rFonts w:ascii="Cambria" w:hAnsi="Cambria" w:cs="Cambria"/>
          <w:b/>
        </w:rPr>
        <w:t xml:space="preserve">[2] </w:t>
      </w:r>
      <w:r>
        <w:rPr>
          <w:rFonts w:ascii="Cambria" w:hAnsi="Cambria" w:cs="Cambria"/>
        </w:rPr>
        <w:t>J. Devlin, M.-W. Chang, K. Lee and K. Toutanova, “BERT: Pre-training of deep bidirectional transformers for language understanding,” in Proc. NAACL-HLT, 2019.</w:t>
      </w:r>
    </w:p>
    <w:p w14:paraId="0D97186A" w14:textId="77777777" w:rsidR="00C40B1E" w:rsidRDefault="00000000">
      <w:pPr>
        <w:spacing w:after="80" w:line="360" w:lineRule="auto"/>
        <w:ind w:left="540" w:hanging="360"/>
        <w:jc w:val="both"/>
      </w:pPr>
      <w:r>
        <w:rPr>
          <w:rFonts w:ascii="Cambria" w:hAnsi="Cambria" w:cs="Cambria"/>
          <w:b/>
        </w:rPr>
        <w:t xml:space="preserve">[3] </w:t>
      </w:r>
      <w:r>
        <w:rPr>
          <w:rFonts w:ascii="Cambria" w:hAnsi="Cambria" w:cs="Cambria"/>
        </w:rPr>
        <w:t>Gemini Team, Google, “Gemini: A family of highly capable multimodal models,” arXiv:2312.11805, 2023.</w:t>
      </w:r>
    </w:p>
    <w:p w14:paraId="789053FA" w14:textId="77777777" w:rsidR="00C40B1E" w:rsidRDefault="00000000">
      <w:pPr>
        <w:spacing w:after="80" w:line="360" w:lineRule="auto"/>
        <w:ind w:left="540" w:hanging="360"/>
        <w:jc w:val="both"/>
      </w:pPr>
      <w:r>
        <w:rPr>
          <w:rFonts w:ascii="Cambria" w:hAnsi="Cambria" w:cs="Cambria"/>
          <w:b/>
        </w:rPr>
        <w:t xml:space="preserve">[4] </w:t>
      </w:r>
      <w:r>
        <w:rPr>
          <w:rFonts w:ascii="Cambria" w:hAnsi="Cambria" w:cs="Cambria"/>
        </w:rPr>
        <w:t xml:space="preserve">I. </w:t>
      </w:r>
      <w:proofErr w:type="spellStart"/>
      <w:r>
        <w:rPr>
          <w:rFonts w:ascii="Cambria" w:hAnsi="Cambria" w:cs="Cambria"/>
        </w:rPr>
        <w:t>Beltagy</w:t>
      </w:r>
      <w:proofErr w:type="spellEnd"/>
      <w:r>
        <w:rPr>
          <w:rFonts w:ascii="Cambria" w:hAnsi="Cambria" w:cs="Cambria"/>
        </w:rPr>
        <w:t>, K. Lo and A. Cohan, “</w:t>
      </w:r>
      <w:proofErr w:type="spellStart"/>
      <w:r>
        <w:rPr>
          <w:rFonts w:ascii="Cambria" w:hAnsi="Cambria" w:cs="Cambria"/>
        </w:rPr>
        <w:t>SciBERT</w:t>
      </w:r>
      <w:proofErr w:type="spellEnd"/>
      <w:r>
        <w:rPr>
          <w:rFonts w:ascii="Cambria" w:hAnsi="Cambria" w:cs="Cambria"/>
        </w:rPr>
        <w:t>: A pretrained language model for scientific text,” in Proc. EMNLP-IJCNLP, 2019.</w:t>
      </w:r>
    </w:p>
    <w:p w14:paraId="53F283DF" w14:textId="77777777" w:rsidR="00C40B1E" w:rsidRDefault="00000000">
      <w:pPr>
        <w:spacing w:after="80" w:line="360" w:lineRule="auto"/>
        <w:ind w:left="540" w:hanging="360"/>
        <w:jc w:val="both"/>
      </w:pPr>
      <w:r>
        <w:rPr>
          <w:rFonts w:ascii="Cambria" w:hAnsi="Cambria" w:cs="Cambria"/>
          <w:b/>
        </w:rPr>
        <w:lastRenderedPageBreak/>
        <w:t xml:space="preserve">[5] </w:t>
      </w:r>
      <w:r>
        <w:rPr>
          <w:rFonts w:ascii="Cambria" w:hAnsi="Cambria" w:cs="Cambria"/>
        </w:rPr>
        <w:t>K. Lo, L. L. Wang, M. Neumann, R. Kinney and D. Weld, “S2ORC: The Semantic Scholar Open Research Corpus,” in Proc. ACL, 2020.</w:t>
      </w:r>
    </w:p>
    <w:p w14:paraId="19B9EB24" w14:textId="77777777" w:rsidR="00C40B1E" w:rsidRDefault="00000000">
      <w:pPr>
        <w:spacing w:after="80" w:line="360" w:lineRule="auto"/>
        <w:ind w:left="540" w:hanging="360"/>
        <w:jc w:val="both"/>
      </w:pPr>
      <w:r>
        <w:rPr>
          <w:rFonts w:ascii="Cambria" w:hAnsi="Cambria" w:cs="Cambria"/>
          <w:b/>
        </w:rPr>
        <w:t xml:space="preserve">[6] </w:t>
      </w:r>
      <w:r>
        <w:rPr>
          <w:rFonts w:ascii="Cambria" w:hAnsi="Cambria" w:cs="Cambria"/>
        </w:rPr>
        <w:t xml:space="preserve">A. Cohan, S. Feldman, I. </w:t>
      </w:r>
      <w:proofErr w:type="spellStart"/>
      <w:r>
        <w:rPr>
          <w:rFonts w:ascii="Cambria" w:hAnsi="Cambria" w:cs="Cambria"/>
        </w:rPr>
        <w:t>Beltagy</w:t>
      </w:r>
      <w:proofErr w:type="spellEnd"/>
      <w:r>
        <w:rPr>
          <w:rFonts w:ascii="Cambria" w:hAnsi="Cambria" w:cs="Cambria"/>
        </w:rPr>
        <w:t>, D. Downey and D. Weld, “SPECTER: Document-level representation learning using citation-informed transformers,” in Proc. ACL, 2020.</w:t>
      </w:r>
    </w:p>
    <w:p w14:paraId="0C7E717D" w14:textId="77777777" w:rsidR="00C40B1E" w:rsidRDefault="00000000">
      <w:pPr>
        <w:spacing w:after="80" w:line="360" w:lineRule="auto"/>
        <w:ind w:left="540" w:hanging="360"/>
        <w:jc w:val="both"/>
      </w:pPr>
      <w:r>
        <w:rPr>
          <w:rFonts w:ascii="Cambria" w:hAnsi="Cambria" w:cs="Cambria"/>
          <w:b/>
        </w:rPr>
        <w:t xml:space="preserve">[7] </w:t>
      </w:r>
      <w:r>
        <w:rPr>
          <w:rFonts w:ascii="Cambria" w:hAnsi="Cambria" w:cs="Cambria"/>
        </w:rPr>
        <w:t>I. Cachola, K. Lo, A. Cohan and D. Weld, “TLDR: Extreme summarization of scientific documents,” in Findings of EMNLP, 2020.</w:t>
      </w:r>
    </w:p>
    <w:p w14:paraId="69D47EBB" w14:textId="77777777" w:rsidR="00C40B1E" w:rsidRDefault="00000000">
      <w:pPr>
        <w:spacing w:after="80" w:line="360" w:lineRule="auto"/>
        <w:ind w:left="540" w:hanging="360"/>
        <w:jc w:val="both"/>
      </w:pPr>
      <w:r>
        <w:rPr>
          <w:rFonts w:ascii="Cambria" w:hAnsi="Cambria" w:cs="Cambria"/>
          <w:b/>
        </w:rPr>
        <w:t xml:space="preserve">[8] </w:t>
      </w:r>
      <w:r>
        <w:rPr>
          <w:rFonts w:ascii="Cambria" w:hAnsi="Cambria" w:cs="Cambria"/>
        </w:rPr>
        <w:t>P. Lewis et al., “Retrieval-augmented generation for knowledge-intensive NLP tasks,” in Advances in Neural Information Processing Systems (</w:t>
      </w:r>
      <w:proofErr w:type="spellStart"/>
      <w:r>
        <w:rPr>
          <w:rFonts w:ascii="Cambria" w:hAnsi="Cambria" w:cs="Cambria"/>
        </w:rPr>
        <w:t>NeurIPS</w:t>
      </w:r>
      <w:proofErr w:type="spellEnd"/>
      <w:r>
        <w:rPr>
          <w:rFonts w:ascii="Cambria" w:hAnsi="Cambria" w:cs="Cambria"/>
        </w:rPr>
        <w:t>), 2020.</w:t>
      </w:r>
    </w:p>
    <w:p w14:paraId="180EC03A" w14:textId="77777777" w:rsidR="00C40B1E" w:rsidRDefault="00000000">
      <w:pPr>
        <w:spacing w:after="80" w:line="360" w:lineRule="auto"/>
        <w:ind w:left="540" w:hanging="360"/>
        <w:jc w:val="both"/>
      </w:pPr>
      <w:r>
        <w:rPr>
          <w:rFonts w:ascii="Cambria" w:hAnsi="Cambria" w:cs="Cambria"/>
          <w:b/>
        </w:rPr>
        <w:t xml:space="preserve">[9] </w:t>
      </w:r>
      <w:r>
        <w:rPr>
          <w:rFonts w:ascii="Cambria" w:hAnsi="Cambria" w:cs="Cambria"/>
        </w:rPr>
        <w:t>Z. Ji et al., “Survey of hallucination in natural language generation,” ACM Computing Surveys, vol. 55, no. 12, 2023.</w:t>
      </w:r>
    </w:p>
    <w:p w14:paraId="08F120F4" w14:textId="77777777" w:rsidR="00C40B1E" w:rsidRDefault="00000000">
      <w:pPr>
        <w:spacing w:after="80" w:line="360" w:lineRule="auto"/>
        <w:ind w:left="540" w:hanging="360"/>
        <w:jc w:val="both"/>
      </w:pPr>
      <w:r>
        <w:rPr>
          <w:rFonts w:ascii="Cambria" w:hAnsi="Cambria" w:cs="Cambria"/>
          <w:b/>
        </w:rPr>
        <w:t xml:space="preserve">[10] </w:t>
      </w:r>
      <w:r>
        <w:rPr>
          <w:rFonts w:ascii="Cambria" w:hAnsi="Cambria" w:cs="Cambria"/>
        </w:rPr>
        <w:t>Firebase Documentation, Google. [Online]. Available: https://firebase.google.com/docs</w:t>
      </w:r>
    </w:p>
    <w:p w14:paraId="2589E6BE" w14:textId="77777777" w:rsidR="00C40B1E" w:rsidRDefault="00C40B1E">
      <w:pPr>
        <w:rPr>
          <w:rFonts w:ascii="Cambria" w:hAnsi="Cambria" w:cs="Cambria"/>
          <w:b/>
          <w:bCs/>
          <w:color w:val="000000"/>
          <w:sz w:val="30"/>
          <w:szCs w:val="30"/>
        </w:rPr>
      </w:pPr>
    </w:p>
    <w:p w14:paraId="3665C00B" w14:textId="77777777" w:rsidR="00C40B1E" w:rsidRDefault="00C40B1E">
      <w:pPr>
        <w:jc w:val="both"/>
        <w:rPr>
          <w:b/>
          <w:color w:val="000000"/>
          <w:sz w:val="28"/>
          <w:szCs w:val="28"/>
        </w:rPr>
      </w:pPr>
    </w:p>
    <w:sectPr w:rsidR="00C40B1E">
      <w:headerReference w:type="default" r:id="rId8"/>
      <w:footerReference w:type="default" r:id="rId9"/>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BF98" w14:textId="77777777" w:rsidR="00E11B93" w:rsidRDefault="00E11B93">
      <w:r>
        <w:separator/>
      </w:r>
    </w:p>
  </w:endnote>
  <w:endnote w:type="continuationSeparator" w:id="0">
    <w:p w14:paraId="77873432" w14:textId="77777777" w:rsidR="00E11B93" w:rsidRDefault="00E11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1895" w14:textId="77777777" w:rsidR="00C40B1E" w:rsidRDefault="00000000">
    <w:pPr>
      <w:pStyle w:val="Footer"/>
      <w:pBdr>
        <w:top w:val="thinThickSmallGap" w:sz="24" w:space="1" w:color="622423"/>
      </w:pBdr>
      <w:tabs>
        <w:tab w:val="clear" w:pos="4320"/>
        <w:tab w:val="clear" w:pos="8640"/>
        <w:tab w:val="right" w:pos="9360"/>
      </w:tabs>
      <w:rPr>
        <w:rFonts w:ascii="Cambria" w:hAnsi="Cambria" w:cs="Cambria"/>
      </w:rPr>
    </w:pPr>
    <w:r>
      <w:rPr>
        <w:rFonts w:ascii="Cambria" w:hAnsi="Cambria" w:cs="Cambria"/>
      </w:rPr>
      <w:t>DES Pune University, Pune.</w:t>
    </w:r>
    <w:r>
      <w:rPr>
        <w:rFonts w:ascii="Cambria" w:hAnsi="Cambria" w:cs="Cambria"/>
      </w:rPr>
      <w:tab/>
      <w:t xml:space="preserve">Page </w:t>
    </w:r>
    <w:r>
      <w:fldChar w:fldCharType="begin"/>
    </w:r>
    <w:r>
      <w:instrText xml:space="preserve"> PAGE </w:instrText>
    </w:r>
    <w:r>
      <w:fldChar w:fldCharType="separate"/>
    </w:r>
    <w:r>
      <w:t>3</w:t>
    </w:r>
    <w:r>
      <w:fldChar w:fldCharType="end"/>
    </w:r>
  </w:p>
  <w:p w14:paraId="0590091D" w14:textId="77777777" w:rsidR="00C40B1E" w:rsidRDefault="00C40B1E">
    <w:pPr>
      <w:pStyle w:val="Footer"/>
      <w:rPr>
        <w:rFonts w:ascii="Cambria" w:hAnsi="Cambria" w:cs="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DA7D" w14:textId="77777777" w:rsidR="00E11B93" w:rsidRDefault="00E11B93">
      <w:r>
        <w:separator/>
      </w:r>
    </w:p>
  </w:footnote>
  <w:footnote w:type="continuationSeparator" w:id="0">
    <w:p w14:paraId="62CD1B70" w14:textId="77777777" w:rsidR="00E11B93" w:rsidRDefault="00E11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8608" w14:textId="77777777" w:rsidR="00C40B1E" w:rsidRDefault="00000000">
    <w:pPr>
      <w:pStyle w:val="Header"/>
      <w:pBdr>
        <w:bottom w:val="thickThinSmallGap" w:sz="24" w:space="1" w:color="622423"/>
      </w:pBdr>
      <w:tabs>
        <w:tab w:val="left" w:pos="2160"/>
      </w:tabs>
      <w:jc w:val="center"/>
      <w:rPr>
        <w:rFonts w:ascii="Cambria" w:hAnsi="Cambria" w:cs="Cambria"/>
        <w:sz w:val="32"/>
        <w:szCs w:val="32"/>
      </w:rPr>
    </w:pPr>
    <w:r>
      <w:rPr>
        <w:rFonts w:ascii="Cambria" w:hAnsi="Cambria" w:cs="Cambria"/>
        <w:szCs w:val="32"/>
      </w:rPr>
      <w:t xml:space="preserve">PROJECT BASED EXPERIENTAL LEARNING REPORT  </w:t>
    </w:r>
  </w:p>
  <w:p w14:paraId="112EB4C1" w14:textId="77777777" w:rsidR="00C40B1E" w:rsidRDefault="00C40B1E">
    <w:pPr>
      <w:pStyle w:val="Header"/>
      <w:rPr>
        <w:rFonts w:ascii="Cambria" w:hAnsi="Cambria" w:cs="Cambr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6817"/>
    <w:multiLevelType w:val="multilevel"/>
    <w:tmpl w:val="DD3AACD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6D12360"/>
    <w:multiLevelType w:val="multilevel"/>
    <w:tmpl w:val="B36266B0"/>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7297082">
    <w:abstractNumId w:val="0"/>
  </w:num>
  <w:num w:numId="2" w16cid:durableId="1231189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E"/>
    <w:rsid w:val="00C40B1E"/>
    <w:rsid w:val="00DD3DE5"/>
    <w:rsid w:val="00E11B93"/>
    <w:rsid w:val="00FE1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0256"/>
  <w15:docId w15:val="{D5EFAC8E-842E-43CD-8810-C7E0EEBD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paragraph" w:styleId="Heading1">
    <w:name w:val="heading 1"/>
    <w:basedOn w:val="Normal"/>
    <w:next w:val="BodyText"/>
    <w:uiPriority w:val="9"/>
    <w:qFormat/>
    <w:pPr>
      <w:numPr>
        <w:numId w:val="1"/>
      </w:numPr>
      <w:spacing w:before="100" w:after="100"/>
      <w:outlineLvl w:val="0"/>
    </w:pPr>
    <w:rPr>
      <w:b/>
      <w:bCs/>
      <w:kern w:val="2"/>
      <w:sz w:val="48"/>
      <w:szCs w:val="48"/>
    </w:rPr>
  </w:style>
  <w:style w:type="paragraph" w:styleId="Heading2">
    <w:name w:val="heading 2"/>
    <w:basedOn w:val="Normal"/>
    <w:next w:val="Normal"/>
    <w:uiPriority w:val="9"/>
    <w:semiHidden/>
    <w:unhideWhenUsed/>
    <w:qFormat/>
    <w:pPr>
      <w:keepNext/>
      <w:numPr>
        <w:ilvl w:val="1"/>
        <w:numId w:val="1"/>
      </w:numPr>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style>
  <w:style w:type="character" w:customStyle="1" w:styleId="WW8Num5z0">
    <w:name w:val="WW8Num5z0"/>
    <w:qFormat/>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Heading1Char">
    <w:name w:val="Heading 1 Char"/>
    <w:qFormat/>
    <w:rPr>
      <w:rFonts w:ascii="Cambria" w:eastAsia="Times New Roman" w:hAnsi="Cambria" w:cs="Cambria"/>
      <w:b/>
      <w:bCs/>
      <w:kern w:val="2"/>
      <w:sz w:val="32"/>
      <w:szCs w:val="32"/>
      <w:lang w:val="en-US"/>
    </w:rPr>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sz w:val="24"/>
      <w:szCs w:val="24"/>
      <w:lang w:val="en-US"/>
    </w:rPr>
  </w:style>
  <w:style w:type="character" w:customStyle="1" w:styleId="FooterChar">
    <w:name w:val="Footer Char"/>
    <w:qFormat/>
    <w:rPr>
      <w:sz w:val="24"/>
      <w:szCs w:val="24"/>
      <w:lang w:val="en-US"/>
    </w:rPr>
  </w:style>
  <w:style w:type="character" w:customStyle="1" w:styleId="HeaderChar">
    <w:name w:val="Header Char"/>
    <w:qFormat/>
    <w:rPr>
      <w:sz w:val="24"/>
      <w:szCs w:val="24"/>
    </w:rPr>
  </w:style>
  <w:style w:type="character" w:styleId="PageNumber">
    <w:name w:val="page number"/>
  </w:style>
  <w:style w:type="character" w:customStyle="1" w:styleId="Heading3Char">
    <w:name w:val="Heading 3 Char"/>
    <w:qFormat/>
    <w:rPr>
      <w:rFonts w:ascii="Calibri Light" w:eastAsia="Times New Roman" w:hAnsi="Calibri Light" w:cs="Times New Roman"/>
      <w:b/>
      <w:bCs/>
      <w:sz w:val="26"/>
      <w:szCs w:val="26"/>
      <w:lang w:val="en-US"/>
    </w:rPr>
  </w:style>
  <w:style w:type="character" w:customStyle="1" w:styleId="Heading2Char">
    <w:name w:val="Heading 2 Char"/>
    <w:qFormat/>
    <w:rPr>
      <w:rFonts w:ascii="Calibri Light" w:eastAsia="Times New Roman" w:hAnsi="Calibri Light" w:cs="Times New Roman"/>
      <w:b/>
      <w:bCs/>
      <w:i/>
      <w:iCs/>
      <w:sz w:val="28"/>
      <w:szCs w:val="28"/>
      <w:lang w:val="en-US"/>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jc w:val="both"/>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680"/>
        <w:tab w:val="right" w:pos="9360"/>
      </w:tabs>
    </w:pPr>
  </w:style>
  <w:style w:type="paragraph" w:styleId="NormalWeb">
    <w:name w:val="Normal (Web)"/>
    <w:basedOn w:val="Normal"/>
    <w:qFormat/>
    <w:pPr>
      <w:spacing w:before="100" w:after="1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1977</Words>
  <Characters>11272</Characters>
  <Application>Microsoft Office Word</Application>
  <DocSecurity>0</DocSecurity>
  <Lines>93</Lines>
  <Paragraphs>26</Paragraphs>
  <ScaleCrop>false</ScaleCrop>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Geethaa</dc:creator>
  <cp:lastModifiedBy>Geethaa Pardessi</cp:lastModifiedBy>
  <cp:revision>2</cp:revision>
  <dcterms:created xsi:type="dcterms:W3CDTF">2026-10-04T18:12:00Z</dcterms:created>
  <dcterms:modified xsi:type="dcterms:W3CDTF">2026-10-04T18:12:00Z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2025-12-31T09:15:00Z</dcterms:created>
  <dc:creator>S</dc:creator>
  <dc:description/>
  <cp:keywords/>
  <dc:language>en-US</dc:language>
  <cp:lastModifiedBy>Abhijeet Karve</cp:lastModifiedBy>
  <cp:lastPrinted>2025-12-31T14:45:00Z</cp:lastPrinted>
  <dcterms:modified xsi:type="dcterms:W3CDTF">2026-09-21T08:00:00Z</dcterms:modified>
  <cp:revision>4</cp:revision>
  <dc:subject/>
  <dc:title>MINI PROJECT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1033-11.1.0.10920</vt:lpwstr>
  </property>
</Properties>
</file>