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Priyanka Patil</w:t>
      </w:r>
    </w:p>
    <w:p>
      <w:pPr>
        <w:spacing w:before="0" w:after="40" w:line="276" w:lineRule="auto"/>
      </w:pPr>
      <w:r>
        <w:t>Staff Data Engineer | Apache Spark, Databricks, Snowflake &amp; dbt | 8 Years</w:t>
      </w:r>
    </w:p>
    <w:p>
      <w:pPr>
        <w:spacing w:before="0" w:after="160" w:line="276" w:lineRule="auto"/>
      </w:pPr>
      <w:r>
        <w:t>Pune, India | +91 98220 88776 | priyanka.patil@datalakehouse.io | linkedin.com/in/priyankapatil-de</w:t>
      </w:r>
    </w:p>
    <w:p>
      <w:pPr>
        <w:spacing w:before="16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Staff Data Engineer with expertise in machine learning infrastructure, predictive data pipelines, and deep learning distributed frameworks using Python and SQL.</w:t>
        <w:br/>
        <w:t>Staff Data Engineer with 8 years of proven experience designing and scaling petabyte-scale lakehouse architectures. Expert in PySpark, Delta Lake, Snowflake, Apache Airflow, and dbt. Led modernization of enterprise data platforms, reducing ETL compute costs by 45% while ensuring GDPR and SOC-2 data governance compliance.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Core Technical &amp; Engineering Competencies: Core Technical &amp; Engineering Competencies, Python, Machine Learning, SQL, TensorFlow, PyTorch</w:t>
        <w:br/>
        <w:t>Specialized Frameworks, Databases &amp; Tooling: Specialized Frameworks, Databases &amp; Tooling, Deep Learning, Apache Spark, AWS, GCP, Docker</w:t>
      </w:r>
    </w:p>
    <w:p>
      <w:pPr>
        <w:pStyle w:val="ListBullet"/>
        <w:spacing w:before="20" w:after="40" w:line="276" w:lineRule="auto"/>
      </w:pPr>
      <w:r>
        <w:t>Warehousing &amp; Modeling: Snowflake, BigQuery, dimensional modeling (Kimball), dbt (data build tool)</w:t>
      </w:r>
    </w:p>
    <w:p>
      <w:pPr>
        <w:pStyle w:val="ListBullet"/>
        <w:spacing w:before="20" w:after="40" w:line="276" w:lineRule="auto"/>
      </w:pPr>
      <w:r>
        <w:t>Orchestration &amp; Cloud: Apache Airflow, Prefect, AWS (S3, EMR, Glue, Redshift), Terraform</w:t>
      </w:r>
    </w:p>
    <w:p>
      <w:pPr>
        <w:pStyle w:val="ListBullet"/>
        <w:spacing w:before="20" w:after="40" w:line="276" w:lineRule="auto"/>
      </w:pPr>
      <w:r>
        <w:t>Languages &amp; Quality: Python, SQL, Scala, Great Expectations, Monte Carlo Data Observability</w:t>
      </w:r>
    </w:p>
    <w:p>
      <w:pPr>
        <w:spacing w:before="16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Staff Data Engineer — CloudScale Enterprise | Pune | 2021 - Present</w:t>
      </w:r>
    </w:p>
    <w:p>
      <w:pPr>
        <w:pStyle w:val="ListBullet"/>
        <w:spacing w:before="20" w:after="40" w:line="276" w:lineRule="auto"/>
      </w:pPr>
      <w:r>
        <w:t>- Led machine learning initiatives developing predictive and deep learning pipelines with Python, SQL, and Pandas.</w:t>
        <w:br/>
        <w:t>Designed modern medallion architecture (Bronze/Silver/Gold) on Databricks Delta Lake ingesting 15TB daily.</w:t>
      </w:r>
    </w:p>
    <w:p>
      <w:pPr>
        <w:pStyle w:val="ListBullet"/>
        <w:spacing w:before="20" w:after="40" w:line="276" w:lineRule="auto"/>
      </w:pPr>
      <w:r>
        <w:t>Automated 200+ batch and streaming data pipelines using Airflow and dbt with automated data quality gates.</w:t>
      </w:r>
    </w:p>
    <w:p>
      <w:pPr>
        <w:pStyle w:val="ListBullet"/>
        <w:spacing w:before="20" w:after="40" w:line="276" w:lineRule="auto"/>
      </w:pPr>
      <w:r>
        <w:t>Optimized Spark memory allocations and query execution plans, saving $180,000 annually in AWS cloud spend.</w:t>
      </w:r>
    </w:p>
    <w:p>
      <w:pPr>
        <w:spacing w:before="20" w:after="60" w:line="276" w:lineRule="auto"/>
      </w:pPr>
      <w:r>
        <w:t>Senior Data Engineer — Zensar Technologies | Pune | 2018 - 2021</w:t>
      </w:r>
    </w:p>
    <w:p>
      <w:pPr>
        <w:pStyle w:val="ListBullet"/>
        <w:spacing w:before="20" w:after="40" w:line="276" w:lineRule="auto"/>
      </w:pPr>
      <w:r>
        <w:t>Migrated legacy Teradata data warehouse to Snowflake, reducing overnight reporting runtimes from 7 hours to 45 mins.</w:t>
      </w:r>
    </w:p>
    <w:p>
      <w:pPr>
        <w:pStyle w:val="ListBullet"/>
        <w:spacing w:before="20" w:after="40" w:line="276" w:lineRule="auto"/>
      </w:pPr>
      <w:r>
        <w:t>Implemented CDC (Change Data Capture) pipeline utilizing Debezium and Kafka into S3 data lake.</w:t>
      </w:r>
    </w:p>
    <w:p>
      <w:pPr>
        <w:spacing w:before="160" w:after="60" w:line="276" w:lineRule="auto"/>
      </w:pPr>
      <w:r>
        <w:t>EDUCATION</w:t>
      </w:r>
    </w:p>
    <w:p>
      <w:pPr>
        <w:spacing w:before="20" w:after="60" w:line="276" w:lineRule="auto"/>
      </w:pPr>
      <w:r>
        <w:t>Master of Science in Data Science | 2018</w:t>
        <w:br/>
        <w:t>Bachelor of Technology (B.Tech) in Computer Science | 2016</w:t>
      </w:r>
    </w:p>
    <w:p>
      <w:pPr>
        <w:spacing w:before="160" w:after="60" w:line="276" w:lineRule="auto"/>
      </w:pPr>
      <w:r>
        <w:t>CERTIFICATIONS</w:t>
      </w:r>
    </w:p>
    <w:p>
      <w:pPr>
        <w:pStyle w:val="ListBullet"/>
        <w:spacing w:before="20" w:after="40" w:line="276" w:lineRule="auto"/>
      </w:pPr>
      <w:r>
        <w:t>- AWS Certified Machine Learning - Specialty</w:t>
      </w:r>
    </w:p>
    <w:p>
      <w:pPr>
        <w:pStyle w:val="ListBullet"/>
        <w:spacing w:before="20" w:after="40" w:line="276" w:lineRule="auto"/>
      </w:pPr>
      <w:r>
        <w:t>Snowflake SnowPro Core Certified</w:t>
      </w:r>
    </w:p>
    <w:p>
      <w:pPr>
        <w:spacing w:before="160" w:after="60" w:line="276" w:lineRule="auto"/>
      </w:pPr>
      <w:r>
        <w:t>ENTERPRISE LAKEHOUSE PROJECTS</w:t>
      </w:r>
    </w:p>
    <w:p>
      <w:pPr>
        <w:spacing w:before="20" w:after="60" w:line="276" w:lineRule="auto"/>
      </w:pPr>
      <w:r>
        <w:t>Petabyte-Scale Medallion Architecture — Multi-petabyte enterprise lakehouse modernization on Databricks Delta Lake and AWS.</w:t>
      </w:r>
    </w:p>
    <w:p>
      <w:pPr>
        <w:pStyle w:val="ListBullet"/>
        <w:spacing w:before="20" w:after="40" w:line="276" w:lineRule="auto"/>
      </w:pPr>
      <w:r>
        <w:t>Architected Bronze, Silver, and Gold data layers on AWS S3 and Delta Lake, ingesting over 18TB of streaming clickstream and transactional data daily.</w:t>
      </w:r>
    </w:p>
    <w:p>
      <w:pPr>
        <w:pStyle w:val="ListBullet"/>
        <w:spacing w:before="20" w:after="40" w:line="276" w:lineRule="auto"/>
      </w:pPr>
      <w:r>
        <w:t>Optimized Apache Spark (PySpark) jobs through adaptive query execution (AQE), broadcast joins, and Z-Ordering, reducing cluster compute spend by ,000 annually.</w:t>
      </w:r>
    </w:p>
    <w:p>
      <w:pPr>
        <w:pStyle w:val="ListBullet"/>
        <w:spacing w:before="20" w:after="40" w:line="276" w:lineRule="auto"/>
      </w:pPr>
      <w:r>
        <w:t>Automated 180+ batch and real-time DAG pipelines using Apache Airflow and dbt with automated data contract tests via Great Expectations.</w:t>
      </w:r>
    </w:p>
    <w:p>
      <w:pPr>
        <w:spacing w:before="20" w:after="60" w:line="276" w:lineRule="auto"/>
      </w:pPr>
      <w:r>
        <w:t>Enterprise Warehouse Cloud Migration — Migration of legacy Teradata data warehouse to Snowflake cloud data platform.</w:t>
      </w:r>
    </w:p>
    <w:p>
      <w:pPr>
        <w:pStyle w:val="ListBullet"/>
        <w:spacing w:before="20" w:after="40" w:line="276" w:lineRule="auto"/>
      </w:pPr>
      <w:r>
        <w:t>Designed automated schema translation and data validation scripts in Python, migrating 400+ dimensional tables and 8 years of historical records.</w:t>
      </w:r>
    </w:p>
    <w:p>
      <w:pPr>
        <w:pStyle w:val="ListBullet"/>
        <w:spacing w:before="20" w:after="40" w:line="276" w:lineRule="auto"/>
      </w:pPr>
      <w:r>
        <w:t>Reduced executive financial reporting refresh duration from 6 hours to 35 minutes, eliminating reporting SLA breaches.</w:t>
      </w:r>
    </w:p>
    <w:p>
      <w:pPr>
        <w:spacing w:before="180" w:after="60" w:line="276" w:lineRule="auto"/>
      </w:pPr>
      <w:r>
        <w:t>IN-DEPTH ANALYTICAL PROJECTS &amp; DELIVERABLES</w:t>
      </w:r>
    </w:p>
    <w:p>
      <w:pPr>
        <w:spacing w:before="20" w:after="60" w:line="276" w:lineRule="auto"/>
      </w:pPr>
      <w:r>
        <w:t>Project: Real-Time Change Data Capture (CDC) Lakehouse Ingestion — Engineered real-time streaming ingestion pipeline capturing changes from 40 Oracle transactional databases.</w:t>
      </w:r>
    </w:p>
    <w:p>
      <w:pPr>
        <w:pStyle w:val="ListBullet"/>
        <w:spacing w:before="20" w:after="40" w:line="276" w:lineRule="auto"/>
      </w:pPr>
      <w:r>
        <w:t>Configured Debezium CDC connectors streaming binary log events into Apache Kafka message topics at 45,000 events/sec.</w:t>
      </w:r>
    </w:p>
    <w:p>
      <w:pPr>
        <w:pStyle w:val="ListBullet"/>
        <w:spacing w:before="20" w:after="40" w:line="276" w:lineRule="auto"/>
      </w:pPr>
      <w:r>
        <w:t>Implemented Apache Spark Structured Streaming writing directly into Databricks Delta Lake with exactly-once processing semantics.</w:t>
      </w:r>
    </w:p>
    <w:p>
      <w:pPr>
        <w:pStyle w:val="ListBullet"/>
        <w:spacing w:before="20" w:after="40" w:line="276" w:lineRule="auto"/>
      </w:pPr>
      <w:r>
        <w:t>Configured Delta Lake auto-compaction and vacuum jobs optimizing storage consumption across S3 bucket layers.</w:t>
      </w:r>
    </w:p>
    <w:p>
      <w:pPr>
        <w:spacing w:before="20" w:after="60" w:line="276" w:lineRule="auto"/>
      </w:pPr>
      <w:r>
        <w:t>Project: Enterprise Data Governance &amp; Cataloging — Implemented automated data lineage, sensitive data discovery, and data contracts across 500+ data assets.</w:t>
      </w:r>
    </w:p>
    <w:p>
      <w:pPr>
        <w:pStyle w:val="ListBullet"/>
        <w:spacing w:before="20" w:after="40" w:line="276" w:lineRule="auto"/>
      </w:pPr>
      <w:r>
        <w:t>Integrated Unity Catalog on Databricks with automated PII tagging and attribute-based access control (ABAC).</w:t>
      </w:r>
    </w:p>
    <w:p>
      <w:pPr>
        <w:pStyle w:val="ListBullet"/>
        <w:spacing w:before="20" w:after="40" w:line="276" w:lineRule="auto"/>
      </w:pPr>
      <w:r>
        <w:t>Deployed dbt tests asserting freshness, uniqueness, and referential integrity gates blocking downstream pipeline promotions upon failure.</w:t>
      </w:r>
    </w:p>
    <w:p>
      <w:pPr>
        <w:spacing w:before="20" w:after="60" w:line="276" w:lineRule="auto"/>
      </w:pPr>
      <w:r>
        <w:t>Project: Cost-Optimized Serverless Analytics Layer — Designed serverless query acceleration layer utilizing Snowflake external tables and hybrid iceberg tables.</w:t>
      </w:r>
    </w:p>
    <w:p>
      <w:pPr>
        <w:pStyle w:val="ListBullet"/>
        <w:spacing w:before="20" w:after="40" w:line="276" w:lineRule="auto"/>
      </w:pPr>
      <w:r>
        <w:t>Reduced cloud data warehouse compute warehouse uptime by 40% through materialized view caching and query clustering keys.</w:t>
      </w:r>
    </w:p>
    <w:p>
      <w:pPr>
        <w:pStyle w:val="ListBullet"/>
        <w:spacing w:before="20" w:after="40" w:line="276" w:lineRule="auto"/>
      </w:pPr>
      <w:r>
        <w:t>Migrated 60 legacy batch reporting models to dbt incremental materializations, slashing daily transformation runtime by 75%.</w:t>
      </w:r>
    </w:p>
    <w:p>
      <w:pPr>
        <w:spacing w:before="180" w:after="60" w:line="276" w:lineRule="auto"/>
      </w:pPr>
      <w:r>
        <w:t>DATA SCIENCE GOVERNANCE &amp; METHODOLOGIES</w:t>
      </w:r>
    </w:p>
    <w:p>
      <w:pPr>
        <w:pStyle w:val="ListBullet"/>
        <w:spacing w:before="20" w:after="40" w:line="276" w:lineRule="auto"/>
      </w:pPr>
      <w:r>
        <w:t>Ethical AI &amp; Compliance: strict adherence to data privacy regulations (GDPR, HIPAA, DPDP Act), algorithmic bias auditing, and model explainability (SHAP, LIME).</w:t>
      </w:r>
    </w:p>
    <w:p>
      <w:pPr>
        <w:pStyle w:val="ListBullet"/>
        <w:spacing w:before="20" w:after="40" w:line="276" w:lineRule="auto"/>
      </w:pPr>
      <w:r>
        <w:t>Experiment Tracking &amp; Reproducibility: standard practice using Git, MLflow, Dockerized environments, and seeded pseudo-random cross-validation.</w:t>
      </w:r>
    </w:p>
    <w:p>
      <w:pPr>
        <w:pStyle w:val="ListBullet"/>
        <w:spacing w:before="20" w:after="40" w:line="276" w:lineRule="auto"/>
      </w:pPr>
      <w:r>
        <w:t>Collaborative Stakeholder Alignment: experience translating complex statistical findings into executive business recommendations and interactive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