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Balram Singh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Corporate Security Supervisor | Access Control, CCTV Monitoring &amp; Fire Safety | 6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Faridabad, India | +91 98110 99441 | balram.singh@securityguard.in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Security Supervisor with 6 years of experience managing physical gate access, CCTV monitoring rooms, security guard deployment rosters, and basic fire safety drills for industrial and commercial premises.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SKILLS &amp; DOMAINS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Security &amp; Safety: </w:t>
      </w:r>
      <w:r>
        <w:rPr>
          <w:rFonts w:ascii="Calibri" w:hAnsi="Calibri"/>
          <w:sz w:val="20"/>
        </w:rPr>
        <w:t>Physical Access Control, Boom Barrier, CCTV Monitoring, Security Guard Roster, Fire Extinguisher Usage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Security Supervisor — </w:t>
      </w:r>
      <w:r>
        <w:rPr>
          <w:rFonts w:ascii="Calibri" w:hAnsi="Calibri"/>
          <w:sz w:val="20"/>
        </w:rPr>
        <w:t>Industrial Park Security | Faridabad | 2019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Supervised team of 14 security guards maintaining visitor entry logbooks and material gate passes.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Higher Secondary (12th Pass), Haryana Board | 2016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CORPORATE SECURITY &amp; GUARD FORCE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Campus Access Control &amp; Surveillance — </w:t>
      </w:r>
      <w:r>
        <w:rPr>
          <w:rFonts w:ascii="Calibri" w:hAnsi="Calibri"/>
          <w:sz w:val="20"/>
        </w:rPr>
        <w:t>Industrial facility physical security and access control management.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Supervised 16 corporate security guards across 3 facility entry gates, enforcing visitor vehicle passes and employee ID badge checks.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48 CCTV camera surveillance streams in central command room, logging perimeter anomalies and investigating lost property reports.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quarterly physical inspection of fire extinguishers, emergency exit doors, and fire alarm break-glass stations.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SAFETY DISCIPLINE &amp; INCIDENT REPORTING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daily security incident logbooks and reported safety guideline violations to the Corporate Administration Director.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local police and traffic authority communications during VIP corporate visits and large company events.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HUMAN RESOURCES &amp; ADMINISTRATIVE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Enterprise Access Control (PACS) &amp; Smart Card Migration — </w:t>
      </w:r>
      <w:r>
        <w:rPr>
          <w:rFonts w:ascii="Calibri" w:hAnsi="Calibri"/>
          <w:sz w:val="20"/>
        </w:rPr>
        <w:t>Supervised upgrade of physical security access infrastructure across 3 commercial campus buildings.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Replaced legacy magnetic stripe readers with biometric optical turnstiles and encrypted HID smart card readers across 85 access doors.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role-based access levels restricting server rooms, cash vaults, and executive suites with audit-logged badge tracking.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Eliminated tailgating incidents through anti-passback turnstile configuration and automated optical alert sensors.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24/7 CCTV Surveillance Operations &amp; Loss Prevention — </w:t>
      </w:r>
      <w:r>
        <w:rPr>
          <w:rFonts w:ascii="Calibri" w:hAnsi="Calibri"/>
          <w:sz w:val="20"/>
        </w:rPr>
        <w:t>Supervised 24/7 Central Security Control Room overseeing 180 high-definition IP surveillance cameras.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scheduled camera patrol audits, perimeter intrusion monitoring, and video footage forensics for internal investigations.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Reduced campus property loss and shrinkage incidents to zero over a 24-month operational period.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Emergency Evacuation &amp; Fire Safety Readiness Drills — </w:t>
      </w:r>
      <w:r>
        <w:rPr>
          <w:rFonts w:ascii="Calibri" w:hAnsi="Calibri"/>
          <w:sz w:val="20"/>
        </w:rPr>
        <w:t>Coordinated bi-annual emergency evacuation and fire drill exercises for 1,500 campus occupants in collaboration with local authorities.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Trained and led a team of 45 departmental floor wardens in emergency first aid, CPR, and fire extinguisher operation.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Achieved complete building evacuation times under 4 minutes during unannounced drill simulations.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Data-Driven People Operations: leveraging HRMS telemetry, attrition analytics, and candidate NPS metrics to optimize organizational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