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Pooja Patel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Event Planning &amp; Corporate Celebrations Coordinator | Vendors &amp; Stage Management | 2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Vadodara, India | +91 98240 11229 | pooja.patel@eventcraft.net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Event Coordinator with 2 years of experience organizing corporate townhalls, festival celebrations, audio-visual setups, and banquet food vendor coordination.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SKILLS &amp; DOMAINS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Event Management: </w:t>
      </w:r>
      <w:r>
        <w:rPr>
          <w:rFonts w:ascii="Calibri" w:hAnsi="Calibri"/>
          <w:sz w:val="20"/>
        </w:rPr>
        <w:t>Vendor Coordination, Stage Setup, Corporate Gifting, Audio-Visual Coordination, Excel Budgets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Event Assistant — </w:t>
      </w:r>
      <w:r>
        <w:rPr>
          <w:rFonts w:ascii="Calibri" w:hAnsi="Calibri"/>
          <w:sz w:val="20"/>
        </w:rPr>
        <w:t>Creative Event Planners | Vadodara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Assisted in coordinating 25+ corporate annual days and team offsite gatherings.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BBA, MS University Baroda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CORPORATE EVENT COORDINATION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Corporate Event Management &amp; Execution — </w:t>
      </w:r>
      <w:r>
        <w:rPr>
          <w:rFonts w:ascii="Calibri" w:hAnsi="Calibri"/>
          <w:sz w:val="20"/>
        </w:rPr>
        <w:t>Corporate townhalls, cultural galas, and employee offsites.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the planning and logistical execution of 30+ corporate events, including quarterly townhalls, festival celebrations, and executive dinners.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Liaised with banquet venues, sound/lighting technicians, caterers, and corporate gifting vendors, negotiating quotes within budget constraints.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event RSVP registration forms, prepared attendee name tags, and managed stage flow sequencing during live events.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VENDOR COORDINATION &amp; EVENT BUDGETING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Tracked event expenditures in Excel spreadsheets, ensuring vendor payment invoices aligned with approved purchase orders.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Gathered post-event employee feedback surveys to measure engagement satisfaction and identify logistical improvement opportunities.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Annual Global Corporate Leadership Summit Execution — </w:t>
      </w:r>
      <w:r>
        <w:rPr>
          <w:rFonts w:ascii="Calibri" w:hAnsi="Calibri"/>
          <w:sz w:val="20"/>
        </w:rPr>
        <w:t>Planned and executed 3-day flagship global leadership conference hosting 500 international executives and board members.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$380,000 event budget, negotiating hotel room blocks, banquet catering, stage audio-visual production, and transportation logistics.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keynote speaker logistics, breakout session technical setups, and live global webcast streaming without technical hitches.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Received 96% positive post-event attendee satisfaction rating for organization, content, and hospitality.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Employee Engagement &amp; Cultural Festivities Program — </w:t>
      </w:r>
      <w:r>
        <w:rPr>
          <w:rFonts w:ascii="Calibri" w:hAnsi="Calibri"/>
          <w:sz w:val="20"/>
        </w:rPr>
        <w:t>Designed and executed annual calendar of employee engagement initiatives, town halls, sports tournaments, and festival celebrations.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Organized quarterly hybrid all-hands meetings connecting 3,000 global employees across interactive live polling and Q&amp;A platforms.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diverse employee interest clubs (photography, running, arts), boosting internal employee net promoter scores.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Vendor Procurement &amp; Event Contract Negotiations — </w:t>
      </w:r>
      <w:r>
        <w:rPr>
          <w:rFonts w:ascii="Calibri" w:hAnsi="Calibri"/>
          <w:sz w:val="20"/>
        </w:rPr>
        <w:t>Managed RFPs, vendor negotiations, and contract execution for external event management agencies, caterers, and AV technicians.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Consolidated event vendor sourcing, negotiating standard corporate rates that reduced event operational costs by 20%.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Enforced strict safety protocols, venue fire compliance, and insurance indemnity waivers for all corporate gatherings.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