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Ritika K Bothra</w:t>
      </w:r>
    </w:p>
    <w:p>
      <w:pPr>
        <w:spacing w:after="120"/>
        <w:jc w:val="center"/>
      </w:pPr>
      <w:r>
        <w:rPr>
          <w:b w:val="0"/>
          <w:i w:val="0"/>
          <w:color w:val="555555"/>
          <w:sz w:val="19"/>
        </w:rPr>
        <w:t>Chennai, TN  |  +91 XXXXX XXXXX  |  ritika.k.bothra@example.com  |  linkedin.com/in/xxxxxxxx</w:t>
      </w:r>
    </w:p>
    <w:p>
      <w:pPr>
        <w:spacing w:before="200" w:after="60"/>
        <w:pBdr>
          <w:bottom w:val="single" w:sz="6" w:space="1" w:color="1F3864"/>
        </w:pBdr>
      </w:pPr>
      <w:r>
        <w:rPr>
          <w:b/>
          <w:i w:val="0"/>
          <w:color w:val="1F3864"/>
          <w:sz w:val="22"/>
        </w:rPr>
        <w:t>PROFILE SUMMARY</w:t>
      </w:r>
    </w:p>
    <w:p>
      <w:r>
        <w:rPr>
          <w:b w:val="0"/>
          <w:i w:val="0"/>
        </w:rPr>
        <w:t>AI/ML and GenAI Engineer with 4 years of experience designing and deploying production-grade LLM, RAG, and predictive analytics systems. Skilled in building end-to-end GenAI architectures including data ingestion, semantic chunking, embedding generation, and vector search across FileNet, MinIO, and Azure Blob.</w:t>
      </w:r>
    </w:p>
    <w:p>
      <w:r>
        <w:rPr>
          <w:b w:val="0"/>
          <w:i w:val="0"/>
        </w:rPr>
        <w:t>Proficient in LangChain/LangGraph for agentic workflows, tool-calling, and stateful reasoning. Hands-on expertise with FAISS, Pinecone, ChromaDB, and Azure Vector Search, applying hybrid retrieval and re- ranking for highprecision semantic search. Experienced in model training, feature engineering, anomaly detection, and pipeline automation, reducing deployment time and improving accuracy. Strong background in Azure Machine Learning deployment, ML Ops, and integrating insights into dynamic Power BI dashboards. Known for reducing false escalations by 20% through deep learning models and driving cross-functional collaboration to deliver reliable, scalable AI solutions.</w:t>
      </w:r>
    </w:p>
    <w:p>
      <w:pPr>
        <w:spacing w:before="200" w:after="60"/>
        <w:pBdr>
          <w:bottom w:val="single" w:sz="6" w:space="1" w:color="1F3864"/>
        </w:pBdr>
      </w:pPr>
      <w:r>
        <w:rPr>
          <w:b/>
          <w:i w:val="0"/>
          <w:color w:val="1F3864"/>
          <w:sz w:val="22"/>
        </w:rPr>
        <w:t>SKILLS</w:t>
      </w:r>
    </w:p>
    <w:p>
      <w:r>
        <w:rPr>
          <w:b/>
          <w:i w:val="0"/>
        </w:rPr>
        <w:t>Technical Skills:</w:t>
      </w:r>
      <w:r>
        <w:rPr>
          <w:b w:val="0"/>
          <w:i w:val="0"/>
        </w:rPr>
        <w:t xml:space="preserve"> Python | SQL | FastAPI | Flask | Django | LangChain | LangGraph | Azure OpenAI | OpenAI | LLaMA | Mistral | FAISS | Pinecone | ChromaDB | Azure AI Search | Databricks | MLflow | PySpark | REST APIs | Docker | Linux</w:t>
      </w:r>
    </w:p>
    <w:p>
      <w:r>
        <w:rPr>
          <w:b/>
          <w:i w:val="0"/>
        </w:rPr>
        <w:t>Developer Tools &amp; Others –</w:t>
      </w:r>
      <w:r>
        <w:rPr>
          <w:b w:val="0"/>
          <w:i w:val="0"/>
        </w:rPr>
        <w:t xml:space="preserve"> Git | GitHub | Postman | Azure DevOps | Databricks Jobs | Power BI | Citrix | ServiceNow | Jira</w:t>
      </w:r>
    </w:p>
    <w:p>
      <w:r>
        <w:rPr>
          <w:b w:val="0"/>
          <w:i w:val="0"/>
        </w:rPr>
        <w:t>Expertise –Generative AI | Retrieval-Augmented Generation (RAG) | LLM Orchestration | Agentic AI | Machine Learning | NLP | Vector Search | MLOps | LLMOps | Data Engineering | Prompt Engineering | Semantic Search | Banking &amp; Payments Domain</w:t>
      </w:r>
    </w:p>
    <w:p>
      <w:r>
        <w:rPr>
          <w:b/>
          <w:i w:val="0"/>
        </w:rPr>
        <w:t>Non-Technical Skills –</w:t>
      </w:r>
      <w:r>
        <w:rPr>
          <w:b w:val="0"/>
          <w:i w:val="0"/>
        </w:rPr>
        <w:t xml:space="preserve"> Stakeholder Management | Cross-Team Collaboration | Time and Task Management | Customer Support and Relationship Management | Conflict Resolution and Negotiation.</w:t>
      </w:r>
    </w:p>
    <w:p>
      <w:pPr>
        <w:spacing w:before="200" w:after="60"/>
        <w:pBdr>
          <w:bottom w:val="single" w:sz="6" w:space="1" w:color="1F3864"/>
        </w:pBdr>
      </w:pPr>
      <w:r>
        <w:rPr>
          <w:b/>
          <w:i w:val="0"/>
          <w:color w:val="1F3864"/>
          <w:sz w:val="22"/>
        </w:rPr>
        <w:t>PROFESSIONAL EXPERIENCE</w:t>
      </w:r>
    </w:p>
    <w:p>
      <w:pPr>
        <w:spacing w:before="80"/>
      </w:pPr>
      <w:r>
        <w:rPr>
          <w:b/>
          <w:i w:val="0"/>
        </w:rPr>
        <w:t>Capgemini – Generative Engineer</w:t>
      </w:r>
      <w:r>
        <w:rPr>
          <w:b w:val="0"/>
          <w:i w:val="0"/>
          <w:color w:val="444444"/>
        </w:rPr>
        <w:t xml:space="preserve">   |   August 2025-Present</w:t>
      </w:r>
    </w:p>
    <w:p>
      <w:pPr>
        <w:pStyle w:val="ListBullet"/>
        <w:spacing w:after="20"/>
      </w:pPr>
      <w:r>
        <w:rPr>
          <w:b w:val="0"/>
          <w:i w:val="0"/>
        </w:rPr>
        <w:t>Designed and deployed enterprise-grade RAG pipelines integrating GPT, LLaMA, and Mistral models using LangChain &amp; LangGraph, enabling context-aware semantic search and multi-turn reasoning.</w:t>
      </w:r>
    </w:p>
    <w:p>
      <w:pPr>
        <w:pStyle w:val="ListBullet"/>
        <w:spacing w:after="20"/>
      </w:pPr>
      <w:r>
        <w:rPr>
          <w:b w:val="0"/>
          <w:i w:val="0"/>
        </w:rPr>
        <w:t>Built an AI-powered Test Case Generation Chatbot, automating test design from PRDs and user stories, reducing QA effort by 50% and improving coverage by 45%.</w:t>
      </w:r>
    </w:p>
    <w:p>
      <w:pPr>
        <w:pStyle w:val="ListBullet"/>
        <w:spacing w:after="20"/>
      </w:pPr>
      <w:r>
        <w:rPr>
          <w:b w:val="0"/>
          <w:i w:val="0"/>
        </w:rPr>
        <w:t>Engineered end-to-end LLM pipelines including semantic chunking, embedding generation, vector indexing, and retrieval orchestration.</w:t>
      </w:r>
    </w:p>
    <w:p>
      <w:pPr>
        <w:pStyle w:val="ListBullet"/>
        <w:spacing w:after="20"/>
      </w:pPr>
      <w:r>
        <w:rPr>
          <w:b w:val="0"/>
          <w:i w:val="0"/>
        </w:rPr>
        <w:t>Implemented hybrid vector search architectures using FAISS, Pinecone, ChromaDB, and Azure AI Search for high-accuracy document retrieval.</w:t>
      </w:r>
    </w:p>
    <w:p>
      <w:pPr>
        <w:pStyle w:val="ListBullet"/>
        <w:spacing w:after="20"/>
      </w:pPr>
      <w:r>
        <w:rPr>
          <w:b w:val="0"/>
          <w:i w:val="0"/>
        </w:rPr>
        <w:t>Developed multi-agent LLM systems with tool-calling capabilities and stateful workflows for complex reasoning and automation.</w:t>
      </w:r>
    </w:p>
    <w:p>
      <w:pPr>
        <w:pStyle w:val="ListBullet"/>
        <w:spacing w:after="20"/>
      </w:pPr>
      <w:r>
        <w:rPr>
          <w:b w:val="0"/>
          <w:i w:val="0"/>
        </w:rPr>
        <w:t>Built scalable data pipelines on Databricks (Medallion Architecture) for ingestion, transformation, embedding generation, and inference workflows.</w:t>
      </w:r>
    </w:p>
    <w:p>
      <w:pPr>
        <w:pStyle w:val="ListBullet"/>
        <w:spacing w:after="20"/>
      </w:pPr>
      <w:r>
        <w:rPr>
          <w:b w:val="0"/>
          <w:i w:val="0"/>
        </w:rPr>
        <w:t>Automated LLM inference pipelines using MLflow, Azure DevOps, and Databricks Jobs, improving deployment efficiency and system reliability.</w:t>
      </w:r>
    </w:p>
    <w:p>
      <w:pPr>
        <w:pStyle w:val="ListBullet"/>
        <w:spacing w:after="20"/>
      </w:pPr>
      <w:r>
        <w:rPr>
          <w:b w:val="0"/>
          <w:i w:val="0"/>
        </w:rPr>
        <w:t>Developed RESTful APIs (FastAPI, Django) for AI services, enabling seamless integration with enterprise applications.</w:t>
      </w:r>
    </w:p>
    <w:p>
      <w:pPr>
        <w:pStyle w:val="ListBullet"/>
        <w:spacing w:after="20"/>
      </w:pPr>
      <w:r>
        <w:rPr>
          <w:b w:val="0"/>
          <w:i w:val="0"/>
        </w:rPr>
        <w:t>Containerized AI applications using Docker for scalable and reproducible deployments.</w:t>
      </w:r>
    </w:p>
    <w:p>
      <w:pPr>
        <w:spacing w:before="80"/>
      </w:pPr>
      <w:r>
        <w:rPr>
          <w:b/>
          <w:i w:val="0"/>
        </w:rPr>
        <w:t>Maveric Systems Limited – AI ML Engineer</w:t>
      </w:r>
      <w:r>
        <w:rPr>
          <w:b w:val="0"/>
          <w:i w:val="0"/>
          <w:color w:val="444444"/>
        </w:rPr>
        <w:t xml:space="preserve">   |   June 23-August 25</w:t>
      </w:r>
    </w:p>
    <w:p>
      <w:pPr>
        <w:pStyle w:val="ListBullet"/>
        <w:spacing w:after="20"/>
      </w:pPr>
      <w:r>
        <w:rPr>
          <w:b w:val="0"/>
          <w:i w:val="0"/>
        </w:rPr>
        <w:t>Designed and deployed an AI-powered Payment Automation Chatbot integrated with Temenos Payments Hub (TPH) APIs for PACS, CAMT, STO, and Book Transfers.</w:t>
      </w:r>
    </w:p>
    <w:p>
      <w:pPr>
        <w:pStyle w:val="ListBullet"/>
        <w:spacing w:after="20"/>
      </w:pPr>
      <w:r>
        <w:rPr>
          <w:b w:val="0"/>
          <w:i w:val="0"/>
        </w:rPr>
        <w:t>Automated end-to-end payment workflows, reducing manual effort by 60% and improving turnaround time by 40%.</w:t>
      </w:r>
    </w:p>
    <w:p>
      <w:pPr>
        <w:pStyle w:val="ListBullet"/>
        <w:spacing w:after="20"/>
      </w:pPr>
      <w:r>
        <w:rPr>
          <w:b w:val="0"/>
          <w:i w:val="0"/>
        </w:rPr>
        <w:t>Built NLP models for intent classification and transaction mapping, improving chatbot accuracy by 25%.</w:t>
      </w:r>
    </w:p>
    <w:p>
      <w:pPr>
        <w:pStyle w:val="ListBullet"/>
        <w:spacing w:after="20"/>
      </w:pPr>
      <w:r>
        <w:rPr>
          <w:b w:val="0"/>
          <w:i w:val="0"/>
        </w:rPr>
        <w:t>Developed FastAPI/Flask microservices for secure and scalable transaction execution.</w:t>
      </w:r>
    </w:p>
    <w:p>
      <w:pPr>
        <w:pStyle w:val="ListBullet"/>
        <w:spacing w:after="20"/>
      </w:pPr>
      <w:r>
        <w:rPr>
          <w:b w:val="0"/>
          <w:i w:val="0"/>
        </w:rPr>
        <w:t>Implemented real-time validation, exception handling, and retry mechanisms, achieving 99% operational accuracy.</w:t>
      </w:r>
    </w:p>
    <w:p>
      <w:pPr>
        <w:pStyle w:val="ListBullet"/>
        <w:spacing w:after="20"/>
      </w:pPr>
      <w:r>
        <w:rPr>
          <w:b w:val="0"/>
          <w:i w:val="0"/>
        </w:rPr>
        <w:t>Designed and deployed model drift detection pipelines, improving model reliability by 20%.</w:t>
      </w:r>
    </w:p>
    <w:p>
      <w:pPr>
        <w:pStyle w:val="ListBullet"/>
        <w:spacing w:after="20"/>
      </w:pPr>
      <w:r>
        <w:rPr>
          <w:b w:val="0"/>
          <w:i w:val="0"/>
        </w:rPr>
        <w:t>Built centralized logging, monitoring, and alerting systems for AI model performance and transaction tracking.</w:t>
      </w:r>
    </w:p>
    <w:p>
      <w:pPr>
        <w:pStyle w:val="ListBullet"/>
        <w:spacing w:after="20"/>
      </w:pPr>
      <w:r>
        <w:rPr>
          <w:b w:val="0"/>
          <w:i w:val="0"/>
        </w:rPr>
        <w:t>Created Power BI dashboards for real-time insights into transactions, model performance, and operational KPIs.</w:t>
      </w:r>
    </w:p>
    <w:p>
      <w:pPr>
        <w:pStyle w:val="ListBullet"/>
        <w:spacing w:after="20"/>
      </w:pPr>
      <w:r>
        <w:rPr>
          <w:b w:val="0"/>
          <w:i w:val="0"/>
        </w:rPr>
        <w:t>Collaborated with cross-functional teams to ensure compliance, scalability, and production readiness of AI systems.</w:t>
      </w:r>
    </w:p>
    <w:p>
      <w:pPr>
        <w:spacing w:before="200" w:after="60"/>
        <w:pBdr>
          <w:bottom w:val="single" w:sz="6" w:space="1" w:color="1F3864"/>
        </w:pBdr>
      </w:pPr>
      <w:r>
        <w:rPr>
          <w:b/>
          <w:i w:val="0"/>
          <w:color w:val="1F3864"/>
          <w:sz w:val="22"/>
        </w:rPr>
        <w:t>PROJECTS</w:t>
      </w:r>
    </w:p>
    <w:p>
      <w:pPr>
        <w:spacing w:before="60"/>
      </w:pPr>
      <w:r>
        <w:rPr>
          <w:b/>
          <w:i w:val="0"/>
        </w:rPr>
        <w:t>AI-Driven HR Chatbot (RAG + LLM + SQL Generation)</w:t>
      </w:r>
    </w:p>
    <w:p>
      <w:pPr>
        <w:pStyle w:val="ListBullet"/>
        <w:spacing w:after="20"/>
      </w:pPr>
      <w:r>
        <w:rPr>
          <w:b w:val="0"/>
          <w:i w:val="0"/>
        </w:rPr>
        <w:t>Designed and developed a context-aware HR chatbot using RAG and LLM-based reasoning to automate employee query resolution.</w:t>
      </w:r>
    </w:p>
    <w:p>
      <w:pPr>
        <w:pStyle w:val="ListBullet"/>
        <w:spacing w:after="20"/>
      </w:pPr>
      <w:r>
        <w:rPr>
          <w:b w:val="0"/>
          <w:i w:val="0"/>
        </w:rPr>
        <w:t>Developed LLM-powered SQL query generation system, enabling real-time database interaction and insights retrieval.</w:t>
      </w:r>
    </w:p>
    <w:p>
      <w:pPr>
        <w:pStyle w:val="ListBullet"/>
        <w:spacing w:after="20"/>
      </w:pPr>
      <w:r>
        <w:rPr>
          <w:b w:val="0"/>
          <w:i w:val="0"/>
        </w:rPr>
        <w:t>Built end-to-end data pipeline for document ingestion, cleaning, embedding generation, and indexing.</w:t>
      </w:r>
    </w:p>
    <w:p>
      <w:pPr>
        <w:pStyle w:val="ListBullet"/>
        <w:spacing w:after="20"/>
      </w:pPr>
      <w:r>
        <w:rPr>
          <w:b w:val="0"/>
          <w:i w:val="0"/>
        </w:rPr>
        <w:t>Developed backend APIs using Django for seamless interaction between LLM, vector DB, and relational database.</w:t>
      </w:r>
    </w:p>
    <w:p>
      <w:pPr>
        <w:pStyle w:val="ListBullet"/>
        <w:spacing w:after="20"/>
      </w:pPr>
      <w:r>
        <w:rPr>
          <w:b w:val="0"/>
          <w:i w:val="0"/>
        </w:rPr>
        <w:t>Deployed solution on on-premise infrastructure, ensuring enterprise-grade security and scalability.  Improved HR query resolution efficiency by 70% and reduced manual intervention significantly.</w:t>
      </w:r>
    </w:p>
    <w:p>
      <w:pPr>
        <w:spacing w:before="200" w:after="60"/>
        <w:pBdr>
          <w:bottom w:val="single" w:sz="6" w:space="1" w:color="1F3864"/>
        </w:pBdr>
      </w:pPr>
      <w:r>
        <w:rPr>
          <w:b/>
          <w:i w:val="0"/>
          <w:color w:val="1F3864"/>
          <w:sz w:val="22"/>
        </w:rPr>
        <w:t>CERTIFICATIONS &amp; ACHIEVEMENTS</w:t>
      </w:r>
    </w:p>
    <w:p>
      <w:pPr>
        <w:pStyle w:val="ListBullet"/>
        <w:spacing w:after="20"/>
      </w:pPr>
      <w:r>
        <w:rPr>
          <w:b w:val="0"/>
          <w:i w:val="0"/>
        </w:rPr>
        <w:t>Microsoft AI &amp; Machine Learning Engineering Certification – Coursera Validated expertise in Machine Learning, AI model development, and real-world deployment workflows</w:t>
      </w:r>
    </w:p>
    <w:p>
      <w:pPr>
        <w:pStyle w:val="ListBullet"/>
        <w:spacing w:after="20"/>
      </w:pPr>
      <w:r>
        <w:rPr>
          <w:b w:val="0"/>
          <w:i w:val="0"/>
        </w:rPr>
        <w:t>Temenos Payments Hub (TPH) Certification – Level 1 &amp; Level 2 – Capgemini Demonstrated strong domain expertise in payment processing systems, transaction workflows (PACS, CAMT, STO), and enterprise system configuration</w:t>
      </w:r>
    </w:p>
    <w:p>
      <w:pPr>
        <w:pStyle w:val="ListBullet"/>
        <w:spacing w:after="20"/>
      </w:pPr>
      <w:r>
        <w:rPr>
          <w:b w:val="0"/>
          <w:i w:val="0"/>
        </w:rPr>
        <w:t>Top Performer – Banking Domain Training – Maveric Systems Recognized for outstanding performance and deep understanding of Temenos Payments Hub and financial systems</w:t>
      </w:r>
    </w:p>
    <w:p>
      <w:pPr>
        <w:spacing w:before="200" w:after="60"/>
        <w:pBdr>
          <w:bottom w:val="single" w:sz="6" w:space="1" w:color="1F3864"/>
        </w:pBdr>
      </w:pPr>
      <w:r>
        <w:rPr>
          <w:b/>
          <w:i w:val="0"/>
          <w:color w:val="1F3864"/>
          <w:sz w:val="22"/>
        </w:rPr>
        <w:t>EDUCATION</w:t>
      </w:r>
    </w:p>
    <w:p>
      <w:pPr>
        <w:spacing w:before="80"/>
      </w:pPr>
      <w:r>
        <w:rPr>
          <w:b/>
          <w:i w:val="0"/>
        </w:rPr>
        <w:t>Misrimal Navajee Munoth Jain Engineering College</w:t>
      </w:r>
      <w:r>
        <w:rPr>
          <w:b w:val="0"/>
          <w:i w:val="0"/>
          <w:color w:val="444444"/>
        </w:rPr>
        <w:t xml:space="preserve">   |   Chennai, TN BE Computer Science and Engineering</w:t>
      </w:r>
    </w:p>
    <w:p>
      <w:pPr>
        <w:spacing w:before="80"/>
      </w:pPr>
      <w:r>
        <w:rPr>
          <w:b/>
          <w:i w:val="0"/>
        </w:rPr>
        <w:t>CGPA: 8.46</w:t>
      </w:r>
      <w:r>
        <w:rPr>
          <w:b w:val="0"/>
          <w:i w:val="0"/>
          <w:color w:val="444444"/>
        </w:rPr>
        <w:t xml:space="preserve">   |   2019-2023</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