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003366"/>
          <w:sz w:val="32"/>
        </w:rPr>
        <w:t>Ramanpreet Singh</w:t>
      </w:r>
    </w:p>
    <w:p>
      <w:pPr>
        <w:spacing w:before="0" w:after="40" w:line="276" w:lineRule="auto"/>
      </w:pPr>
      <w:r>
        <w:rPr>
          <w:rFonts w:ascii="Calibri" w:hAnsi="Calibri"/>
          <w:b/>
          <w:color w:val="464646"/>
          <w:sz w:val="21"/>
        </w:rPr>
        <w:t>Industrial Automation Engineer | PLC, SCADA, Ladder Logic &amp; RPA Aspirant | 4 Years</w:t>
      </w:r>
    </w:p>
    <w:p>
      <w:pPr>
        <w:spacing w:before="0" w:after="120" w:line="276" w:lineRule="auto"/>
      </w:pPr>
      <w:r>
        <w:rPr>
          <w:rFonts w:ascii="Calibri" w:hAnsi="Calibri"/>
          <w:color w:val="5A5A5A"/>
          <w:sz w:val="19"/>
        </w:rPr>
        <w:t>Amritsar, India | +91 98765 43210 | ramanpreet.singh@automationsys.in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Automation Engineer with 4 years of experience programming programmable logic controllers (PLCs), SCADA human-machine interfaces (HMIs), and closed-loop control systems. Completed certified UiPath Foundation training, seeking to transition logic design into enterprise Robotic Process Automation.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CORE SKILLS &amp; COMPETENCIES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Industrial Controls: </w:t>
      </w:r>
      <w:r>
        <w:rPr>
          <w:rFonts w:ascii="Calibri" w:hAnsi="Calibri"/>
          <w:sz w:val="20"/>
        </w:rPr>
        <w:t>Siemens S7-1200, Allen-Bradley PLC, SCADA (Wonderware, WinCC), Modbus, Control Logic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Software Automation: </w:t>
      </w:r>
      <w:r>
        <w:rPr>
          <w:rFonts w:ascii="Calibri" w:hAnsi="Calibri"/>
          <w:sz w:val="20"/>
        </w:rPr>
        <w:t>UiPath Studio (UiPath Academy Certified), Process Flowcharts, Logic Modeling, Python basics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Industrial Automation Engineer — </w:t>
      </w:r>
      <w:r>
        <w:rPr>
          <w:rFonts w:ascii="Calibri" w:hAnsi="Calibri"/>
          <w:sz w:val="20"/>
        </w:rPr>
        <w:t>Punjab Precision Controls | Amritsar | 2020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Programmed automated machine sequencing and sensor feedback loops for pharmaceutical packaging lines.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Documented operational control manuals and functional logic flowcharts.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B.Tech in Instrumentation &amp; Control Engineering, GNDU Amritsar | 2020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CERTIFICATIONS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UiPath Certified RPA Associate (UiRPA)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INDUSTRIAL AUTOMATION &amp; SOFTWARE TRANSITION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Automated Manufacturing Control Logic — </w:t>
      </w:r>
      <w:r>
        <w:rPr>
          <w:rFonts w:ascii="Calibri" w:hAnsi="Calibri"/>
          <w:sz w:val="20"/>
        </w:rPr>
        <w:t>Industrial packaging line PLC sequencing and SCADA interface.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Programmed Siemens S7-1200 PLC ladder logic and WinCC SCADA screens for automated pharmaceutical bottle packaging lines.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safety interlocks, error handling routines, and alarm trip points ensuring 100% operational safety compliance.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Completed UiPath Certified RPA Associate training, translating state-machine control logic into UiPath REFramework state diagrams.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ENGINEERING PROBLEM SOLVING &amp; LOGIC MODELING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Strong background in sequential logic flowcharts, sensor input processing, timing diagrams, and structured root-cause analysis.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Experienced working under strict regulatory compliance (GMP, ISO 9001) with detailed documentation.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AUTOMATION PROJECTS &amp; ARCHITECTURE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Industrial SCADA to SAP MES Data Bridge Automation — </w:t>
      </w:r>
      <w:r>
        <w:rPr>
          <w:rFonts w:ascii="Calibri" w:hAnsi="Calibri"/>
          <w:sz w:val="20"/>
        </w:rPr>
        <w:t>Architected robotic automation bridge extracting production metrics from industrial SCADA/PLC systems.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extraction of machine uptime, hourly yield, and scrap rates from legacy plant floor terminals lacking native ERP connectors.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Transferred structured production telemetry directly into SAP PP (Production Planning) module with automated shift reconciliation.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Eliminated manual clipboard tallying and delayed data entry, providing plant managers with real-time operational dashboard visibility.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Automated Preventive Maintenance Work Order Bot — </w:t>
      </w:r>
      <w:r>
        <w:rPr>
          <w:rFonts w:ascii="Calibri" w:hAnsi="Calibri"/>
          <w:sz w:val="20"/>
        </w:rPr>
        <w:t>Built automated bot monitoring IoT vibration, temperature, and cycle count threshold alarms across factory machinery.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Triggered automated generation of high-priority maintenance work orders in IBM Maximo upon sensor anomaly detection.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Dispatched SMS alerts and parts picking requisitions to on-duty plant maintenance technicians, reducing unexpected equipment downtime by 24%.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Warehouse Barcode &amp; Shipping Manifest Verification Bot — </w:t>
      </w:r>
      <w:r>
        <w:rPr>
          <w:rFonts w:ascii="Calibri" w:hAnsi="Calibri"/>
          <w:sz w:val="20"/>
        </w:rPr>
        <w:t>Developed automation verifying inbound delivery receipts against vendor advanced shipping notices (ASNs).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Parsed electronic manifest EDI documents and matched against warehouse barcode scanner logs, flagging quantity discrepancies.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receipt posting in WMS, expediting dock-to-stock turnaround time from 6 hours to 45 minutes.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INTELLIGENT AUTOMATION STANDARDS &amp; GOVERNANCE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