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color w:val="003366"/>
          <w:sz w:val="32"/>
        </w:rPr>
        <w:t>Mukesh Patel</w:t>
      </w:r>
    </w:p>
    <w:p>
      <w:pPr>
        <w:spacing w:before="0" w:after="40" w:line="276" w:lineRule="auto"/>
      </w:pPr>
      <w:r>
        <w:rPr>
          <w:rFonts w:ascii="Calibri" w:hAnsi="Calibri"/>
          <w:b/>
          <w:color w:val="464646"/>
          <w:sz w:val="21"/>
        </w:rPr>
        <w:t>Junior Automation Developer | Power Automate Desktop, Excel Automation &amp; SharePoint | 2 Years</w:t>
      </w:r>
    </w:p>
    <w:p>
      <w:pPr>
        <w:spacing w:before="0" w:after="120" w:line="276" w:lineRule="auto"/>
      </w:pPr>
      <w:r>
        <w:rPr>
          <w:rFonts w:ascii="Calibri" w:hAnsi="Calibri"/>
          <w:color w:val="5A5A5A"/>
          <w:sz w:val="19"/>
        </w:rPr>
        <w:t>Surat, India | +91 98250 11223 | mukesh.patel@flowbuilder.net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Junior Automation Developer with 2 years of experience creating automated desktop tasks and cloud notification flows using Microsoft Power Automate, SharePoint lists, and Excel formulas.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CORE SKILLS &amp; COMPETENCIES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Automation Tools: </w:t>
      </w:r>
      <w:r>
        <w:rPr>
          <w:rFonts w:ascii="Calibri" w:hAnsi="Calibri"/>
          <w:sz w:val="20"/>
        </w:rPr>
        <w:t>Power Automate Desktop, Power Automate Cloud, SharePoint Online, Excel Formulas &amp; Data Tables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Technical Basics: </w:t>
      </w:r>
      <w:r>
        <w:rPr>
          <w:rFonts w:ascii="Calibri" w:hAnsi="Calibri"/>
          <w:sz w:val="20"/>
        </w:rPr>
        <w:t>JSON, REST Webhooks, Basic VBScript, HTML basics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Junior Workflow Developer — </w:t>
      </w:r>
      <w:r>
        <w:rPr>
          <w:rFonts w:ascii="Calibri" w:hAnsi="Calibri"/>
          <w:sz w:val="20"/>
        </w:rPr>
        <w:t>Surat Textile Logistics | Surat | 2022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Built automated Power Automate flows extracting order attachments from Outlook emails and archiving to SharePoint.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desktop recorder tasks automating daily shipment tracking entry on carrier web portals.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Bachelor of Computer Applications (BCA), VNSGU Surat | 2022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CITIZEN DEVELOPER AUTOMATION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Power Automate Shipment Tracking — </w:t>
      </w:r>
      <w:r>
        <w:rPr>
          <w:rFonts w:ascii="Calibri" w:hAnsi="Calibri"/>
          <w:sz w:val="20"/>
        </w:rPr>
        <w:t>Office workflow automation using Microsoft Power Platform.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Built Power Automate Desktop flow automating the manual lookup of 80 daily courier tracking numbers across carrier portals.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Created cloud approval flow notifying logistics managers in Teams whenever shipment delivery delays exceeded 48 hours.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Automated extraction of PDF invoice attachments from Outlook emails, renaming and filing them into SharePoint document libraries.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OFFICE AUTOMATION STRENGTHS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Skilled in Microsoft 365 applications, SharePoint list customization, Excel data tables, and basic JSON webhook configurations.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Strong enthusiasm for identifying repetitive manual office tasks and converting them into automated time-saving flows.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AUTOMATION PROJECTS &amp; ARCHITECTURE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Departmental Capital Expense &amp; Procurement App (Power Apps) — </w:t>
      </w:r>
      <w:r>
        <w:rPr>
          <w:rFonts w:ascii="Calibri" w:hAnsi="Calibri"/>
          <w:sz w:val="20"/>
        </w:rPr>
        <w:t>Designed and built responsive Canvas Power App streamlining departmental capital expense requests.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responsive UI layouts accessible on mobile devices and web browsers with role-based dynamic field visibility.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Integrated Microsoft Power Automate flows routing approval requests based on department budget thresholds and manager approval matrices.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Eliminated paper-based and email approval chains for 2,500 annual procurement requests.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Supplier Onboarding &amp; Document Intake Portal (Power Pages) — </w:t>
      </w:r>
      <w:r>
        <w:rPr>
          <w:rFonts w:ascii="Calibri" w:hAnsi="Calibri"/>
          <w:sz w:val="20"/>
        </w:rPr>
        <w:t>Developed secure external-facing supplier intake web portal using Microsoft Power Pages.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Allowed prospective vendors to upload tax documents, bank details, and insurance certificates with client-side validation.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Triggered automated Dataverse backend workflows validating tax identification numbers and staging records for compliance review.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Operational Efficiency &amp; Bot KPI Dashboard (Power BI) — </w:t>
      </w:r>
      <w:r>
        <w:rPr>
          <w:rFonts w:ascii="Calibri" w:hAnsi="Calibri"/>
          <w:sz w:val="20"/>
        </w:rPr>
        <w:t>Constructed comprehensive Power BI analytics dashboard tracking business process metrics and automation ROI.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Modeled data in Dataverse and SharePoint, tracking process cycle times, error rates, and department-level adoption trends.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Presented monthly operational insights to senior leadership, supporting strategic prioritization of new automation candidates.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INTELLIGENT AUTOMATION STANDARDS &amp; GOVERNANCE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Center of Excellence (CoE) Standards: strict adherence to PDD/SDD documentation, peer code reviews, modular component reuse, and naming conventions.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Robotic Exception Handling &amp; Resilience: robust multi-layer retry mechanisms, state machine error recovery, and zero hard-coded credential exposure.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Human-In-The-Loop (HITL) Validation: implementing Action Center and verification queues for exception handling and confidence threshold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