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Flipkart - Operations Analysis</w:t>
      </w:r>
    </w:p>
    <w:p>
      <w:r>
        <w:t>Client: Flipkart</w:t>
      </w:r>
    </w:p>
    <w:p>
      <w:r>
        <w:t>Service Line: Operations</w:t>
      </w:r>
    </w:p>
    <w:p>
      <w:r>
        <w:t>Document Type: Analysis</w:t>
      </w:r>
    </w:p>
    <w:p>
      <w:r>
        <w:t>Date: 2026-04-18</w:t>
      </w:r>
    </w:p>
    <w:p/>
    <w:p>
      <w:r>
        <w:t>Resource allocation optimization has improved productivity by 22% across all operational units.</w:t>
      </w:r>
    </w:p>
    <w:p>
      <w:r>
        <w:t>Quality assurance metrics indicate 99.2% customer satisfaction with current service delivery standards.</w:t>
      </w:r>
    </w:p>
    <w:p>
      <w:r>
        <w:t>Operations efficiency report for Flipkart. Current operational metrics show 98.5% uptime across all facilities.</w:t>
      </w:r>
    </w:p>
    <w:p/>
    <w:p>
      <w:r>
        <w:t>Contact Information: Employee ID: EMP22906, Phone: +91-9876522906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