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43F4E" w14:textId="77777777" w:rsidR="00837A67" w:rsidRDefault="00E338D4">
      <w:pPr>
        <w:tabs>
          <w:tab w:val="center" w:pos="4252"/>
          <w:tab w:val="right" w:pos="8504"/>
        </w:tabs>
        <w:spacing w:line="240" w:lineRule="auto"/>
        <w:jc w:val="center"/>
        <w:rPr>
          <w:rFonts w:ascii="Montserrat" w:eastAsia="Montserrat" w:hAnsi="Montserrat" w:cs="Montserrat"/>
          <w:b/>
          <w:sz w:val="32"/>
          <w:szCs w:val="32"/>
        </w:rPr>
      </w:pPr>
      <w:r>
        <w:rPr>
          <w:rFonts w:ascii="Montserrat" w:eastAsia="Montserrat" w:hAnsi="Montserrat" w:cs="Montserrat"/>
          <w:b/>
          <w:sz w:val="32"/>
          <w:szCs w:val="32"/>
        </w:rPr>
        <w:t xml:space="preserve">PROGRAMACIÓN </w:t>
      </w:r>
    </w:p>
    <w:p w14:paraId="6BF43F4F" w14:textId="368F2F17" w:rsidR="00837A67" w:rsidRDefault="00E338D4">
      <w:pPr>
        <w:tabs>
          <w:tab w:val="center" w:pos="4252"/>
          <w:tab w:val="right" w:pos="8504"/>
        </w:tabs>
        <w:spacing w:line="240" w:lineRule="auto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32"/>
          <w:szCs w:val="32"/>
        </w:rPr>
        <w:t>PRÁCTICA 1 Unidad 06</w:t>
      </w:r>
      <w:r>
        <w:rPr>
          <w:rFonts w:ascii="Montserrat" w:eastAsia="Montserrat" w:hAnsi="Montserrat" w:cs="Montserrat"/>
          <w:b/>
          <w:sz w:val="28"/>
          <w:szCs w:val="28"/>
        </w:rPr>
        <w:t xml:space="preserve">     </w:t>
      </w:r>
    </w:p>
    <w:p w14:paraId="6BF43F50" w14:textId="77777777" w:rsidR="00837A67" w:rsidRDefault="00E338D4">
      <w:pPr>
        <w:tabs>
          <w:tab w:val="center" w:pos="4252"/>
          <w:tab w:val="right" w:pos="8504"/>
        </w:tabs>
        <w:spacing w:line="240" w:lineRule="auto"/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Encargos</w:t>
      </w:r>
    </w:p>
    <w:p w14:paraId="6BF43F51" w14:textId="77777777" w:rsidR="00837A67" w:rsidRDefault="00E338D4">
      <w:pPr>
        <w:tabs>
          <w:tab w:val="center" w:pos="4252"/>
          <w:tab w:val="right" w:pos="8504"/>
        </w:tabs>
        <w:spacing w:line="240" w:lineRule="auto"/>
        <w:jc w:val="both"/>
        <w:rPr>
          <w:sz w:val="38"/>
          <w:szCs w:val="38"/>
        </w:rPr>
      </w:pPr>
      <w:r>
        <w:pict w14:anchorId="6BF43F6B">
          <v:rect id="_x0000_i1025" style="width:0;height:1.5pt" o:hralign="center" o:hrstd="t" o:hr="t" fillcolor="#a0a0a0" stroked="f"/>
        </w:pict>
      </w:r>
    </w:p>
    <w:p w14:paraId="6BF43F52" w14:textId="77777777" w:rsidR="00837A67" w:rsidRDefault="00E338D4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6BF43F53" w14:textId="77777777" w:rsidR="00837A67" w:rsidRDefault="00E338D4">
      <w:p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El siguiente diagrama de clases representa un programa para recoger los Encargos de productos de los clientes. </w:t>
      </w:r>
    </w:p>
    <w:p w14:paraId="6BF43F54" w14:textId="77777777" w:rsidR="00837A67" w:rsidRDefault="00E338D4">
      <w:p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114300" distB="114300" distL="114300" distR="114300" wp14:anchorId="6BF43F6C" wp14:editId="6BF43F6D">
            <wp:extent cx="3471863" cy="233795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337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F43F55" w14:textId="77777777" w:rsidR="00837A67" w:rsidRDefault="00E338D4">
      <w:p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</w:t>
      </w:r>
    </w:p>
    <w:p w14:paraId="6BF43F56" w14:textId="77777777" w:rsidR="00837A67" w:rsidRDefault="00E338D4">
      <w:pPr>
        <w:numPr>
          <w:ilvl w:val="0"/>
          <w:numId w:val="2"/>
        </w:num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Este diagrama está incompleto. Complétalo incluyendo sentido de la navegabilidad de la asociación y visibilidad de los atributos y métodos +</w:t>
      </w:r>
      <w:r>
        <w:rPr>
          <w:rFonts w:ascii="Montserrat" w:eastAsia="Montserrat" w:hAnsi="Montserrat" w:cs="Montserrat"/>
          <w:sz w:val="24"/>
          <w:szCs w:val="24"/>
        </w:rPr>
        <w:t>, -, #. Además, la clase cliente es una clase abstracta, con el método pago() como abstracto.</w:t>
      </w:r>
    </w:p>
    <w:p w14:paraId="6BF43F57" w14:textId="77777777" w:rsidR="00837A67" w:rsidRDefault="00E338D4">
      <w:pPr>
        <w:numPr>
          <w:ilvl w:val="0"/>
          <w:numId w:val="2"/>
        </w:num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Implementa la </w:t>
      </w:r>
      <w:r>
        <w:rPr>
          <w:rFonts w:ascii="Montserrat" w:eastAsia="Montserrat" w:hAnsi="Montserrat" w:cs="Montserrat"/>
          <w:b/>
          <w:sz w:val="24"/>
          <w:szCs w:val="24"/>
        </w:rPr>
        <w:t>estructura básica de las clases</w:t>
      </w:r>
      <w:r>
        <w:rPr>
          <w:rFonts w:ascii="Montserrat" w:eastAsia="Montserrat" w:hAnsi="Montserrat" w:cs="Montserrat"/>
          <w:sz w:val="24"/>
          <w:szCs w:val="24"/>
        </w:rPr>
        <w:t>. Para ello define los atributos de la clase teniendo en cuenta las asociaciones UML, asignando a cada uno el tipo qu</w:t>
      </w:r>
      <w:r>
        <w:rPr>
          <w:rFonts w:ascii="Montserrat" w:eastAsia="Montserrat" w:hAnsi="Montserrat" w:cs="Montserrat"/>
          <w:sz w:val="24"/>
          <w:szCs w:val="24"/>
        </w:rPr>
        <w:t>e se considere adecuado.</w:t>
      </w:r>
    </w:p>
    <w:p w14:paraId="6BF43F58" w14:textId="77777777" w:rsidR="00837A67" w:rsidRDefault="00E338D4">
      <w:pPr>
        <w:numPr>
          <w:ilvl w:val="0"/>
          <w:numId w:val="2"/>
        </w:num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Desarrolla para cada clase dos métodos </w:t>
      </w:r>
      <w:r>
        <w:rPr>
          <w:rFonts w:ascii="Montserrat" w:eastAsia="Montserrat" w:hAnsi="Montserrat" w:cs="Montserrat"/>
          <w:b/>
          <w:sz w:val="24"/>
          <w:szCs w:val="24"/>
        </w:rPr>
        <w:t>constructores</w:t>
      </w:r>
      <w:r>
        <w:rPr>
          <w:rFonts w:ascii="Montserrat" w:eastAsia="Montserrat" w:hAnsi="Montserrat" w:cs="Montserrat"/>
          <w:sz w:val="24"/>
          <w:szCs w:val="24"/>
        </w:rPr>
        <w:t xml:space="preserve">, uno sin parámetros y otro cuyos parámetros coincidan los atributos de la clase que sean necesarios. </w:t>
      </w:r>
    </w:p>
    <w:p w14:paraId="6BF43F59" w14:textId="77777777" w:rsidR="00837A67" w:rsidRDefault="00E338D4">
      <w:pPr>
        <w:numPr>
          <w:ilvl w:val="0"/>
          <w:numId w:val="3"/>
        </w:num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El atributo </w:t>
      </w:r>
      <w:r>
        <w:rPr>
          <w:rFonts w:ascii="Montserrat" w:eastAsia="Montserrat" w:hAnsi="Montserrat" w:cs="Montserrat"/>
          <w:b/>
          <w:sz w:val="24"/>
          <w:szCs w:val="24"/>
        </w:rPr>
        <w:t>fecha</w:t>
      </w:r>
      <w:r>
        <w:rPr>
          <w:rFonts w:ascii="Montserrat" w:eastAsia="Montserrat" w:hAnsi="Montserrat" w:cs="Montserrat"/>
          <w:sz w:val="24"/>
          <w:szCs w:val="24"/>
        </w:rPr>
        <w:t xml:space="preserve"> de la clase encargo no hace falta como parámetro en el constructor ya que se asignará la fecha del sistema.</w:t>
      </w:r>
    </w:p>
    <w:p w14:paraId="6BF43F5A" w14:textId="77777777" w:rsidR="00837A67" w:rsidRDefault="00E338D4">
      <w:pPr>
        <w:numPr>
          <w:ilvl w:val="0"/>
          <w:numId w:val="3"/>
        </w:num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En el caso de </w:t>
      </w:r>
      <w:r>
        <w:rPr>
          <w:rFonts w:ascii="Montserrat" w:eastAsia="Montserrat" w:hAnsi="Montserrat" w:cs="Montserrat"/>
          <w:b/>
          <w:sz w:val="24"/>
          <w:szCs w:val="24"/>
        </w:rPr>
        <w:t>subclases</w:t>
      </w:r>
      <w:r>
        <w:rPr>
          <w:rFonts w:ascii="Montserrat" w:eastAsia="Montserrat" w:hAnsi="Montserrat" w:cs="Montserrat"/>
          <w:sz w:val="24"/>
          <w:szCs w:val="24"/>
        </w:rPr>
        <w:t xml:space="preserve"> utilizar el modificador </w:t>
      </w:r>
      <w:r>
        <w:rPr>
          <w:rFonts w:ascii="Montserrat" w:eastAsia="Montserrat" w:hAnsi="Montserrat" w:cs="Montserrat"/>
          <w:b/>
          <w:sz w:val="24"/>
          <w:szCs w:val="24"/>
        </w:rPr>
        <w:t>super</w:t>
      </w:r>
      <w:r>
        <w:rPr>
          <w:rFonts w:ascii="Montserrat" w:eastAsia="Montserrat" w:hAnsi="Montserrat" w:cs="Montserrat"/>
          <w:sz w:val="24"/>
          <w:szCs w:val="24"/>
        </w:rPr>
        <w:t>().</w:t>
      </w:r>
    </w:p>
    <w:p w14:paraId="6BF43F5B" w14:textId="77777777" w:rsidR="00837A67" w:rsidRDefault="00E338D4">
      <w:pPr>
        <w:numPr>
          <w:ilvl w:val="0"/>
          <w:numId w:val="2"/>
        </w:num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El método </w:t>
      </w:r>
      <w:r>
        <w:rPr>
          <w:rFonts w:ascii="Montserrat" w:eastAsia="Montserrat" w:hAnsi="Montserrat" w:cs="Montserrat"/>
          <w:b/>
          <w:sz w:val="24"/>
          <w:szCs w:val="24"/>
        </w:rPr>
        <w:t>pago</w:t>
      </w:r>
      <w:r>
        <w:rPr>
          <w:rFonts w:ascii="Montserrat" w:eastAsia="Montserrat" w:hAnsi="Montserrat" w:cs="Montserrat"/>
          <w:sz w:val="24"/>
          <w:szCs w:val="24"/>
        </w:rPr>
        <w:t xml:space="preserve"> avisa al cliente de la cantidad a pagar. </w:t>
      </w:r>
    </w:p>
    <w:p w14:paraId="6BF43F5C" w14:textId="77777777" w:rsidR="00837A67" w:rsidRDefault="00E338D4">
      <w:pPr>
        <w:numPr>
          <w:ilvl w:val="0"/>
          <w:numId w:val="1"/>
        </w:num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En la clase Cliente supone pagar </w:t>
      </w:r>
      <w:r>
        <w:rPr>
          <w:rFonts w:ascii="Montserrat" w:eastAsia="Montserrat" w:hAnsi="Montserrat" w:cs="Montserrat"/>
          <w:sz w:val="24"/>
          <w:szCs w:val="24"/>
        </w:rPr>
        <w:t xml:space="preserve">el valor del encargo. </w:t>
      </w:r>
    </w:p>
    <w:p w14:paraId="6BF43F5D" w14:textId="77777777" w:rsidR="00837A67" w:rsidRDefault="00E338D4">
      <w:pPr>
        <w:numPr>
          <w:ilvl w:val="0"/>
          <w:numId w:val="1"/>
        </w:num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A los clientes corporativos se les supondrá el valor del encargo más un incremento del 5%.</w:t>
      </w:r>
    </w:p>
    <w:p w14:paraId="6BF43F5E" w14:textId="77777777" w:rsidR="00837A67" w:rsidRDefault="00E338D4">
      <w:pPr>
        <w:numPr>
          <w:ilvl w:val="0"/>
          <w:numId w:val="1"/>
        </w:num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Los clientes particulares tendrán el valor del encargo menos un descuento del 2% </w:t>
      </w:r>
    </w:p>
    <w:p w14:paraId="6BF43F5F" w14:textId="77777777" w:rsidR="00837A67" w:rsidRDefault="00837A67">
      <w:pPr>
        <w:spacing w:line="360" w:lineRule="auto"/>
        <w:ind w:left="1440"/>
        <w:jc w:val="both"/>
        <w:rPr>
          <w:rFonts w:ascii="Montserrat" w:eastAsia="Montserrat" w:hAnsi="Montserrat" w:cs="Montserrat"/>
          <w:sz w:val="24"/>
          <w:szCs w:val="24"/>
        </w:rPr>
      </w:pPr>
    </w:p>
    <w:p w14:paraId="6BF43F60" w14:textId="77777777" w:rsidR="00837A67" w:rsidRDefault="00E338D4">
      <w:pPr>
        <w:numPr>
          <w:ilvl w:val="0"/>
          <w:numId w:val="2"/>
        </w:numPr>
        <w:spacing w:line="360" w:lineRule="auto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Implementa una clase Aplicación en la cual se puedan realiz</w:t>
      </w:r>
      <w:r>
        <w:rPr>
          <w:rFonts w:ascii="Montserrat" w:eastAsia="Montserrat" w:hAnsi="Montserrat" w:cs="Montserrat"/>
          <w:sz w:val="24"/>
          <w:szCs w:val="24"/>
        </w:rPr>
        <w:t>ar las siguientes operaciones:</w:t>
      </w:r>
    </w:p>
    <w:p w14:paraId="6BF43F61" w14:textId="77777777" w:rsidR="00837A67" w:rsidRDefault="00E338D4">
      <w:pPr>
        <w:spacing w:line="360" w:lineRule="auto"/>
        <w:ind w:left="72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1. Alta de Clientes (corporativos y particulares).</w:t>
      </w:r>
    </w:p>
    <w:p w14:paraId="6BF43F62" w14:textId="77777777" w:rsidR="00837A67" w:rsidRDefault="00E338D4">
      <w:pPr>
        <w:spacing w:line="360" w:lineRule="auto"/>
        <w:ind w:left="72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2. Alta de Encargos. </w:t>
      </w:r>
    </w:p>
    <w:p w14:paraId="6BF43F63" w14:textId="77777777" w:rsidR="00837A67" w:rsidRDefault="00E338D4">
      <w:pPr>
        <w:spacing w:line="360" w:lineRule="auto"/>
        <w:ind w:left="720" w:firstLine="72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Para un cliente en concreto se le añadirán encargos con fecha     la del día y valor al que introduzca el usuario.</w:t>
      </w:r>
    </w:p>
    <w:p w14:paraId="6BF43F64" w14:textId="77777777" w:rsidR="00837A67" w:rsidRDefault="00E338D4">
      <w:pPr>
        <w:spacing w:line="360" w:lineRule="auto"/>
        <w:ind w:firstLine="72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3. Pago de  Clientes</w:t>
      </w:r>
    </w:p>
    <w:p w14:paraId="6BF43F65" w14:textId="77777777" w:rsidR="00837A67" w:rsidRDefault="00E338D4">
      <w:pPr>
        <w:spacing w:line="360" w:lineRule="auto"/>
        <w:ind w:left="720" w:firstLine="72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Informa al cliente del importe a pagar, por cada encargo y en total. </w:t>
      </w:r>
    </w:p>
    <w:p w14:paraId="6BF43F66" w14:textId="77777777" w:rsidR="00837A67" w:rsidRDefault="00E338D4">
      <w:pPr>
        <w:spacing w:line="360" w:lineRule="auto"/>
        <w:ind w:left="72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4. Listado de Clientes</w:t>
      </w:r>
    </w:p>
    <w:p w14:paraId="6BF43F67" w14:textId="77777777" w:rsidR="00837A67" w:rsidRDefault="00E338D4">
      <w:pPr>
        <w:spacing w:line="360" w:lineRule="auto"/>
        <w:ind w:left="720" w:firstLine="720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En función del tipo de clie</w:t>
      </w:r>
      <w:r>
        <w:rPr>
          <w:rFonts w:ascii="Montserrat" w:eastAsia="Montserrat" w:hAnsi="Montserrat" w:cs="Montserrat"/>
          <w:sz w:val="24"/>
          <w:szCs w:val="24"/>
        </w:rPr>
        <w:t>nte que sea se imprimirán solamente nombre y dirección y se completará con cuenta (cliente corporativo) o tarjeta (cliente particular).</w:t>
      </w:r>
    </w:p>
    <w:p w14:paraId="6BF43F68" w14:textId="77777777" w:rsidR="00837A67" w:rsidRDefault="00837A67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6BF43F69" w14:textId="77777777" w:rsidR="00837A67" w:rsidRDefault="00837A67">
      <w:pPr>
        <w:spacing w:line="360" w:lineRule="auto"/>
        <w:jc w:val="both"/>
        <w:rPr>
          <w:rFonts w:ascii="Montserrat" w:eastAsia="Montserrat" w:hAnsi="Montserrat" w:cs="Montserrat"/>
        </w:rPr>
      </w:pPr>
    </w:p>
    <w:p w14:paraId="6BF43F6A" w14:textId="77777777" w:rsidR="00837A67" w:rsidRDefault="00837A67">
      <w:pPr>
        <w:spacing w:line="360" w:lineRule="auto"/>
        <w:jc w:val="both"/>
        <w:rPr>
          <w:b/>
          <w:sz w:val="28"/>
          <w:szCs w:val="28"/>
        </w:rPr>
      </w:pPr>
    </w:p>
    <w:sectPr w:rsidR="00837A67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43F74" w14:textId="77777777" w:rsidR="00000000" w:rsidRDefault="00E338D4">
      <w:pPr>
        <w:spacing w:line="240" w:lineRule="auto"/>
      </w:pPr>
      <w:r>
        <w:separator/>
      </w:r>
    </w:p>
  </w:endnote>
  <w:endnote w:type="continuationSeparator" w:id="0">
    <w:p w14:paraId="6BF43F76" w14:textId="77777777" w:rsidR="00000000" w:rsidRDefault="00E338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43F70" w14:textId="77777777" w:rsidR="00000000" w:rsidRDefault="00E338D4">
      <w:pPr>
        <w:spacing w:line="240" w:lineRule="auto"/>
      </w:pPr>
      <w:r>
        <w:separator/>
      </w:r>
    </w:p>
  </w:footnote>
  <w:footnote w:type="continuationSeparator" w:id="0">
    <w:p w14:paraId="6BF43F72" w14:textId="77777777" w:rsidR="00000000" w:rsidRDefault="00E338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43F6E" w14:textId="77777777" w:rsidR="00837A67" w:rsidRDefault="00E338D4">
    <w:pPr>
      <w:tabs>
        <w:tab w:val="center" w:pos="4252"/>
        <w:tab w:val="right" w:pos="8504"/>
        <w:tab w:val="center" w:pos="4252"/>
        <w:tab w:val="right" w:pos="9000"/>
      </w:tabs>
      <w:spacing w:line="240" w:lineRule="auto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noProof/>
      </w:rPr>
      <w:drawing>
        <wp:inline distT="114300" distB="114300" distL="114300" distR="114300" wp14:anchorId="6BF43F70" wp14:editId="6BF43F71">
          <wp:extent cx="2282120" cy="282907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2120" cy="2829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</w:rPr>
      <w:tab/>
    </w:r>
  </w:p>
  <w:p w14:paraId="6BF43F6F" w14:textId="77777777" w:rsidR="00837A67" w:rsidRDefault="00837A6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B4A4F"/>
    <w:multiLevelType w:val="multilevel"/>
    <w:tmpl w:val="FF76EC1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42D2E85"/>
    <w:multiLevelType w:val="multilevel"/>
    <w:tmpl w:val="AEC43DF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B413D19"/>
    <w:multiLevelType w:val="multilevel"/>
    <w:tmpl w:val="3C366F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0366411">
    <w:abstractNumId w:val="1"/>
  </w:num>
  <w:num w:numId="2" w16cid:durableId="457532509">
    <w:abstractNumId w:val="2"/>
  </w:num>
  <w:num w:numId="3" w16cid:durableId="1851792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A67"/>
    <w:rsid w:val="00837A67"/>
    <w:rsid w:val="00E3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BF43F4E"/>
  <w15:docId w15:val="{D2369CC7-ACA9-41F5-A614-7797DCFA0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1469</Characters>
  <Application>Microsoft Office Word</Application>
  <DocSecurity>0</DocSecurity>
  <Lines>32</Lines>
  <Paragraphs>23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CARRILLO FORONDA, JUAN RAMON</cp:lastModifiedBy>
  <cp:revision>2</cp:revision>
  <dcterms:created xsi:type="dcterms:W3CDTF">2023-03-08T07:14:00Z</dcterms:created>
  <dcterms:modified xsi:type="dcterms:W3CDTF">2023-03-08T07:14:00Z</dcterms:modified>
</cp:coreProperties>
</file>