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Santa Clara University Senior Leadership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 Administration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Kevin O</w:t>
      </w:r>
      <w:r w:rsidDel="00000000" w:rsidR="00000000" w:rsidRPr="00000000">
        <w:rPr>
          <w:rtl w:val="0"/>
        </w:rPr>
        <w:t xml:space="preserve">’Brien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S.J., </w:t>
      </w:r>
      <w:r w:rsidDel="00000000" w:rsidR="00000000" w:rsidRPr="00000000">
        <w:rPr>
          <w:rtl w:val="0"/>
        </w:rPr>
        <w:t xml:space="preserve">J.D.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President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Lisa A. Kloppenberg, J.D.,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Provost and Vice President for Academic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P. Crowley, MBA,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Vice President for Finance and Administration</w:t>
      </w:r>
    </w:p>
    <w:p w:rsidR="00000000" w:rsidDel="00000000" w:rsidP="00000000" w:rsidRDefault="00000000" w:rsidRPr="00000000" w14:paraId="0000000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Michael B. Sexton, M.A., Vice President for Enrollment Management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tl w:val="0"/>
        </w:rPr>
        <w:t xml:space="preserve">ames C.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Lyons, MPA, Vice President for University Relations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Molly A. McDonald, J.D., Chief of Staff</w:t>
      </w:r>
    </w:p>
    <w:p w:rsidR="00000000" w:rsidDel="00000000" w:rsidP="00000000" w:rsidRDefault="00000000" w:rsidRPr="00000000" w14:paraId="0000000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Renee Baumgartner, Ph.D., Director of Athletics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M. Ottoboni, J.D., </w:t>
      </w:r>
      <w:r w:rsidDel="00000000" w:rsidR="00000000" w:rsidRPr="00000000">
        <w:rPr>
          <w:rtl w:val="0"/>
        </w:rPr>
        <w:t xml:space="preserve">Chief Operating Officer and Senior Legal Counsel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Michael Nuttall, Interim Executive Director, Ignatian Center for Jesuit Education</w:t>
      </w:r>
    </w:p>
    <w:p w:rsidR="00000000" w:rsidDel="00000000" w:rsidP="00000000" w:rsidRDefault="00000000" w:rsidRPr="00000000" w14:paraId="0000000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Dennis C. Smolarski, S.J., Interim Director of Campus Ministry</w:t>
      </w:r>
    </w:p>
    <w:p w:rsidR="00000000" w:rsidDel="00000000" w:rsidP="00000000" w:rsidRDefault="00000000" w:rsidRPr="00000000" w14:paraId="0000000D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bookmarkStart w:colFirst="0" w:colLast="0" w:name="3znysh7" w:id="1"/>
    <w:bookmarkEnd w:id="1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Office of the Provost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Lisa A. Kloppenberg, J.D.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Provost and Vice President for Academic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Daniel Press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Dean, College of Arts and Sciences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Narendra Agrawal, Ph.D.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Interim Dean, Leavey School of Business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Elaine Scott, Ph.D.,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Dean, School of Engineering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</w:t>
      </w:r>
      <w:r w:rsidDel="00000000" w:rsidR="00000000" w:rsidRPr="00000000">
        <w:rPr>
          <w:rtl w:val="0"/>
        </w:rPr>
        <w:t xml:space="preserve">a M. 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J.D., Interim Dean, School of Law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Sabrina Zirkel, Ph.D., Dean, School of Education and Counseling Psychology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Joseph G. Mueller, S.J.,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Dean, Jesuit School of Theology, Santa Clara University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Kate Morris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Vice Provost, Academic Affairs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Owen, DPA, Vice Provost, Information Services, and Chief Information Officer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Ryan, Ph.D., Vice Provost, Planning and Institutional Effectiveness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Jeanne Rosenberger, M.A., Vice Provost, Student Life, and Dean of Students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2"/>
    <w:bookmarkEnd w:id="2"/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College of Arts and Sciences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David Press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Dean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John Birmingham, Ph.D., Associate 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Juliana Chang, Ph.D., Associate Dean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Kathleen Villarruel Schneider, J.D., Senior Assistant Dean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Rafael D. Ulate, M.A., Senior Assistant Dean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Michelle Bezanson, Ph.D., Chair, Anthropology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Andrea Pappas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M.A.,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Chair, Art and Art History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David C. Hess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Biology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Eric S. Tillman, Ph.D., Chair, Chemistry and Biochemistry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Daniel W. Turkeltaub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Classics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T. Whalen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MFA,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Chair, Communication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Phyllis Brown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English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Virginia Matzek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Environmental Studies and Sciences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Amy Randall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Chair, History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Frank A. Farris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Mathematics and Computer Science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Jimia Boutouba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Modern Languages and Literatures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Bruno Ruviaro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DMA, Chair, Music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Scott LaBarge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Ph.D, Chair, Philosophy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Betty A. Young, Ph.D., Chair, Physics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Gregory P. Corning, Ph.D., Chair, Political Science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Matthew Bell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Psychology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B. Gray, Ph.D., Chair, Religious Studies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Enrique S. Pumar, Ph.D. Chair, Sociology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J. Popalisky, MFA, Chair, Theatre and Dance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Sharmila Lodhia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Women’s and Gender Studies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Barbara M. Burns, Ph.D., Director, Child Studies Program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Anna Sampaio, Ph.D., </w:t>
      </w:r>
      <w:r w:rsidDel="00000000" w:rsidR="00000000" w:rsidRPr="00000000">
        <w:rPr>
          <w:rtl w:val="0"/>
        </w:rPr>
        <w:t xml:space="preserve">Chair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Ethnic Studies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LTC Melan P. Salas,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Director, Military Science Program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Christelle Sabatier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Director, Neuroscience Program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Katherine Saxton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Director, Public Health Program</w:t>
      </w:r>
    </w:p>
    <w:bookmarkStart w:colFirst="0" w:colLast="0" w:name="tyjcwt" w:id="3"/>
    <w:bookmarkEnd w:id="3"/>
    <w:p w:rsidR="00000000" w:rsidDel="00000000" w:rsidP="00000000" w:rsidRDefault="00000000" w:rsidRPr="00000000" w14:paraId="0000003A">
      <w:pPr>
        <w:pStyle w:val="Heading2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Leavey School of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Narendra Agrawal, Ph.D., </w:t>
      </w:r>
      <w:r w:rsidDel="00000000" w:rsidR="00000000" w:rsidRPr="00000000">
        <w:rPr>
          <w:rtl w:val="0"/>
        </w:rPr>
        <w:t xml:space="preserve">Interim Dean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Geroge Chacko, Ph.D., Associate Dean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Helen Popper, Ph.D. Associate 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Dennis Lanham, Executive Director, Silicon Valley Executive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Emily Wilcox, MBA, Assistant Dean, Strategic Initiatives and Deans Office Relations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Toby McChesney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Senior Assistant Dean, Graduate Business Programs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Andrea Shaw,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Assistant Dean, Marketing and Communications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Jo-Anne Shibles, M.A., Senior Assistant Dean, Undergraduate Business Programs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Elizabeth Barron Silva, M.A., Assistant Dean, Finance and Administration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Haidan Li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Accounting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Dongsoo Shin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Economics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Carrie Pan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Finance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Gregory Baker,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Ph.D, Interim Chair, Management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Desmond Lo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Haibing Lu, Ph.D.,Chair , Information Systems and Analytics</w:t>
      </w:r>
      <w:r w:rsidDel="00000000" w:rsidR="00000000" w:rsidRPr="00000000">
        <w:rPr>
          <w:rtl w:val="0"/>
        </w:rPr>
      </w:r>
    </w:p>
    <w:bookmarkStart w:colFirst="0" w:colLast="0" w:name="3dy6vkm" w:id="4"/>
    <w:bookmarkEnd w:id="4"/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School of Engineering</w:t>
      </w:r>
    </w:p>
    <w:p w:rsidR="00000000" w:rsidDel="00000000" w:rsidP="00000000" w:rsidRDefault="00000000" w:rsidRPr="00000000" w14:paraId="0000004B">
      <w:pPr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Elaine Scott, Ph.D., Dean, School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Aleksandar Zecevic, Ph.D., Associate Dean, Graduate Programs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Ruth E. Davis, Ph.D., Associate Dean, Undergraduate Programs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Christopher Kitts, Associate Dean, Research and Faculty Development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David E. Clark, MBA, M.E.,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Assistant Dean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Stephen A. Chiappari, Ph.D., Chair, Applied Mathematics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Zhiwen Zhang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Chair, Bioengineering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Ed Maurer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Civil Engineering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 Ling, Ph.D., Chair, Computer Engineering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Shoba Krishnan, Ph.D., Chair, Electrical Engineering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Paul Semenza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Chair, Engineering Management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Jessica Kuczenski, Ph.D., Director, General Engineering Program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Drazen Fabris, Ph.D., Chair, Mechanical Engineering</w:t>
      </w:r>
    </w:p>
    <w:bookmarkStart w:colFirst="0" w:colLast="0" w:name="1t3h5sf" w:id="5"/>
    <w:bookmarkEnd w:id="5"/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Centers of Distinction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Donald Heider, Ph.D.,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Director, Markkula Center for Applied Ethics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Thane Kreiner, Ph.D., Executive Director, Miller Center for Social Entrepreneurship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Nuttall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Interim Executive Director, Ignatian Center for Jesuit Education</w:t>
      </w:r>
    </w:p>
    <w:bookmarkStart w:colFirst="0" w:colLast="0" w:name="4d34og8" w:id="6"/>
    <w:bookmarkEnd w:id="6"/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Administration and Finance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P. Crowley, MBA,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 President, Finance and Administration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Jessica Matsumori, MBA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Associate Vice President,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Robin Reynolds,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 President, Auxiliary Services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Ambelang, Assistant Vice President, Human Resources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Christopher M. Shay, M.S., Assistant Vice President, University Operations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E. Kerrigan, CFA, Chief Investment Officer</w:t>
      </w:r>
    </w:p>
    <w:bookmarkStart w:colFirst="0" w:colLast="0" w:name="2s8eyo1" w:id="7"/>
    <w:bookmarkEnd w:id="7"/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Enrollment Management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B. Sexton, M.A., Vice President, Enrollment Management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 Blanco Masias, M.Ed.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 of Undergraduate Admission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 Merz, M.S., Dean of University Financial Aid Services</w:t>
      </w:r>
    </w:p>
    <w:bookmarkStart w:colFirst="0" w:colLast="0" w:name="17dp8vu" w:id="8"/>
    <w:bookmarkEnd w:id="8"/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University Relations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tl w:val="0"/>
        </w:rPr>
        <w:t xml:space="preserve">ames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Lyons, MPA, Vice President, University Relations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Nancy T. Calderon, B.A., Associate Vice President, </w:t>
      </w:r>
      <w:r w:rsidDel="00000000" w:rsidR="00000000" w:rsidRPr="00000000">
        <w:rPr>
          <w:rtl w:val="0"/>
        </w:rPr>
        <w:t xml:space="preserve">Principal Gifts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Mike Wallace, B.A., Assistant Vice President, </w:t>
      </w:r>
      <w:r w:rsidDel="00000000" w:rsidR="00000000" w:rsidRPr="00000000">
        <w:rPr>
          <w:rtl w:val="0"/>
        </w:rPr>
        <w:t xml:space="preserve">Constituent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Kathryn Kale, BSC, Assistant Vice President, Alumni Relations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Celine Schmidek, </w:t>
      </w:r>
      <w:r w:rsidDel="00000000" w:rsidR="00000000" w:rsidRPr="00000000">
        <w:rPr>
          <w:rtl w:val="0"/>
        </w:rPr>
        <w:t xml:space="preserve">MBA, 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 President, Marketing and Communications</w:t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