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University’s emphasis on a community of scholars and integrated education attracts faculty members who are as committed to students’ intellectual and moral development as they are to pursuing their own scholarship. </w:t>
      </w:r>
      <w:r w:rsidDel="00000000" w:rsidR="00000000" w:rsidRPr="00000000">
        <w:rPr>
          <w:rtl w:val="0"/>
        </w:rPr>
        <w:t xml:space="preserve">The University’s 568 full-time faculty are distinguished teachers and scholars. Examples of awards received by SCU faculty include: Fulbright, National Science Foundation, National Institutes of Health, and National Endowment for the Arts. Additionally, our faculty are acclaimed authors, scientists, and theorists in their fields.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