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Office of Student Fellowships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of Student Fellowships at Santa Clara was established in 2005 to provide the central management and administrative responsibility for advising students about a wide variety of highly competitive external fellowships, scholarships, awards, and prizes requiring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nomination, endorsement, or review. The Office of Student Fellowships mentors and advises students about their academic, service, and volunteer work in pursuit of the more than 25 named fellowships for which Santa Clara students are eligible (e.g., Rhodes, Marshall, Fulbright, Goldwater, Truman, and Udall) as well as provides direct support for potential candidates in the application process.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of Student Fellowships responds to two principles of Jesuit education. The first,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cura personalis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care for the whole person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reflects a deep respect for the individual and that person’s potential. The second,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magis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(striv</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tl w:val="0"/>
        </w:rPr>
        <w:t xml:space="preserve">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calls on students to do their very best and always to strive for personal excellence. The Office of Student Fellowships helps extraordinary students do extraordinary things.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