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Urban Education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tl w:val="0"/>
        </w:rPr>
        <w:t xml:space="preserve"> Dr. Brett Solomon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interdisciplinary minor in urban education provides Santa Clara undergraduate students seeking to become elementary or secondary teachers with the basics in educational theory, urban school observation and reflective experiences,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onstitutional history of the United States, and the sociological and psychological foundations of education. The urban education minor has two distinctive components. First, the minor contains foundational courses necessary for a career in education. Second, the minor focuses on societal problems such as poverty, crime, and prejudice, and how these issues impact today’s youth and families. Through the urban education minor, students will critically evaluate the modern social challenges facing teachers and policymakers who struggle daily with how to strengthen the educational experience for children. This minor is recommended for students from diverse majors who are interested in careers that involve working directly with children and families from multicultural and multifaceted backgrounds. Only two (2) courses in a student’s major can be used to fulfill requirements in the urban education minor.</w:t>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Requirements for the Minor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for a minor in urban education:</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 or HIST 96A or 96B</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PSYC 2</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CHST 106, 138</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 134</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Two electives from the following list: CHST 104, CHST 111, ENGL 104, ENGL 105, ETHN 157, ETHN 161, HIST 184, PSYC 185, PSYC 172, SOCI 153, SOCI 157, SOCI 175, PHSC 131, HIST 186, ENVS 131</w:t>
      </w:r>
      <w:r w:rsidDel="00000000" w:rsidR="00000000" w:rsidRPr="00000000">
        <w:rPr>
          <w:rtl w:val="0"/>
        </w:rPr>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