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confers the degree of bachelor of science in commerce with majors in accounting, accounting and information systems, economics, finance, individual studies, management, marketing, and management information systems. The school also offers a minor in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w:t>
      </w:r>
      <w:r w:rsidDel="00000000" w:rsidR="00000000" w:rsidRPr="00000000">
        <w:rPr>
          <w:rtl w:val="0"/>
        </w:rPr>
        <w:t xml:space="preserve"> analytics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information systems,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w:t>
      </w:r>
      <w:r w:rsidDel="00000000" w:rsidR="00000000" w:rsidRPr="00000000">
        <w:rPr>
          <w:rtl w:val="0"/>
        </w:rPr>
        <w:t xml:space="preserve">al estate,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interdisciplinary minors in entrepreneurship, international business, and retail studies.</w:t>
      </w: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Requirements for the Bachelor of Science in Commerce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commerce, students must complete a minimum of 175 quarter-units of credit (of which at least 60 must be in upper-division courses)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the Leavey School of Business curriculum, and the departmental major.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Business strictly enforces prerequisites. Having all students come into courses with the same requisite knowledge and skills ensures equity, a common starting point, and is intended to increase the likelihood of student success. Prerequisite requirements must be successfully completed or in progress prior to enrollment in the course that requires the prerequisite.</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Undergraduate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 from list of approved courses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from list of approved courses</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 with MGMT 80 when the course is taken on the SCU campus. When MGMT 80 is not taken on the SCU campus, students choose from a list of approved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English-speaking students fulfill this requirement in one of the following ways: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completion of the second course of the first-year, college-level sequence in a classical or modern foreign language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Demonstration of an equivalent level of proficiency by passing a language proficiency examination supervised by the departments of Classics or Modern Languages and Literatures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a minimum score of 4 on the Advanced Placement Examination in a classical or modern foreign language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Baccalaureate and International A level exams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for whom English is not their native language may satisfy this requirement by submitting a petition to the chair of the Department of Modern Languages and Literatures and the director of the Core Curriculum with professionally recognized documentation of proficiency in a language other than English. Such documentation includes but is not limited to a Test of English as a Foreign Language (TOEFL) examination score of 213 computerized or 550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pencil examination.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mathematics courses: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30 and 31 or MATH 11 and 12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business students take the calculus for business courses: MATH 30 and 31. Students who plan to take additional math should consider taking the calculus and analytic geometry courses: MATH 11 and 12.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MATH 35 and 36 can be used to satisfy this requirement for business majors who have a second major in the life sciences.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 from list of approved courses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 from list of approved courses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 from list of approved courses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business ethics course: MGMT 6 or PHIL 26</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 and MGMT 6 or PHIL 26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(with lab)</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and Society</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Science, Technology, and Society requirement.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may choose a course to satisfy Science, Technology, and Society from the list of approved courses.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Pathways</w:t>
      </w:r>
    </w:p>
    <w:p w:rsidR="00000000" w:rsidDel="00000000" w:rsidP="00000000" w:rsidRDefault="00000000" w:rsidRPr="00000000" w14:paraId="0000003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16 units (usually four courses) from list of approved courses in one Pathway of the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choice</w:t>
      </w:r>
      <w:r w:rsidDel="00000000" w:rsidR="00000000" w:rsidRPr="00000000">
        <w:rPr>
          <w:rtl w:val="0"/>
        </w:rPr>
      </w:r>
    </w:p>
    <w:bookmarkStart w:colFirst="0" w:colLast="0" w:name="3znysh7" w:id="3"/>
    <w:bookmarkEnd w:id="3"/>
    <w:p w:rsidR="00000000" w:rsidDel="00000000" w:rsidP="00000000" w:rsidRDefault="00000000" w:rsidRPr="00000000" w14:paraId="00000032">
      <w:pPr>
        <w:pStyle w:val="Heading2"/>
        <w:rPr/>
      </w:pPr>
      <w:r w:rsidDel="00000000" w:rsidR="00000000" w:rsidRPr="00000000">
        <w:rPr>
          <w:rtl w:val="0"/>
        </w:rPr>
        <w:t xml:space="preserve">Leavey School of Business Core Curriculum: Lower Division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to Business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(to be completed as a first-year student unless you are an internal or external transfer student)</w:t>
      </w:r>
    </w:p>
    <w:p w:rsidR="00000000" w:rsidDel="00000000" w:rsidP="00000000" w:rsidRDefault="00000000" w:rsidRPr="00000000" w14:paraId="0000003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Law</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w:t>
      </w:r>
    </w:p>
    <w:p w:rsidR="00000000" w:rsidDel="00000000" w:rsidP="00000000" w:rsidRDefault="00000000" w:rsidRPr="00000000" w14:paraId="0000003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and 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Accounting</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and 12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take ACTG 11 in the fall or winter quarter of their sophomore year and ACTG 12 in the subsequent winter or spring quarter.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Analysis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and 41 or OMIS 40 and ECON 41 and 42 (for economics majors)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Information Systems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information systems requirement.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must choose a course to satisfy Science, Technology, and Society from the list of approved courses.</w:t>
      </w:r>
    </w:p>
    <w:bookmarkStart w:colFirst="0" w:colLast="0" w:name="2et92p0" w:id="4"/>
    <w:bookmarkEnd w:id="4"/>
    <w:p w:rsidR="00000000" w:rsidDel="00000000" w:rsidP="00000000" w:rsidRDefault="00000000" w:rsidRPr="00000000" w14:paraId="00000047">
      <w:pPr>
        <w:pStyle w:val="Heading2"/>
        <w:rPr/>
      </w:pPr>
      <w:r w:rsidDel="00000000" w:rsidR="00000000" w:rsidRPr="00000000">
        <w:rPr>
          <w:rtl w:val="0"/>
        </w:rPr>
        <w:t xml:space="preserve">Leavey School of Business Core Curriculum: Upper Division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Common Core of Knowledge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w:t>
      </w:r>
    </w:p>
    <w:p w:rsidR="00000000" w:rsidDel="00000000" w:rsidP="00000000" w:rsidRDefault="00000000" w:rsidRPr="00000000" w14:paraId="000000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w:t>
      </w:r>
    </w:p>
    <w:p w:rsidR="00000000" w:rsidDel="00000000" w:rsidP="00000000" w:rsidRDefault="00000000" w:rsidRPr="00000000" w14:paraId="000000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160</w:t>
      </w:r>
    </w:p>
    <w:p w:rsidR="00000000" w:rsidDel="00000000" w:rsidP="00000000" w:rsidRDefault="00000000" w:rsidRPr="00000000" w14:paraId="000000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181</w:t>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Capstone Course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(to be taken during the senior year):</w:t>
      </w:r>
    </w:p>
    <w:p w:rsidR="00000000" w:rsidDel="00000000" w:rsidP="00000000" w:rsidRDefault="00000000" w:rsidRPr="00000000" w14:paraId="0000005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w:t>
      </w:r>
    </w:p>
    <w:bookmarkStart w:colFirst="0" w:colLast="0" w:name="tyjcwt" w:id="5"/>
    <w:bookmarkEnd w:id="5"/>
    <w:p w:rsidR="00000000" w:rsidDel="00000000" w:rsidP="00000000" w:rsidRDefault="00000000" w:rsidRPr="00000000" w14:paraId="00000051">
      <w:pPr>
        <w:pStyle w:val="Heading2"/>
        <w:rPr/>
      </w:pPr>
      <w:bookmarkStart w:colFirst="0" w:colLast="0" w:name="_x6efeearzqj9" w:id="6"/>
      <w:bookmarkEnd w:id="6"/>
      <w:r w:rsidDel="00000000" w:rsidR="00000000" w:rsidRPr="00000000">
        <w:rPr>
          <w:rtl w:val="0"/>
        </w:rPr>
        <w:t xml:space="preserve">Minors in the Leavey School of Business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Departmental Minors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Operations Management and Information Systems offers two min</w:t>
      </w:r>
      <w:r w:rsidDel="00000000" w:rsidR="00000000" w:rsidRPr="00000000">
        <w:rPr>
          <w:rtl w:val="0"/>
        </w:rPr>
        <w:t xml:space="preserve">ors: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 analy</w:t>
      </w:r>
      <w:r w:rsidDel="00000000" w:rsidR="00000000" w:rsidRPr="00000000">
        <w:rPr>
          <w:rtl w:val="0"/>
        </w:rPr>
        <w:t xml:space="preserve">tics and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management information systems</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of Economics offers a minor in economics through the College of Arts and Sciences. The Department of Finance offers a minor </w:t>
      </w:r>
      <w:r w:rsidDel="00000000" w:rsidR="00000000" w:rsidRPr="00000000">
        <w:rPr>
          <w:rtl w:val="0"/>
        </w:rPr>
        <w:t xml:space="preserve">in real estate.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Descriptions of these minors and associated requirements can be found in the respective department sections of this chapter.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Interdisciplinary Minors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administers three interdisciplinary minors open to business students and nonbusiness students: entrepreneurship, international business, and retail studies. Descriptions of these minors and associated requirements can be found in the Interdisciplinary Minors section at the end of this chapter.</w:t>
      </w:r>
    </w:p>
    <w:bookmarkStart w:colFirst="0" w:colLast="0" w:name="3dy6vkm" w:id="7"/>
    <w:bookmarkEnd w:id="7"/>
    <w:p w:rsidR="00000000" w:rsidDel="00000000" w:rsidP="00000000" w:rsidRDefault="00000000" w:rsidRPr="00000000" w14:paraId="00000056">
      <w:pPr>
        <w:pStyle w:val="Heading2"/>
        <w:rPr/>
      </w:pPr>
      <w:bookmarkStart w:colFirst="0" w:colLast="0" w:name="_llhrs7leclu4" w:id="8"/>
      <w:bookmarkEnd w:id="8"/>
      <w:r w:rsidDel="00000000" w:rsidR="00000000" w:rsidRPr="00000000">
        <w:rPr>
          <w:rtl w:val="0"/>
        </w:rPr>
        <w:t xml:space="preserve">Individual Studies Major in the Leavey School of Business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Ifcher</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Individual Studies (IS) major in the Leavey School of Business has been established to meet the needs of students who wish to design a course of studies with a multidisciplinary perspective. Students who want to pursue an IS major should begin by scheduling a meeting with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Business Programs to </w:t>
      </w:r>
      <w:r w:rsidDel="00000000" w:rsidR="00000000" w:rsidRPr="00000000">
        <w:rPr>
          <w:rtl w:val="0"/>
        </w:rPr>
        <w:t xml:space="preserve">start the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t3h5sf" w:id="9"/>
    <w:bookmarkEnd w:id="9"/>
    <w:p w:rsidR="00000000" w:rsidDel="00000000" w:rsidP="00000000" w:rsidRDefault="00000000" w:rsidRPr="00000000" w14:paraId="00000059">
      <w:pPr>
        <w:pStyle w:val="Heading2"/>
        <w:rPr/>
      </w:pPr>
      <w:r w:rsidDel="00000000" w:rsidR="00000000" w:rsidRPr="00000000">
        <w:rPr>
          <w:rtl w:val="0"/>
        </w:rPr>
        <w:t xml:space="preserve">Requirements for the Major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University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core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in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ommerce in the Leavey School of Business, a student majoring in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ndividual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must complete the requirements in her or his approved plan of study. To declare the major, the student must submit, and obtain approval of, a Petition for an Individual Studies major in the Leavey School.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Petition and Approval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time of application, the student must have:</w:t>
      </w:r>
    </w:p>
    <w:p w:rsidR="00000000" w:rsidDel="00000000" w:rsidP="00000000" w:rsidRDefault="00000000" w:rsidRPr="00000000" w14:paraId="0000005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Been a full-time student at Santa Clara for at least one year</w:t>
      </w:r>
    </w:p>
    <w:p w:rsidR="00000000" w:rsidDel="00000000" w:rsidP="00000000" w:rsidRDefault="00000000" w:rsidRPr="00000000" w14:paraId="0000005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3.0 overall grade point average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include:</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clear description of the proposed program, including its unifying theme(s) and overall learning objectives</w:t>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well-developed argument, supported by appropriate evidence, showing that (1) no existing academic major(s) and/or minor(s) can meet the student’s educational objectives, and (2) the proposed major is not merely a combination of existing programs that could feasibly be completed by the student</w:t>
      </w:r>
    </w:p>
    <w:p w:rsidR="00000000" w:rsidDel="00000000" w:rsidP="00000000" w:rsidRDefault="00000000" w:rsidRPr="00000000" w14:paraId="000000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plan of study listing the courses or menus of courses, seminars, internships, etc., that meet the student’s educational objectives, which should include a minimum of eight (8) upper-division courses in addition to those required by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School of Business Undergraduate Core (IS major courses may also count toward a student’s selected Pathway)</w:t>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signed approval of a designated faculty advisor for the IS major, normally a tenured or tenure-track member of the Leavey School of Business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be reviewed and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Programs in the Leavey School of Business, in consultation with faculty in affected departments and programs, if necessary. Reasonable modifications of the above guidelines may be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w:t>
      </w:r>
    </w:p>
    <w:bookmarkStart w:colFirst="0" w:colLast="0" w:name="4d34og8" w:id="10"/>
    <w:bookmarkEnd w:id="10"/>
    <w:p w:rsidR="00000000" w:rsidDel="00000000" w:rsidP="00000000" w:rsidRDefault="00000000" w:rsidRPr="00000000" w14:paraId="00000065">
      <w:pPr>
        <w:pStyle w:val="Heading2"/>
        <w:rPr/>
      </w:pPr>
      <w:bookmarkStart w:colFirst="0" w:colLast="0" w:name="_cgec3ok65d1x" w:id="11"/>
      <w:bookmarkEnd w:id="11"/>
      <w:r w:rsidDel="00000000" w:rsidR="00000000" w:rsidRPr="00000000">
        <w:rPr>
          <w:rtl w:val="0"/>
        </w:rPr>
        <w:t xml:space="preserve">General Business Courses</w:t>
      </w:r>
    </w:p>
    <w:p w:rsidR="00000000" w:rsidDel="00000000" w:rsidP="00000000" w:rsidRDefault="00000000" w:rsidRPr="00000000" w14:paraId="00000066">
      <w:pPr>
        <w:spacing w:after="0" w:before="240" w:line="276" w:lineRule="auto"/>
        <w:rPr>
          <w:b w:val="1"/>
          <w:color w:val="4f81bd"/>
          <w:sz w:val="28"/>
          <w:szCs w:val="28"/>
        </w:rPr>
      </w:pPr>
      <w:r w:rsidDel="00000000" w:rsidR="00000000" w:rsidRPr="00000000">
        <w:rPr>
          <w:b w:val="1"/>
          <w:color w:val="4f81bd"/>
          <w:sz w:val="28"/>
          <w:szCs w:val="28"/>
          <w:rtl w:val="0"/>
        </w:rPr>
        <w:t xml:space="preserve">50. Professional Development Skills and Strategies Seminar</w:t>
      </w:r>
    </w:p>
    <w:p w:rsidR="00000000" w:rsidDel="00000000" w:rsidP="00000000" w:rsidRDefault="00000000" w:rsidRPr="00000000" w14:paraId="00000067">
      <w:pPr>
        <w:spacing w:after="0" w:before="240" w:line="276" w:lineRule="auto"/>
        <w:rPr/>
      </w:pPr>
      <w:r w:rsidDel="00000000" w:rsidR="00000000" w:rsidRPr="00000000">
        <w:rPr>
          <w:rtl w:val="0"/>
        </w:rPr>
        <w:t xml:space="preserve">This</w:t>
      </w:r>
      <w:r w:rsidDel="00000000" w:rsidR="00000000" w:rsidRPr="00000000">
        <w:rPr>
          <w:rtl w:val="0"/>
        </w:rPr>
        <w:t xml:space="preserve"> one-unit seminar is an introduction to the foundational professional development skills necessary to plan and implement internship and career search strategies. By the end of the seminar students will create a career action plan for launching an internship search and building their lifelong network. (1 unit)</w:t>
      </w:r>
    </w:p>
    <w:p w:rsidR="00000000" w:rsidDel="00000000" w:rsidP="00000000" w:rsidRDefault="00000000" w:rsidRPr="00000000" w14:paraId="00000068">
      <w:pPr>
        <w:rPr/>
      </w:pPr>
      <w:r w:rsidDel="00000000" w:rsidR="00000000" w:rsidRPr="00000000">
        <w:rPr>
          <w:rtl w:val="0"/>
        </w:rPr>
      </w:r>
    </w:p>
    <w:bookmarkStart w:colFirst="0" w:colLast="0" w:name="2s8eyo1" w:id="12"/>
    <w:bookmarkEnd w:id="12"/>
    <w:p w:rsidR="00000000" w:rsidDel="00000000" w:rsidP="00000000" w:rsidRDefault="00000000" w:rsidRPr="00000000" w14:paraId="00000069">
      <w:pPr>
        <w:pStyle w:val="Heading3"/>
        <w:rPr>
          <w:rFonts w:ascii="Cambria" w:cs="Cambria" w:eastAsia="Cambria" w:hAnsi="Cambria"/>
          <w:b w:val="0"/>
          <w:i w:val="0"/>
          <w:smallCaps w:val="0"/>
          <w:strike w:val="0"/>
          <w:color w:val="000000"/>
          <w:sz w:val="24"/>
          <w:szCs w:val="24"/>
          <w:u w:val="none"/>
          <w:shd w:fill="auto" w:val="clear"/>
          <w:vertAlign w:val="baseline"/>
        </w:rPr>
      </w:pPr>
      <w:bookmarkStart w:colFirst="0" w:colLast="0" w:name="_f302wuphjoe3" w:id="13"/>
      <w:bookmarkEnd w:id="13"/>
      <w:r w:rsidDel="00000000" w:rsidR="00000000" w:rsidRPr="00000000">
        <w:rPr>
          <w:rtl w:val="0"/>
        </w:rPr>
        <w:t xml:space="preserve">70. Contemporary Business Issues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introduction to the nature, forms, and objectives of the contemporary business firm and its relationship to the modern business environment. Text learning is augmented by classroom </w:t>
      </w:r>
      <w:r w:rsidDel="00000000" w:rsidR="00000000" w:rsidRPr="00000000">
        <w:rPr>
          <w:color w:val="222222"/>
          <w:rtl w:val="0"/>
        </w:rPr>
        <w:t xml:space="preserve">discussion, connecting learning points to current events, and a comprehensive business simulation.</w:t>
      </w:r>
      <w:r w:rsidDel="00000000" w:rsidR="00000000" w:rsidRPr="00000000">
        <w:rPr>
          <w:rtl w:val="0"/>
        </w:rPr>
        <w:t xml:space="preserve"> (4 units)</w:t>
      </w:r>
    </w:p>
    <w:bookmarkStart w:colFirst="0" w:colLast="0" w:name="17dp8vu" w:id="14"/>
    <w:bookmarkEnd w:id="14"/>
    <w:p w:rsidR="00000000" w:rsidDel="00000000" w:rsidP="00000000" w:rsidRDefault="00000000" w:rsidRPr="00000000" w14:paraId="0000006B">
      <w:pPr>
        <w:pStyle w:val="Heading3"/>
        <w:rPr/>
      </w:pPr>
      <w:bookmarkStart w:colFirst="0" w:colLast="0" w:name="_m6et0enxou69" w:id="15"/>
      <w:bookmarkEnd w:id="15"/>
      <w:r w:rsidDel="00000000" w:rsidR="00000000" w:rsidRPr="00000000">
        <w:rPr>
          <w:rtl w:val="0"/>
        </w:rPr>
        <w:t xml:space="preserve">71. Foundations of Leadership</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introduction to specific practices of effective leadership through a series of speakers, directed readings, and reflective writing assignments. (2 units)</w:t>
      </w:r>
    </w:p>
    <w:bookmarkStart w:colFirst="0" w:colLast="0" w:name="3rdcrjn" w:id="16"/>
    <w:bookmarkEnd w:id="16"/>
    <w:p w:rsidR="00000000" w:rsidDel="00000000" w:rsidP="00000000" w:rsidRDefault="00000000" w:rsidRPr="00000000" w14:paraId="0000006D">
      <w:pPr>
        <w:pStyle w:val="Heading3"/>
        <w:rPr/>
      </w:pPr>
      <w:bookmarkStart w:colFirst="0" w:colLast="0" w:name="_tedrfm8if6q7" w:id="17"/>
      <w:bookmarkEnd w:id="17"/>
      <w:r w:rsidDel="00000000" w:rsidR="00000000" w:rsidRPr="00000000">
        <w:rPr>
          <w:rtl w:val="0"/>
        </w:rPr>
        <w:t xml:space="preserve">72. Business Leadership Skills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continue learning from BUSN 71 by focusing on leadership skills specific to a business environment. Course integrates group discussion, selected readings, experiential learning, and reflective engagement experiences. (2 units)</w:t>
      </w:r>
    </w:p>
    <w:bookmarkStart w:colFirst="0" w:colLast="0" w:name="26in1rg" w:id="18"/>
    <w:bookmarkEnd w:id="18"/>
    <w:p w:rsidR="00000000" w:rsidDel="00000000" w:rsidP="00000000" w:rsidRDefault="00000000" w:rsidRPr="00000000" w14:paraId="0000006F">
      <w:pPr>
        <w:pStyle w:val="Heading3"/>
        <w:rPr/>
      </w:pPr>
      <w:bookmarkStart w:colFirst="0" w:colLast="0" w:name="_a1ue4x8kkxsm" w:id="19"/>
      <w:bookmarkEnd w:id="19"/>
      <w:r w:rsidDel="00000000" w:rsidR="00000000" w:rsidRPr="00000000">
        <w:rPr>
          <w:rtl w:val="0"/>
        </w:rPr>
        <w:t xml:space="preserve">85. Business Law</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provides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student with an overview of the leg</w:t>
      </w:r>
      <w:r w:rsidDel="00000000" w:rsidR="00000000" w:rsidRPr="00000000">
        <w:rPr>
          <w:rtl w:val="0"/>
        </w:rPr>
        <w:t xml:space="preserve">al system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primary substantive areas </w:t>
      </w:r>
      <w:r w:rsidDel="00000000" w:rsidR="00000000" w:rsidRPr="00000000">
        <w:rPr>
          <w:rtl w:val="0"/>
        </w:rPr>
        <w:t xml:space="preserve">of law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business transactions including the law of contracts, torts, property, employment, business associations, securities, and white collar c</w:t>
      </w:r>
      <w:r w:rsidDel="00000000" w:rsidR="00000000" w:rsidRPr="00000000">
        <w:rPr>
          <w:rtl w:val="0"/>
        </w:rPr>
        <w:t xml:space="preserve">rime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w:t>
      </w:r>
      <w:r w:rsidDel="00000000" w:rsidR="00000000" w:rsidRPr="00000000">
        <w:rPr>
          <w:rtl w:val="0"/>
        </w:rPr>
        <w:t xml:space="preserve">udents exercise critical thinking and writing skills through the application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legal principles in the business context. Prerequisites: BUSN 70 and completion of 45 units, or permission of instructor. (4 units)</w:t>
      </w:r>
    </w:p>
    <w:bookmarkStart w:colFirst="0" w:colLast="0" w:name="lnxbz9" w:id="20"/>
    <w:bookmarkEnd w:id="20"/>
    <w:p w:rsidR="00000000" w:rsidDel="00000000" w:rsidP="00000000" w:rsidRDefault="00000000" w:rsidRPr="00000000" w14:paraId="00000071">
      <w:pPr>
        <w:pStyle w:val="Heading3"/>
        <w:rPr/>
      </w:pPr>
      <w:bookmarkStart w:colFirst="0" w:colLast="0" w:name="_uxcoatt28yvn" w:id="21"/>
      <w:bookmarkEnd w:id="21"/>
      <w:r w:rsidDel="00000000" w:rsidR="00000000" w:rsidRPr="00000000">
        <w:rPr>
          <w:rtl w:val="0"/>
        </w:rPr>
        <w:t xml:space="preserve">132. Contemplative Leadership and Sustainability Program (CLASP)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provide students with opportunities to learn and rehearse contemplative leadership practices and explore the relationship between personal values, business, and sustainability. CLASP introduces students to issues of sustainability in industry, provides face-to-face encounters with professionals and companies/organizations already “doing the work” of sustainability, and immerses students in the region’s natural and social environments via daylong weekend excursions. Assignments include keeping a weekly journal, weekly readings, small and large group discussions, writing a short paper, and completing a group project. (2 units)</w:t>
      </w:r>
    </w:p>
    <w:bookmarkStart w:colFirst="0" w:colLast="0" w:name="1ksv4uv" w:id="22"/>
    <w:bookmarkEnd w:id="22"/>
    <w:p w:rsidR="00000000" w:rsidDel="00000000" w:rsidP="00000000" w:rsidRDefault="00000000" w:rsidRPr="00000000" w14:paraId="00000073">
      <w:pPr>
        <w:pStyle w:val="Heading3"/>
        <w:rPr/>
      </w:pPr>
      <w:bookmarkStart w:colFirst="0" w:colLast="0" w:name="_nmgso7eea6oy" w:id="23"/>
      <w:bookmarkEnd w:id="23"/>
      <w:r w:rsidDel="00000000" w:rsidR="00000000" w:rsidRPr="00000000">
        <w:rPr>
          <w:rtl w:val="0"/>
        </w:rPr>
        <w:t xml:space="preserve">145. Entrepreneurship Practicum</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opportunity for select students to apply their entrepreneurial skills in emerging companies through a structured placement in a Silicon Valley internship.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24"/>
    <w:bookmarkEnd w:id="24"/>
    <w:p w:rsidR="00000000" w:rsidDel="00000000" w:rsidP="00000000" w:rsidRDefault="00000000" w:rsidRPr="00000000" w14:paraId="00000075">
      <w:pPr>
        <w:pStyle w:val="Heading3"/>
        <w:rPr/>
      </w:pPr>
      <w:bookmarkStart w:colFirst="0" w:colLast="0" w:name="_1a16cc87x0y2" w:id="25"/>
      <w:bookmarkEnd w:id="25"/>
      <w:r w:rsidDel="00000000" w:rsidR="00000000" w:rsidRPr="00000000">
        <w:rPr>
          <w:rtl w:val="0"/>
        </w:rPr>
        <w:t xml:space="preserve">150. Feeding the World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examine the global system for the production and distribution of food, assess the ability of the system to satisfy the human demand for food, and evaluate the impact of the system on the natural environment. Students will employ tools from statistics, operations, and economics to describe, analyze, and forecast imbalances between food supply and food demand. Through a term project, students use their new skills to examine the food system in a developing nation experiencing chronic hunger. (5 units)</w:t>
      </w:r>
    </w:p>
    <w:bookmarkStart w:colFirst="0" w:colLast="0" w:name="2jxsxqh" w:id="26"/>
    <w:bookmarkEnd w:id="26"/>
    <w:p w:rsidR="00000000" w:rsidDel="00000000" w:rsidP="00000000" w:rsidRDefault="00000000" w:rsidRPr="00000000" w14:paraId="00000077">
      <w:pPr>
        <w:pStyle w:val="Heading3"/>
        <w:rPr/>
      </w:pPr>
      <w:bookmarkStart w:colFirst="0" w:colLast="0" w:name="_u384wtv0fb0j" w:id="27"/>
      <w:bookmarkEnd w:id="27"/>
      <w:r w:rsidDel="00000000" w:rsidR="00000000" w:rsidRPr="00000000">
        <w:rPr>
          <w:rtl w:val="0"/>
        </w:rPr>
        <w:t xml:space="preserve">151A. and B. Food, Hunger, Poverty, Environment Immersion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help students meet their social justice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oriented experiential learning requirements while learning about issues related to food production and consumption, hunger, poverty, and the environment. The course blends short lectures, guided discussions and reflections, and a 12- to 14-day immersion in a selected country interacting with local people of diverse backgrounds for experiential active learning. The goal is to increase students’ understanding of the role of business in the developing world and to explore the role of business in alleviating poverty through economic development and the pursuit of social justice. Both quarters are required to participate in the immersion program. (1 unit before immersion, 2 units after immersion)</w:t>
      </w:r>
    </w:p>
    <w:bookmarkStart w:colFirst="0" w:colLast="0" w:name="z337ya" w:id="28"/>
    <w:bookmarkEnd w:id="28"/>
    <w:p w:rsidR="00000000" w:rsidDel="00000000" w:rsidP="00000000" w:rsidRDefault="00000000" w:rsidRPr="00000000" w14:paraId="00000079">
      <w:pPr>
        <w:pStyle w:val="Heading3"/>
        <w:rPr/>
      </w:pPr>
      <w:bookmarkStart w:colFirst="0" w:colLast="0" w:name="_6c9uigimn960" w:id="29"/>
      <w:bookmarkEnd w:id="29"/>
      <w:r w:rsidDel="00000000" w:rsidR="00000000" w:rsidRPr="00000000">
        <w:rPr>
          <w:rtl w:val="0"/>
        </w:rPr>
        <w:t xml:space="preserve">170. Contemporary Business for Nonmajors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specifically designed for upper-division (junior and senior),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who are interested in learning about business firms and their relation to both the global and local environment in which they operate. Course will use a business simulation as a key learning method, in addition to lectures and small group discussion. This course is not open to students who have completed BUSN 70. Prerequisite: Must have completed 87.5 units or more. (5 units)</w:t>
      </w:r>
    </w:p>
    <w:bookmarkStart w:colFirst="0" w:colLast="0" w:name="1y810tw" w:id="30"/>
    <w:bookmarkEnd w:id="30"/>
    <w:p w:rsidR="00000000" w:rsidDel="00000000" w:rsidP="00000000" w:rsidRDefault="00000000" w:rsidRPr="00000000" w14:paraId="0000007B">
      <w:pPr>
        <w:pStyle w:val="Heading3"/>
        <w:rPr/>
      </w:pPr>
      <w:bookmarkStart w:colFirst="0" w:colLast="0" w:name="_p9w147ladrj4" w:id="31"/>
      <w:bookmarkEnd w:id="31"/>
      <w:r w:rsidDel="00000000" w:rsidR="00000000" w:rsidRPr="00000000">
        <w:rPr>
          <w:rtl w:val="0"/>
        </w:rPr>
        <w:t xml:space="preserve">179. Effective Communication in Business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 Prerequisites: CTW1 &amp; CTW2. Must have completed at least 60 units. (5 units)</w:t>
      </w:r>
      <w:r w:rsidDel="00000000" w:rsidR="00000000" w:rsidRPr="00000000">
        <w:rPr>
          <w:rtl w:val="0"/>
        </w:rPr>
      </w:r>
    </w:p>
    <w:bookmarkStart w:colFirst="0" w:colLast="0" w:name="kix.5eqo9h2pr86k" w:id="32"/>
    <w:bookmarkEnd w:id="32"/>
    <w:p w:rsidR="00000000" w:rsidDel="00000000" w:rsidP="00000000" w:rsidRDefault="00000000" w:rsidRPr="00000000" w14:paraId="0000007D">
      <w:pPr>
        <w:pStyle w:val="Heading3"/>
        <w:rPr/>
      </w:pPr>
      <w:bookmarkStart w:colFirst="0" w:colLast="0" w:name="_d91vh2jcaxxg" w:id="33"/>
      <w:bookmarkEnd w:id="33"/>
      <w:r w:rsidDel="00000000" w:rsidR="00000000" w:rsidRPr="00000000">
        <w:rPr>
          <w:rtl w:val="0"/>
        </w:rPr>
        <w:t xml:space="preserve">179S. Effective Communication in Business</w:t>
      </w:r>
    </w:p>
    <w:p w:rsidR="00000000" w:rsidDel="00000000" w:rsidP="00000000" w:rsidRDefault="00000000" w:rsidRPr="00000000" w14:paraId="0000007E">
      <w:pPr>
        <w:shd w:fill="ffffff" w:val="clear"/>
        <w:spacing w:before="200" w:lineRule="auto"/>
        <w:rPr/>
      </w:pPr>
      <w:r w:rsidDel="00000000" w:rsidR="00000000" w:rsidRPr="00000000">
        <w:rPr>
          <w:rtl w:val="0"/>
        </w:rPr>
        <w:t xml:space="preserve">Students will learn to communicate effectively in a business context, including producing quantitative and qualitative analyses and evaluations; and creating professional multimedia projects, proposals, and presentations. Students will also develop skills in formal and informal business writing and discourse (briefings, reports, letters, emails, news briefs, memos, interviews, social media, infographics, etc.). Further, students will learn networking skills and the importance of being intentional about their personal brand. Prerequisites: Enrollment restricted to students in the Leavey Scholars Program. CTW1 &amp; CTW2.  Must have completed at least 60 units. (5 units)</w:t>
      </w:r>
    </w:p>
    <w:bookmarkStart w:colFirst="0" w:colLast="0" w:name="e8y436x34ppb" w:id="34"/>
    <w:bookmarkEnd w:id="34"/>
    <w:p w:rsidR="00000000" w:rsidDel="00000000" w:rsidP="00000000" w:rsidRDefault="00000000" w:rsidRPr="00000000" w14:paraId="0000007F">
      <w:pPr>
        <w:pStyle w:val="Heading3"/>
        <w:shd w:fill="ffffff" w:val="clear"/>
        <w:spacing w:before="200" w:lineRule="auto"/>
        <w:rPr/>
      </w:pPr>
      <w:bookmarkStart w:colFirst="0" w:colLast="0" w:name="_1o1hpdc0me1r" w:id="35"/>
      <w:bookmarkEnd w:id="35"/>
      <w:r w:rsidDel="00000000" w:rsidR="00000000" w:rsidRPr="00000000">
        <w:rPr>
          <w:rtl w:val="0"/>
        </w:rPr>
        <w:t xml:space="preserve">180. Advanced Presentation Skills</w:t>
      </w:r>
    </w:p>
    <w:p w:rsidR="00000000" w:rsidDel="00000000" w:rsidP="00000000" w:rsidRDefault="00000000" w:rsidRPr="00000000" w14:paraId="00000080">
      <w:pPr>
        <w:rPr/>
      </w:pPr>
      <w:r w:rsidDel="00000000" w:rsidR="00000000" w:rsidRPr="00000000">
        <w:rPr>
          <w:rtl w:val="0"/>
        </w:rPr>
        <w:t xml:space="preserve">This is an advanced course designed to develop presentation skills for a variety of business audiences. A central purpose of the class is to cultivate professional presentation skills expected in the global workplace while recognizing how behavior, both informal and formal, can reflect on career development.  Prerequisites: BUSN 179. (5 units)</w:t>
      </w:r>
      <w:r w:rsidDel="00000000" w:rsidR="00000000" w:rsidRPr="00000000">
        <w:rPr>
          <w:rtl w:val="0"/>
        </w:rPr>
      </w:r>
    </w:p>
    <w:bookmarkStart w:colFirst="0" w:colLast="0" w:name="2xcytpi" w:id="36"/>
    <w:bookmarkEnd w:id="36"/>
    <w:p w:rsidR="00000000" w:rsidDel="00000000" w:rsidP="00000000" w:rsidRDefault="00000000" w:rsidRPr="00000000" w14:paraId="00000081">
      <w:pPr>
        <w:pStyle w:val="Heading3"/>
        <w:rPr/>
      </w:pPr>
      <w:bookmarkStart w:colFirst="0" w:colLast="0" w:name="_hvkzu0yf2kkm" w:id="37"/>
      <w:bookmarkEnd w:id="37"/>
      <w:r w:rsidDel="00000000" w:rsidR="00000000" w:rsidRPr="00000000">
        <w:rPr>
          <w:rtl w:val="0"/>
        </w:rPr>
        <w:t xml:space="preserve">182. Global Experience Practicum</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study global business issues in specific countries or regions around the world. The practicum includes selected readings, several special lectures on topics related to the target country or region, and an in-country learning session, typically two weeks after the end of spring quarter. Each practicum is led by a Leavey School of Business faculty member who travels with the students to the country to lead integration sessions, guide discussions, and generally enhance the student’s learning experience. (2 units)</w:t>
      </w:r>
    </w:p>
    <w:bookmarkStart w:colFirst="0" w:colLast="0" w:name="kix.1euq05muq278" w:id="38"/>
    <w:bookmarkEnd w:id="38"/>
    <w:p w:rsidR="00000000" w:rsidDel="00000000" w:rsidP="00000000" w:rsidRDefault="00000000" w:rsidRPr="00000000" w14:paraId="00000083">
      <w:pPr>
        <w:pStyle w:val="Heading3"/>
        <w:spacing w:before="0" w:lineRule="auto"/>
        <w:rPr/>
      </w:pPr>
      <w:bookmarkStart w:colFirst="0" w:colLast="0" w:name="_6368oqvywl2" w:id="39"/>
      <w:bookmarkEnd w:id="39"/>
      <w:r w:rsidDel="00000000" w:rsidR="00000000" w:rsidRPr="00000000">
        <w:rPr>
          <w:rtl w:val="0"/>
        </w:rPr>
        <w:t xml:space="preserve">183. LSB Community Fellows Seminar</w:t>
        <w:br w:type="textWrapping"/>
      </w:r>
    </w:p>
    <w:p w:rsidR="00000000" w:rsidDel="00000000" w:rsidP="00000000" w:rsidRDefault="00000000" w:rsidRPr="00000000" w14:paraId="00000084">
      <w:pPr>
        <w:spacing w:after="0" w:lineRule="auto"/>
        <w:rPr/>
      </w:pPr>
      <w:r w:rsidDel="00000000" w:rsidR="00000000" w:rsidRPr="00000000">
        <w:rPr>
          <w:rtl w:val="0"/>
        </w:rPr>
        <w:t xml:space="preserve">This s</w:t>
      </w:r>
      <w:r w:rsidDel="00000000" w:rsidR="00000000" w:rsidRPr="00000000">
        <w:rPr>
          <w:color w:val="222222"/>
          <w:highlight w:val="white"/>
          <w:rtl w:val="0"/>
        </w:rPr>
        <w:t xml:space="preserve">eminar is completed in tandem with a community organization internship through the LSB Community Fellows program. Participants study context of economic opportunity in the nonprofit/government sector, reflect on internship experience, and develop professional skills.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 Must be a Leavey School of Business</w:t>
      </w:r>
      <w:r w:rsidDel="00000000" w:rsidR="00000000" w:rsidRPr="00000000">
        <w:rPr>
          <w:rtl w:val="0"/>
        </w:rPr>
        <w:t xml:space="preserve"> Community fellow.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r w:rsidDel="00000000" w:rsidR="00000000" w:rsidRPr="00000000">
        <w:rPr>
          <w:rtl w:val="0"/>
        </w:rPr>
      </w:r>
    </w:p>
    <w:bookmarkStart w:colFirst="0" w:colLast="0" w:name="1ci93xb" w:id="40"/>
    <w:bookmarkEnd w:id="40"/>
    <w:p w:rsidR="00000000" w:rsidDel="00000000" w:rsidP="00000000" w:rsidRDefault="00000000" w:rsidRPr="00000000" w14:paraId="00000085">
      <w:pPr>
        <w:pStyle w:val="Heading3"/>
        <w:rPr/>
      </w:pPr>
      <w:bookmarkStart w:colFirst="0" w:colLast="0" w:name="_yy4unkftt8ko" w:id="41"/>
      <w:bookmarkEnd w:id="41"/>
      <w:r w:rsidDel="00000000" w:rsidR="00000000" w:rsidRPr="00000000">
        <w:rPr>
          <w:rtl w:val="0"/>
        </w:rPr>
        <w:t xml:space="preserve">188. </w:t>
      </w:r>
      <w:r w:rsidDel="00000000" w:rsidR="00000000" w:rsidRPr="00000000">
        <w:rPr>
          <w:rtl w:val="0"/>
        </w:rPr>
        <w:t xml:space="preserve">Field Studies: NPI Small Business Improvement Project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two-quarter course</w:t>
      </w:r>
      <w:r w:rsidDel="00000000" w:rsidR="00000000" w:rsidRPr="00000000">
        <w:rPr>
          <w:rtl w:val="0"/>
        </w:rPr>
        <w:t xml:space="preserve">, students work directly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 small business in a local economically</w:t>
      </w:r>
      <w:r w:rsidDel="00000000" w:rsidR="00000000" w:rsidRPr="00000000">
        <w:rPr>
          <w:rtl w:val="0"/>
        </w:rPr>
        <w:t xml:space="preserve"> </w:t>
      </w:r>
      <w:r w:rsidDel="00000000" w:rsidR="00000000" w:rsidRPr="00000000">
        <w:rPr>
          <w:rtl w:val="0"/>
        </w:rPr>
        <w:t xml:space="preserve">disadvantaged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neighborhood. Students </w:t>
      </w:r>
      <w:r w:rsidDel="00000000" w:rsidR="00000000" w:rsidRPr="00000000">
        <w:rPr>
          <w:rtl w:val="0"/>
        </w:rPr>
        <w:t xml:space="preserve">conduct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analysis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 owner</w:t>
      </w:r>
      <w:r w:rsidDel="00000000" w:rsidR="00000000" w:rsidRPr="00000000">
        <w:rPr>
          <w:rtl w:val="0"/>
        </w:rPr>
        <w:t xml:space="preserve">’s goals,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an action plan, and implement the plan</w:t>
      </w:r>
      <w:r w:rsidDel="00000000" w:rsidR="00000000" w:rsidRPr="00000000">
        <w:rPr>
          <w:rtl w:val="0"/>
        </w:rPr>
        <w:t xml:space="preserve"> to improve business performance.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the </w:t>
      </w:r>
      <w:r w:rsidDel="00000000" w:rsidR="00000000" w:rsidRPr="00000000">
        <w:rPr>
          <w:rtl w:val="0"/>
        </w:rPr>
        <w:t xml:space="preserve">Neighborhood Prosperity Initiative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to provide a unique learning opportunit</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undergraduate business students and to contribute to the economic growth and </w:t>
      </w:r>
      <w:r w:rsidDel="00000000" w:rsidR="00000000" w:rsidRPr="00000000">
        <w:rPr>
          <w:rtl w:val="0"/>
        </w:rPr>
        <w:t xml:space="preserve">prosperity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 local neighborhood in a s</w:t>
      </w:r>
      <w:r w:rsidDel="00000000" w:rsidR="00000000" w:rsidRPr="00000000">
        <w:rPr>
          <w:rtl w:val="0"/>
        </w:rPr>
        <w:t xml:space="preserve">ustainable, ethical, and effective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way. </w:t>
      </w:r>
      <w:r w:rsidDel="00000000" w:rsidR="00000000" w:rsidRPr="00000000">
        <w:rPr>
          <w:rtl w:val="0"/>
        </w:rPr>
        <w:t xml:space="preserve">This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ourse fulfills the ELSJ University Core requirement. This course requires participation in community-based learning (CBL) experiences off campus. </w:t>
      </w:r>
      <w:r w:rsidDel="00000000" w:rsidR="00000000" w:rsidRPr="00000000">
        <w:rPr>
          <w:rtl w:val="0"/>
        </w:rPr>
        <w:t xml:space="preserve">Students must complete two consecutive quarters.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3whwml4" w:id="42"/>
    <w:bookmarkEnd w:id="42"/>
    <w:p w:rsidR="00000000" w:rsidDel="00000000" w:rsidP="00000000" w:rsidRDefault="00000000" w:rsidRPr="00000000" w14:paraId="00000087">
      <w:pPr>
        <w:pStyle w:val="Heading3"/>
        <w:rPr/>
      </w:pPr>
      <w:bookmarkStart w:colFirst="0" w:colLast="0" w:name="_94yzxkp737vt" w:id="43"/>
      <w:bookmarkEnd w:id="43"/>
      <w:r w:rsidDel="00000000" w:rsidR="00000000" w:rsidRPr="00000000">
        <w:rPr>
          <w:rtl w:val="0"/>
        </w:rPr>
        <w:t xml:space="preserve">189. Low-Income Tax Clinic (LITC): Ethics and Practice of Offers in Compromise (OIC)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develop and refine students problem-solving skills and cultivate practical wisdom through the application of legal doctrine and theory to the dynamics of individual client interaction. Students will gain experience in the tax practice and procedure involved in personal income tax collections. The focus of the LITC is to provide students with the skills necessary to exercise professional judgment in the representation of real clients. Throughout the course, students will be expected to critically analyze the facts of their client’s case, apply relevant legal theory and doctrine in client interviewing and counseling, communicate effectively, orally and in writing, and exercise professional judgment. Prerequisites: ACTG 11, junior or senior standing, or permission of instructor. (5 units)</w:t>
      </w:r>
    </w:p>
    <w:bookmarkStart w:colFirst="0" w:colLast="0" w:name="2bn6wsx" w:id="44"/>
    <w:bookmarkEnd w:id="44"/>
    <w:p w:rsidR="00000000" w:rsidDel="00000000" w:rsidP="00000000" w:rsidRDefault="00000000" w:rsidRPr="00000000" w14:paraId="00000089">
      <w:pPr>
        <w:pStyle w:val="Heading3"/>
        <w:rPr/>
      </w:pPr>
      <w:bookmarkStart w:colFirst="0" w:colLast="0" w:name="_g5jp5z46qejn" w:id="45"/>
      <w:bookmarkEnd w:id="45"/>
      <w:r w:rsidDel="00000000" w:rsidR="00000000" w:rsidRPr="00000000">
        <w:rPr>
          <w:rtl w:val="0"/>
        </w:rPr>
        <w:t xml:space="preserve">190. LSB Peer Advising Practicum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practicum experience for Leavey School of Business Peer Advisors, which provides the opportunity to learn, apply, and integrate training and experience to provide prescriptive advising for undergraduate business students. Course includes 5 quarterly class meetings plus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hours per week of direct advising experience. Graded P/NP only. Prerequisite: Must be a Leavey School of Business Peer Advisor. (1 unit)</w:t>
      </w:r>
      <w:r w:rsidDel="00000000" w:rsidR="00000000" w:rsidRPr="00000000">
        <w:rPr>
          <w:rtl w:val="0"/>
        </w:rPr>
      </w:r>
    </w:p>
    <w:bookmarkStart w:colFirst="0" w:colLast="0" w:name="qsh70q" w:id="46"/>
    <w:bookmarkEnd w:id="46"/>
    <w:p w:rsidR="00000000" w:rsidDel="00000000" w:rsidP="00000000" w:rsidRDefault="00000000" w:rsidRPr="00000000" w14:paraId="0000008B">
      <w:pPr>
        <w:pStyle w:val="Heading3"/>
        <w:rPr/>
      </w:pPr>
      <w:bookmarkStart w:colFirst="0" w:colLast="0" w:name="_ie48fx8ootyi" w:id="47"/>
      <w:bookmarkEnd w:id="47"/>
      <w:r w:rsidDel="00000000" w:rsidR="00000000" w:rsidRPr="00000000">
        <w:rPr>
          <w:rtl w:val="0"/>
        </w:rPr>
        <w:t xml:space="preserve">195A. and B. The Global Fellow Experience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for students involved in the Global Fellows program. The introductory course introduces students to the macro issues and challenges faced by the underserved populations of the world and provides a context for evaluating the global costs of injustice. Through the framework of business and organizational operations, students develop the tools to evaluate best practices as applied to living a civic life. Students will be exposed to academic research, guest speakers, interactive exercises, and readings in preparation for their summer fellowship, where the course learning will be applied to a work experience. The reflection course segment is designed for students who spent time during the summer as Global Fellows. The primary goal of the course is to allow each student to reflect upon their experience and deepen their lessons learned. The secondary goal is to have the Global Fellows share their experience with the SCU community, thus bringing awareness of global issues to a wider audience. In certain cases, the reflection segment course will fulfill the core requirement for ELSJ. Must be a Global Fellows participant. (2 units for each course segment)</w:t>
      </w:r>
      <w:r w:rsidDel="00000000" w:rsidR="00000000" w:rsidRPr="00000000">
        <w:rPr>
          <w:rtl w:val="0"/>
        </w:rPr>
      </w:r>
    </w:p>
    <w:bookmarkStart w:colFirst="0" w:colLast="0" w:name="3as4poj" w:id="48"/>
    <w:bookmarkEnd w:id="48"/>
    <w:p w:rsidR="00000000" w:rsidDel="00000000" w:rsidP="00000000" w:rsidRDefault="00000000" w:rsidRPr="00000000" w14:paraId="0000008D">
      <w:pPr>
        <w:pStyle w:val="Heading3"/>
        <w:rPr/>
      </w:pPr>
      <w:bookmarkStart w:colFirst="0" w:colLast="0" w:name="_8kkpm2f6ez6" w:id="49"/>
      <w:bookmarkEnd w:id="49"/>
      <w:r w:rsidDel="00000000" w:rsidR="00000000" w:rsidRPr="00000000">
        <w:rPr>
          <w:rtl w:val="0"/>
        </w:rPr>
        <w:t xml:space="preserve">196. Leadership Practicum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obtain advanced experience in leading, facilitating, directing, evaluating, and advising within a Leavey School of Business schoolwide or interdisciplinary project, class, or initiative. This practicum generally includes selected readings, reflective engagement activity, personal leadership assessment, and writing assignments. Requires approval of the assistant dean.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50"/>
    <w:bookmarkEnd w:id="50"/>
    <w:p w:rsidR="00000000" w:rsidDel="00000000" w:rsidP="00000000" w:rsidRDefault="00000000" w:rsidRPr="00000000" w14:paraId="0000008F">
      <w:pPr>
        <w:pStyle w:val="Heading3"/>
        <w:rPr/>
      </w:pPr>
      <w:bookmarkStart w:colFirst="0" w:colLast="0" w:name="_rahbwoapyz7n" w:id="51"/>
      <w:bookmarkEnd w:id="51"/>
      <w:r w:rsidDel="00000000" w:rsidR="00000000" w:rsidRPr="00000000">
        <w:rPr>
          <w:rtl w:val="0"/>
        </w:rPr>
        <w:t xml:space="preserve">197. Business/Engineering Project Collaboration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practicum gives business students an opportunity to work with senior-level engineering students on engineering design projects. This is an excellent opportunity for cross-functional learning in a team environment and for business students to practice the activities they learned in previous business school courses. This practicum provides exposure to technology and valuable experience in product development, innovation, and entrepreneurship. The student will perform a business analysis of the project and assist in producing a business plan, which may involve assessing the project for commercialization, defining and characterizing the market, and exploring any intellectual property issues. Must be a Leavey School of Business junior or senior to enroll. (4 units)</w:t>
      </w:r>
    </w:p>
    <w:bookmarkStart w:colFirst="0" w:colLast="0" w:name="49x2ik5" w:id="52"/>
    <w:bookmarkEnd w:id="52"/>
    <w:p w:rsidR="00000000" w:rsidDel="00000000" w:rsidP="00000000" w:rsidRDefault="00000000" w:rsidRPr="00000000" w14:paraId="00000091">
      <w:pPr>
        <w:pStyle w:val="Heading3"/>
        <w:rPr/>
      </w:pPr>
      <w:bookmarkStart w:colFirst="0" w:colLast="0" w:name="_eihxaailns77" w:id="53"/>
      <w:bookmarkEnd w:id="53"/>
      <w:r w:rsidDel="00000000" w:rsidR="00000000" w:rsidRPr="00000000">
        <w:rPr>
          <w:rtl w:val="0"/>
        </w:rPr>
        <w:t xml:space="preserve">198. Internship/Practicum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typically involved with schoolwide or interdisciplinary programs, projects, or initiatives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work and study in or with for-profit and nonprofit organizations. This practicum generally includes selected readings, a reflective engagement activity, and a written report. Requires approval of the senior assistant dean or associate dean. May be included as fulfilling a requirement for a major only with permission of that department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