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Department of </w:t>
      </w:r>
      <w:r w:rsidDel="00000000" w:rsidR="00000000" w:rsidRPr="00000000">
        <w:rPr>
          <w:rtl w:val="0"/>
        </w:rPr>
        <w:t xml:space="preserve">Marketing</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Professors Emeriti:</w:t>
      </w:r>
      <w:r w:rsidDel="00000000" w:rsidR="00000000" w:rsidRPr="00000000">
        <w:rPr>
          <w:rtl w:val="0"/>
        </w:rPr>
        <w:t xml:space="preserve"> </w:t>
      </w:r>
      <w:r w:rsidDel="00000000" w:rsidR="00000000" w:rsidRPr="00000000">
        <w:rPr>
          <w:rtl w:val="0"/>
        </w:rPr>
        <w:t xml:space="preserve">Dale D. Achabal</w:t>
      </w:r>
      <w:r w:rsidDel="00000000" w:rsidR="00000000" w:rsidRPr="00000000">
        <w:rPr>
          <w:rtl w:val="0"/>
        </w:rPr>
        <w:t xml:space="preserve">, Albert Bruno, Karen F. A. Fox, Edward McQuarrie, J. Michael Munson, Shelby McIntyre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Kirthi Kalyanam (</w:t>
      </w:r>
      <w:r w:rsidDel="00000000" w:rsidR="00000000" w:rsidRPr="00000000">
        <w:rPr>
          <w:rtl w:val="0"/>
        </w:rPr>
        <w:t xml:space="preserve">L.J. Skaggs Distinguished Professor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Xiaojing Dong, Desmond Lo (Department Chair), Kumar Sarangee, Savannah Wei Shi (J</w:t>
      </w:r>
      <w:r w:rsidDel="00000000" w:rsidR="00000000" w:rsidRPr="00000000">
        <w:rPr>
          <w:rtl w:val="0"/>
        </w:rPr>
        <w:t xml:space="preserve">.C. Penny Research Professor)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Yuchi Zhang</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w:t>
      </w:r>
      <w:r w:rsidDel="00000000" w:rsidR="00000000" w:rsidRPr="00000000">
        <w:rPr>
          <w:i w:val="1"/>
          <w:rtl w:val="0"/>
        </w:rPr>
        <w:t xml:space="preserve">ors:</w:t>
      </w:r>
      <w:r w:rsidDel="00000000" w:rsidR="00000000" w:rsidRPr="00000000">
        <w:rPr>
          <w:rtl w:val="0"/>
        </w:rPr>
        <w:t xml:space="preserve"> Rebecca Chae, </w:t>
      </w:r>
      <w:r w:rsidDel="00000000" w:rsidR="00000000" w:rsidRPr="00000000">
        <w:rPr>
          <w:rtl w:val="0"/>
        </w:rPr>
        <w:t xml:space="preserve">Peng Liu, Rafay Siddiqui, Shunyao Yan</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Professors of Practice:</w:t>
      </w:r>
      <w:r w:rsidDel="00000000" w:rsidR="00000000" w:rsidRPr="00000000">
        <w:rPr>
          <w:rtl w:val="0"/>
        </w:rPr>
        <w:t xml:space="preserve"> </w:t>
      </w:r>
      <w:r w:rsidDel="00000000" w:rsidR="00000000" w:rsidRPr="00000000">
        <w:rPr>
          <w:rtl w:val="0"/>
        </w:rPr>
        <w:t xml:space="preserve">Charles Byers, Juan Montermoso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Lecturers</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Sean O’Keefe</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Marketing operates at the cutting edge of a well-managed organization. Development of students’ decision-making and managerial skills are the major objectives of the Department of Marketing program, with special </w:t>
      </w:r>
      <w:r w:rsidDel="00000000" w:rsidR="00000000" w:rsidRPr="00000000">
        <w:rPr>
          <w:rtl w:val="0"/>
        </w:rPr>
        <w:t xml:space="preserve">emphasis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innovation, high technology, retailing, and digital marketing. Marketing links a business to its markets and customers and acts as the eyes and the ears for a firm, helping managers to identify emerging market opportunities and anticipating customer needs and wants. It is also the firm’s voice, handling communications with customers and deciding on advertising, sales, and social media messages. Finally, strategic marketing addresses competitive threats and opportunities, guiding a firm’s efforts to deliver superior value. Because customer analysis and competitive advantage are so crucial to business success, a degree in marketing provides a solid foundation for a general management career leading to executive responsibilities. It can also provide the basis for a more focused career in such areas as advertising, retailing, sales, brand management, and market research.</w:t>
      </w:r>
    </w:p>
    <w:bookmarkStart w:colFirst="0" w:colLast="0" w:name="30j0zll" w:id="1"/>
    <w:bookmarkEnd w:id="1"/>
    <w:p w:rsidR="00000000" w:rsidDel="00000000" w:rsidP="00000000" w:rsidRDefault="00000000" w:rsidRPr="00000000" w14:paraId="00000009">
      <w:pPr>
        <w:pStyle w:val="Heading2"/>
        <w:pageBreakBefore w:val="0"/>
        <w:rPr/>
      </w:pPr>
      <w:r w:rsidDel="00000000" w:rsidR="00000000" w:rsidRPr="00000000">
        <w:rPr>
          <w:rtl w:val="0"/>
        </w:rPr>
        <w:t xml:space="preserve">Requirements for the Major</w:t>
      </w:r>
    </w:p>
    <w:p w:rsidR="00000000" w:rsidDel="00000000" w:rsidP="00000000" w:rsidRDefault="00000000" w:rsidRPr="00000000" w14:paraId="0000000A">
      <w:pPr>
        <w:pageBreakBefore w:val="0"/>
        <w:spacing w:after="180" w:before="180" w:line="240" w:lineRule="auto"/>
        <w:rPr/>
      </w:pPr>
      <w:r w:rsidDel="00000000" w:rsidR="00000000" w:rsidRPr="00000000">
        <w:rPr>
          <w:rtl w:val="0"/>
        </w:rPr>
        <w:t xml:space="preserve">In addition to fulfilling undergraduate Core Curriculum and Leavey School of Business requirements for the bachelor of science in commerce degree, students majoring in marketing must complete the following departmental requirements:</w:t>
      </w:r>
    </w:p>
    <w:p w:rsidR="00000000" w:rsidDel="00000000" w:rsidP="00000000" w:rsidRDefault="00000000" w:rsidRPr="00000000" w14:paraId="0000000B">
      <w:pPr>
        <w:pageBreakBefore w:val="0"/>
        <w:numPr>
          <w:ilvl w:val="0"/>
          <w:numId w:val="1"/>
        </w:numPr>
        <w:spacing w:after="0" w:afterAutospacing="0" w:before="40" w:line="288" w:lineRule="auto"/>
        <w:rPr/>
      </w:pPr>
      <w:r w:rsidDel="00000000" w:rsidR="00000000" w:rsidRPr="00000000">
        <w:rPr>
          <w:rtl w:val="0"/>
        </w:rPr>
        <w:t xml:space="preserve">MKTG 182 and 183 (recommended to be completed in junior year, prior to electives)</w:t>
      </w:r>
    </w:p>
    <w:p w:rsidR="00000000" w:rsidDel="00000000" w:rsidP="00000000" w:rsidRDefault="00000000" w:rsidRPr="00000000" w14:paraId="0000000C">
      <w:pPr>
        <w:pageBreakBefore w:val="0"/>
        <w:numPr>
          <w:ilvl w:val="0"/>
          <w:numId w:val="1"/>
        </w:numPr>
        <w:spacing w:after="40" w:before="0" w:beforeAutospacing="0" w:line="288" w:lineRule="auto"/>
        <w:rPr/>
      </w:pPr>
      <w:r w:rsidDel="00000000" w:rsidR="00000000" w:rsidRPr="00000000">
        <w:rPr>
          <w:rtl w:val="0"/>
        </w:rPr>
        <w:t xml:space="preserve">After completion of MKTG 182 and 183, three elective courses in an area of marketing must be completed.</w:t>
      </w:r>
    </w:p>
    <w:p w:rsidR="00000000" w:rsidDel="00000000" w:rsidP="00000000" w:rsidRDefault="00000000" w:rsidRPr="00000000" w14:paraId="0000000D">
      <w:pPr>
        <w:pageBreakBefore w:val="0"/>
        <w:spacing w:after="180" w:before="180" w:line="240" w:lineRule="auto"/>
        <w:rPr/>
      </w:pPr>
      <w:r w:rsidDel="00000000" w:rsidR="00000000" w:rsidRPr="00000000">
        <w:rPr>
          <w:rtl w:val="0"/>
        </w:rPr>
        <w:t xml:space="preserve">The following emphases have been created to inform students of recommended classes to take should they want to explore an emphasis area. </w:t>
      </w:r>
    </w:p>
    <w:p w:rsidR="00000000" w:rsidDel="00000000" w:rsidP="00000000" w:rsidRDefault="00000000" w:rsidRPr="00000000" w14:paraId="0000000E">
      <w:pPr>
        <w:pageBreakBefore w:val="0"/>
        <w:spacing w:after="180" w:before="180" w:line="240" w:lineRule="auto"/>
        <w:rPr/>
      </w:pPr>
      <w:r w:rsidDel="00000000" w:rsidR="00000000" w:rsidRPr="00000000">
        <w:rPr>
          <w:rtl w:val="0"/>
        </w:rPr>
        <w:t xml:space="preserve">The emphasis areas: (a) Business and Technology and (b) Consumer and Channel. Alternatively, an individually designed emphasis with three elective courses may be completed.</w:t>
      </w:r>
    </w:p>
    <w:p w:rsidR="00000000" w:rsidDel="00000000" w:rsidP="00000000" w:rsidRDefault="00000000" w:rsidRPr="00000000" w14:paraId="0000000F">
      <w:pPr>
        <w:pageBreakBefore w:val="0"/>
        <w:spacing w:after="180" w:before="180" w:line="288" w:lineRule="auto"/>
        <w:rPr/>
      </w:pPr>
      <w:r w:rsidDel="00000000" w:rsidR="00000000" w:rsidRPr="00000000">
        <w:rPr>
          <w:rtl w:val="0"/>
        </w:rPr>
        <w:t xml:space="preserve">Business and Technology Marketing Emphasis (Select three courses)</w:t>
      </w:r>
    </w:p>
    <w:p w:rsidR="00000000" w:rsidDel="00000000" w:rsidP="00000000" w:rsidRDefault="00000000" w:rsidRPr="00000000" w14:paraId="00000010">
      <w:pPr>
        <w:pageBreakBefore w:val="0"/>
        <w:numPr>
          <w:ilvl w:val="0"/>
          <w:numId w:val="2"/>
        </w:numPr>
        <w:spacing w:after="0" w:afterAutospacing="0" w:before="40" w:line="288" w:lineRule="auto"/>
        <w:rPr/>
      </w:pPr>
      <w:r w:rsidDel="00000000" w:rsidR="00000000" w:rsidRPr="00000000">
        <w:rPr>
          <w:rtl w:val="0"/>
        </w:rPr>
        <w:t xml:space="preserve">MKTG 185, 187 (strongly recommended)</w:t>
      </w:r>
    </w:p>
    <w:p w:rsidR="00000000" w:rsidDel="00000000" w:rsidP="00000000" w:rsidRDefault="00000000" w:rsidRPr="00000000" w14:paraId="00000011">
      <w:pPr>
        <w:pageBreakBefore w:val="0"/>
        <w:numPr>
          <w:ilvl w:val="0"/>
          <w:numId w:val="2"/>
        </w:numPr>
        <w:spacing w:after="40" w:before="0" w:beforeAutospacing="0" w:line="288" w:lineRule="auto"/>
        <w:rPr/>
      </w:pPr>
      <w:r w:rsidDel="00000000" w:rsidR="00000000" w:rsidRPr="00000000">
        <w:rPr>
          <w:rtl w:val="0"/>
        </w:rPr>
        <w:t xml:space="preserve">MKTG 175, 177, 186, 189, 190, 191</w:t>
      </w:r>
      <w:r w:rsidDel="00000000" w:rsidR="00000000" w:rsidRPr="00000000">
        <w:rPr>
          <w:rtl w:val="0"/>
        </w:rPr>
        <w:t xml:space="preserve"> </w:t>
      </w:r>
      <w:r w:rsidDel="00000000" w:rsidR="00000000" w:rsidRPr="00000000">
        <w:rPr>
          <w:rtl w:val="0"/>
        </w:rPr>
        <w:t xml:space="preserve">(recommended)</w:t>
      </w:r>
    </w:p>
    <w:p w:rsidR="00000000" w:rsidDel="00000000" w:rsidP="00000000" w:rsidRDefault="00000000" w:rsidRPr="00000000" w14:paraId="00000012">
      <w:pPr>
        <w:pageBreakBefore w:val="0"/>
        <w:spacing w:after="180" w:before="180" w:line="288" w:lineRule="auto"/>
        <w:rPr/>
      </w:pPr>
      <w:r w:rsidDel="00000000" w:rsidR="00000000" w:rsidRPr="00000000">
        <w:rPr>
          <w:rtl w:val="0"/>
        </w:rPr>
        <w:t xml:space="preserve">Consumer and Channel Marketing Emphasis (Select three courses)</w:t>
      </w:r>
    </w:p>
    <w:p w:rsidR="00000000" w:rsidDel="00000000" w:rsidP="00000000" w:rsidRDefault="00000000" w:rsidRPr="00000000" w14:paraId="00000013">
      <w:pPr>
        <w:pageBreakBefore w:val="0"/>
        <w:numPr>
          <w:ilvl w:val="0"/>
          <w:numId w:val="4"/>
        </w:numPr>
        <w:spacing w:after="0" w:afterAutospacing="0" w:before="40" w:line="288" w:lineRule="auto"/>
        <w:rPr/>
      </w:pPr>
      <w:r w:rsidDel="00000000" w:rsidR="00000000" w:rsidRPr="00000000">
        <w:rPr>
          <w:rtl w:val="0"/>
        </w:rPr>
        <w:t xml:space="preserve">MKTG 165, 175, 186 (strongly recommended)</w:t>
      </w:r>
    </w:p>
    <w:p w:rsidR="00000000" w:rsidDel="00000000" w:rsidP="00000000" w:rsidRDefault="00000000" w:rsidRPr="00000000" w14:paraId="00000014">
      <w:pPr>
        <w:pageBreakBefore w:val="0"/>
        <w:numPr>
          <w:ilvl w:val="0"/>
          <w:numId w:val="4"/>
        </w:numPr>
        <w:spacing w:after="40" w:before="0" w:beforeAutospacing="0" w:line="288" w:lineRule="auto"/>
        <w:rPr/>
      </w:pPr>
      <w:r w:rsidDel="00000000" w:rsidR="00000000" w:rsidRPr="00000000">
        <w:rPr>
          <w:rtl w:val="0"/>
        </w:rPr>
        <w:t xml:space="preserve">MKTG 178, 187, </w:t>
      </w:r>
      <w:r w:rsidDel="00000000" w:rsidR="00000000" w:rsidRPr="00000000">
        <w:rPr>
          <w:rtl w:val="0"/>
        </w:rPr>
        <w:t xml:space="preserve">189</w:t>
      </w:r>
      <w:r w:rsidDel="00000000" w:rsidR="00000000" w:rsidRPr="00000000">
        <w:rPr>
          <w:rtl w:val="0"/>
        </w:rPr>
        <w:t xml:space="preserve">, 190, 191 (recommended)</w:t>
      </w:r>
    </w:p>
    <w:p w:rsidR="00000000" w:rsidDel="00000000" w:rsidP="00000000" w:rsidRDefault="00000000" w:rsidRPr="00000000" w14:paraId="00000015">
      <w:pPr>
        <w:pageBreakBefore w:val="0"/>
        <w:spacing w:after="180" w:before="180" w:line="288" w:lineRule="auto"/>
        <w:rPr/>
      </w:pPr>
      <w:r w:rsidDel="00000000" w:rsidR="00000000" w:rsidRPr="00000000">
        <w:rPr>
          <w:rtl w:val="0"/>
        </w:rPr>
        <w:t xml:space="preserve">Individually Designed Marketing Emphasis</w:t>
      </w:r>
    </w:p>
    <w:p w:rsidR="00000000" w:rsidDel="00000000" w:rsidP="00000000" w:rsidRDefault="00000000" w:rsidRPr="00000000" w14:paraId="00000016">
      <w:pPr>
        <w:pageBreakBefore w:val="0"/>
        <w:numPr>
          <w:ilvl w:val="0"/>
          <w:numId w:val="3"/>
        </w:numPr>
        <w:spacing w:after="40" w:before="40" w:line="288" w:lineRule="auto"/>
        <w:rPr/>
      </w:pPr>
      <w:r w:rsidDel="00000000" w:rsidR="00000000" w:rsidRPr="00000000">
        <w:rPr>
          <w:rtl w:val="0"/>
        </w:rPr>
        <w:t xml:space="preserve">Three courses selected with the student’s marketing faculty advisor, typically from MKTG 165, 175, </w:t>
      </w:r>
      <w:r w:rsidDel="00000000" w:rsidR="00000000" w:rsidRPr="00000000">
        <w:rPr>
          <w:rtl w:val="0"/>
        </w:rPr>
        <w:t xml:space="preserve">178</w:t>
      </w:r>
      <w:r w:rsidDel="00000000" w:rsidR="00000000" w:rsidRPr="00000000">
        <w:rPr>
          <w:rtl w:val="0"/>
        </w:rPr>
        <w:t xml:space="preserve">, </w:t>
      </w:r>
      <w:r w:rsidDel="00000000" w:rsidR="00000000" w:rsidRPr="00000000">
        <w:rPr>
          <w:rtl w:val="0"/>
        </w:rPr>
        <w:t xml:space="preserve">185</w:t>
      </w:r>
      <w:r w:rsidDel="00000000" w:rsidR="00000000" w:rsidRPr="00000000">
        <w:rPr>
          <w:rtl w:val="0"/>
        </w:rPr>
        <w:t xml:space="preserve">, 186, 187, and 189</w:t>
      </w:r>
    </w:p>
    <w:p w:rsidR="00000000" w:rsidDel="00000000" w:rsidP="00000000" w:rsidRDefault="00000000" w:rsidRPr="00000000" w14:paraId="00000017">
      <w:pPr>
        <w:pageBreakBefore w:val="0"/>
        <w:spacing w:after="180" w:before="180" w:line="288" w:lineRule="auto"/>
        <w:rPr/>
      </w:pPr>
      <w:r w:rsidDel="00000000" w:rsidR="00000000" w:rsidRPr="00000000">
        <w:rPr>
          <w:rtl w:val="0"/>
        </w:rPr>
        <w:t xml:space="preserve">Note: An emphasis will not appear on a student’s transcript.</w:t>
      </w:r>
    </w:p>
    <w:p w:rsidR="00000000" w:rsidDel="00000000" w:rsidP="00000000" w:rsidRDefault="00000000" w:rsidRPr="00000000" w14:paraId="00000018">
      <w:pPr>
        <w:pageBreakBefore w:val="0"/>
        <w:spacing w:after="180" w:before="180" w:line="240" w:lineRule="auto"/>
        <w:rPr/>
      </w:pPr>
      <w:r w:rsidDel="00000000" w:rsidR="00000000" w:rsidRPr="00000000">
        <w:rPr>
          <w:rtl w:val="0"/>
        </w:rPr>
        <w:t xml:space="preserve">T</w:t>
      </w:r>
      <w:r w:rsidDel="00000000" w:rsidR="00000000" w:rsidRPr="00000000">
        <w:rPr>
          <w:rtl w:val="0"/>
        </w:rPr>
        <w:t xml:space="preserve">he MKTG 198 internship</w:t>
      </w:r>
      <w:r w:rsidDel="00000000" w:rsidR="00000000" w:rsidRPr="00000000">
        <w:rPr>
          <w:rtl w:val="0"/>
        </w:rPr>
        <w:t xml:space="preserve"> elective should be designed to augment the student’s career goals. However, MKTG 198 cannot be substituted for an elective course in the major.</w:t>
      </w:r>
    </w:p>
    <w:p w:rsidR="00000000" w:rsidDel="00000000" w:rsidP="00000000" w:rsidRDefault="00000000" w:rsidRPr="00000000" w14:paraId="00000019">
      <w:pPr>
        <w:pageBreakBefore w:val="0"/>
        <w:spacing w:after="180" w:before="180" w:line="240" w:lineRule="auto"/>
        <w:rPr/>
      </w:pPr>
      <w:r w:rsidDel="00000000" w:rsidR="00000000" w:rsidRPr="00000000">
        <w:rPr>
          <w:rtl w:val="0"/>
        </w:rPr>
        <w:t xml:space="preserve">MKTG 179 and BUSN 179 are cross-listed and are required for all majors.</w:t>
      </w:r>
    </w:p>
    <w:p w:rsidR="00000000" w:rsidDel="00000000" w:rsidP="00000000" w:rsidRDefault="00000000" w:rsidRPr="00000000" w14:paraId="0000001A">
      <w:pPr>
        <w:pageBreakBefore w:val="0"/>
        <w:spacing w:after="180" w:before="180" w:line="240" w:lineRule="auto"/>
        <w:rPr/>
      </w:pPr>
      <w:r w:rsidDel="00000000" w:rsidR="00000000" w:rsidRPr="00000000">
        <w:rPr>
          <w:rtl w:val="0"/>
        </w:rPr>
        <w:t xml:space="preserve">All courses listed below are considered electives and count toward meeting all marketing elective requirements, regardless of the area of interest.</w:t>
      </w:r>
    </w:p>
    <w:bookmarkStart w:colFirst="0" w:colLast="0" w:name="1fob9te" w:id="2"/>
    <w:bookmarkEnd w:id="2"/>
    <w:p w:rsidR="00000000" w:rsidDel="00000000" w:rsidP="00000000" w:rsidRDefault="00000000" w:rsidRPr="00000000" w14:paraId="0000001B">
      <w:pPr>
        <w:pStyle w:val="Heading2"/>
        <w:pageBreakBefore w:val="0"/>
        <w:rPr/>
      </w:pPr>
      <w:r w:rsidDel="00000000" w:rsidR="00000000" w:rsidRPr="00000000">
        <w:rPr>
          <w:rtl w:val="0"/>
        </w:rPr>
        <w:t xml:space="preserve">Upper-Division Courses</w:t>
      </w:r>
    </w:p>
    <w:bookmarkStart w:colFirst="0" w:colLast="0" w:name="3znysh7" w:id="3"/>
    <w:bookmarkEnd w:id="3"/>
    <w:p w:rsidR="00000000" w:rsidDel="00000000" w:rsidP="00000000" w:rsidRDefault="00000000" w:rsidRPr="00000000" w14:paraId="0000001C">
      <w:pPr>
        <w:pStyle w:val="Heading3"/>
        <w:pageBreakBefore w:val="0"/>
        <w:rPr/>
      </w:pPr>
      <w:r w:rsidDel="00000000" w:rsidR="00000000" w:rsidRPr="00000000">
        <w:rPr>
          <w:rtl w:val="0"/>
        </w:rPr>
        <w:t xml:space="preserve">165. Customer-Centric Retailing</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design and management of store, catalog, and Internet-based retail channels. Topics include how retailers create value for the producer and the end user, the financial and marketing strategies that underlie retailing formats, target marketing decisions, merchandise management, how retail price promotions work, managing customer service, and the execution of retail marketing decisions. Mini cases, video cases, an applied project, and guest speakers from industry will be utilized to provide practical illustration of various concepts and stimulate class discussion. Prerequisites: ACTG 11 and MKTG 181 or 181S. (5 units)</w:t>
      </w:r>
    </w:p>
    <w:bookmarkStart w:colFirst="0" w:colLast="0" w:name="2et92p0" w:id="4"/>
    <w:bookmarkEnd w:id="4"/>
    <w:p w:rsidR="00000000" w:rsidDel="00000000" w:rsidP="00000000" w:rsidRDefault="00000000" w:rsidRPr="00000000" w14:paraId="0000001E">
      <w:pPr>
        <w:pStyle w:val="Heading3"/>
        <w:pageBreakBefore w:val="0"/>
        <w:rPr/>
      </w:pPr>
      <w:r w:rsidDel="00000000" w:rsidR="00000000" w:rsidRPr="00000000">
        <w:rPr>
          <w:rtl w:val="0"/>
        </w:rPr>
        <w:t xml:space="preserve">168. and 169. Advanced Retail Seminars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In-depth examination of a number of topics critical to future executive</w:t>
      </w:r>
      <w:r w:rsidDel="00000000" w:rsidR="00000000" w:rsidRPr="00000000">
        <w:rPr>
          <w:rtl w:val="0"/>
        </w:rPr>
        <w:t xml:space="preserve"> roles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a retailing environment. Topics include consumer trends, multichannel retail models, analysis of high-performance retailers, building information-centric organizations, </w:t>
      </w:r>
      <w:r w:rsidDel="00000000" w:rsidR="00000000" w:rsidRPr="00000000">
        <w:rPr>
          <w:rtl w:val="0"/>
        </w:rPr>
        <w:t xml:space="preserve">category management, arts and science in merchandising decisions, data-driven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sales promotion, and supply chain management. Prerequisites: MKTG 165, 181, or 181S, and declared retail studies minor. MKTG 168 must be taken prior to 169. (5 units)</w:t>
      </w:r>
    </w:p>
    <w:bookmarkStart w:colFirst="0" w:colLast="0" w:name="tyjcwt" w:id="5"/>
    <w:bookmarkEnd w:id="5"/>
    <w:p w:rsidR="00000000" w:rsidDel="00000000" w:rsidP="00000000" w:rsidRDefault="00000000" w:rsidRPr="00000000" w14:paraId="00000020">
      <w:pPr>
        <w:pStyle w:val="Heading3"/>
        <w:pageBreakBefore w:val="0"/>
        <w:rPr/>
      </w:pPr>
      <w:r w:rsidDel="00000000" w:rsidR="00000000" w:rsidRPr="00000000">
        <w:rPr>
          <w:rtl w:val="0"/>
        </w:rPr>
        <w:t xml:space="preserve">175.</w:t>
      </w:r>
      <w:r w:rsidDel="00000000" w:rsidR="00000000" w:rsidRPr="00000000">
        <w:rPr>
          <w:rtl w:val="0"/>
        </w:rPr>
        <w:t xml:space="preserve"> Internet </w:t>
      </w:r>
      <w:r w:rsidDel="00000000" w:rsidR="00000000" w:rsidRPr="00000000">
        <w:rPr>
          <w:rtl w:val="0"/>
        </w:rPr>
        <w:t xml:space="preserve">Marketing</w:t>
      </w:r>
      <w:r w:rsidDel="00000000" w:rsidR="00000000" w:rsidRPr="00000000">
        <w:rPr>
          <w:rtl w:val="0"/>
        </w:rPr>
        <w:t xml:space="preserve"> </w:t>
      </w:r>
      <w:r w:rsidDel="00000000" w:rsidR="00000000" w:rsidRPr="00000000">
        <w:rPr>
          <w:rtl w:val="0"/>
        </w:rPr>
        <w:t xml:space="preserve">and E-commerce</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ff"/>
          <w:u w:val="none"/>
          <w:shd w:fill="auto" w:val="clear"/>
          <w:vertAlign w:val="baseline"/>
        </w:rPr>
      </w:pPr>
      <w:r w:rsidDel="00000000" w:rsidR="00000000" w:rsidRPr="00000000">
        <w:rPr>
          <w:color w:val="3c4043"/>
          <w:highlight w:val="white"/>
          <w:rtl w:val="0"/>
        </w:rPr>
        <w:t xml:space="preserve">This course introduces the fundamentals of internet marketing and e-commerce and provides students with hands-on experience in developing and evaluating effective digital strategies. Topics include: history of internet marketing and e-commerce, key elements of e-business models, and how to build and evaluate websites, display ads, search engine marketing, email marketing, mobile marketing, and social media marketing. Project required. Prerequisite: MKTG 181 or 181S. (5 units)</w:t>
      </w:r>
      <w:r w:rsidDel="00000000" w:rsidR="00000000" w:rsidRPr="00000000">
        <w:rPr>
          <w:rtl w:val="0"/>
        </w:rPr>
      </w:r>
    </w:p>
    <w:bookmarkStart w:colFirst="0" w:colLast="0" w:name="1t3h5sf" w:id="6"/>
    <w:bookmarkEnd w:id="6"/>
    <w:p w:rsidR="00000000" w:rsidDel="00000000" w:rsidP="00000000" w:rsidRDefault="00000000" w:rsidRPr="00000000" w14:paraId="00000022">
      <w:pPr>
        <w:pStyle w:val="Heading3"/>
        <w:pageBreakBefore w:val="0"/>
        <w:rPr/>
      </w:pPr>
      <w:r w:rsidDel="00000000" w:rsidR="00000000" w:rsidRPr="00000000">
        <w:rPr>
          <w:rtl w:val="0"/>
        </w:rPr>
        <w:t xml:space="preserve">177. Social Media Marketing</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t>
      </w:r>
      <w:r w:rsidDel="00000000" w:rsidR="00000000" w:rsidRPr="00000000">
        <w:rPr>
          <w:rtl w:val="0"/>
        </w:rPr>
        <w:t xml:space="preserve">experiential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course examines the role of social media in business and brand strategy, digital advertising, and overall marketing mix. Th</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class introduces students to the current social media landscape, explores the strategic implications of social media as part of the overall marketing mix, explores the role of social media in message development</w:t>
      </w:r>
      <w:r w:rsidDel="00000000" w:rsidR="00000000" w:rsidRPr="00000000">
        <w:rPr>
          <w:rtl w:val="0"/>
        </w:rPr>
        <w:t xml:space="preserve"> and implementation,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evaluates which social platforms are the best fit for an organization’s strategic business and marketing goals. Topics include social media objectives and strategies, an overview of platforms, current social media trends and their implications, developing social medi</w:t>
      </w:r>
      <w:r w:rsidDel="00000000" w:rsidR="00000000" w:rsidRPr="00000000">
        <w:rPr>
          <w:rtl w:val="0"/>
        </w:rPr>
        <w:t xml:space="preserve">a as an integral part of the marketing mix.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Prerequisites: MKTG 181 or 181S. (5 units)</w:t>
      </w:r>
    </w:p>
    <w:bookmarkStart w:colFirst="0" w:colLast="0" w:name="4d34og8" w:id="7"/>
    <w:bookmarkEnd w:id="7"/>
    <w:p w:rsidR="00000000" w:rsidDel="00000000" w:rsidP="00000000" w:rsidRDefault="00000000" w:rsidRPr="00000000" w14:paraId="00000024">
      <w:pPr>
        <w:pStyle w:val="Heading3"/>
        <w:pageBreakBefore w:val="0"/>
        <w:rPr/>
      </w:pPr>
      <w:r w:rsidDel="00000000" w:rsidR="00000000" w:rsidRPr="00000000">
        <w:rPr>
          <w:rtl w:val="0"/>
        </w:rPr>
        <w:t xml:space="preserve">178. Marketing Across Cultures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Success in global markets requires developing marketing programs that are sensitive to cultural differences. This course emphasizes the cultural factors that drive consumption behavior in international markets. A socio-cultural perspective is applied to traditional marketing concepts to develop programs to successfully address international markets. Mechanisms for participating in foreign markets such as exports, licensing, and joint ventures are evaluated. Ethical marketing issues in international contexts are explored. Students who take this class may not receive credit for MKTG 178L taken in the Santa Clara London Program, or any equivalent course taken in a study abroad program. Prerequisites: MKTG 181 or 181S and MGMT 80. (5 units)</w:t>
      </w:r>
    </w:p>
    <w:bookmarkStart w:colFirst="0" w:colLast="0" w:name="kix.z06mqyocy314" w:id="8"/>
    <w:bookmarkEnd w:id="8"/>
    <w:p w:rsidR="00000000" w:rsidDel="00000000" w:rsidP="00000000" w:rsidRDefault="00000000" w:rsidRPr="00000000" w14:paraId="00000026">
      <w:pPr>
        <w:pStyle w:val="Heading3"/>
        <w:pageBreakBefore w:val="0"/>
        <w:rPr/>
      </w:pPr>
      <w:bookmarkStart w:colFirst="0" w:colLast="0" w:name="_p9w147ladrj4" w:id="9"/>
      <w:bookmarkEnd w:id="9"/>
      <w:r w:rsidDel="00000000" w:rsidR="00000000" w:rsidRPr="00000000">
        <w:rPr>
          <w:rtl w:val="0"/>
        </w:rPr>
        <w:t xml:space="preserve">179. Effective Communication in Business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highlight w:val="white"/>
          <w:rtl w:val="0"/>
        </w:rPr>
        <w:t xml:space="preserve">In this pragmatic professional development course, students will learn the following business communication skills: business writing, informal and formal presentations, networking, and personal brand. Students will produce quantitative and qualitative analyses and evaluations and create professional multimedia projects, proposals, and presentations. Students will also develop skills in formal and informal business writing and discourse (briefings, reports, emails, memos, interviews, social media, infographics, etc.). Prerequisites: CTW1 &amp; CTW2. Must have completed at least 60 units.  Also listed as BUSN 179. </w:t>
      </w:r>
      <w:r w:rsidDel="00000000" w:rsidR="00000000" w:rsidRPr="00000000">
        <w:rPr>
          <w:rFonts w:ascii="Arial" w:cs="Arial" w:eastAsia="Arial" w:hAnsi="Arial"/>
          <w:color w:val="222222"/>
          <w:sz w:val="22"/>
          <w:szCs w:val="22"/>
          <w:highlight w:val="white"/>
          <w:rtl w:val="0"/>
        </w:rPr>
        <w:t xml:space="preserve"> </w:t>
      </w:r>
      <w:r w:rsidDel="00000000" w:rsidR="00000000" w:rsidRPr="00000000">
        <w:rPr>
          <w:rtl w:val="0"/>
        </w:rPr>
        <w:t xml:space="preserve">(5 units)</w:t>
      </w:r>
    </w:p>
    <w:bookmarkStart w:colFirst="0" w:colLast="0" w:name="kix.uqiwrnimnmd8" w:id="10"/>
    <w:bookmarkEnd w:id="10"/>
    <w:p w:rsidR="00000000" w:rsidDel="00000000" w:rsidP="00000000" w:rsidRDefault="00000000" w:rsidRPr="00000000" w14:paraId="00000028">
      <w:pPr>
        <w:pStyle w:val="Heading3"/>
        <w:pageBreakBefore w:val="0"/>
        <w:rPr/>
      </w:pPr>
      <w:bookmarkStart w:colFirst="0" w:colLast="0" w:name="_d91vh2jcaxxg" w:id="11"/>
      <w:bookmarkEnd w:id="11"/>
      <w:r w:rsidDel="00000000" w:rsidR="00000000" w:rsidRPr="00000000">
        <w:rPr>
          <w:rtl w:val="0"/>
        </w:rPr>
        <w:t xml:space="preserve">179S. Effective Communication in Business</w:t>
      </w:r>
    </w:p>
    <w:p w:rsidR="00000000" w:rsidDel="00000000" w:rsidP="00000000" w:rsidRDefault="00000000" w:rsidRPr="00000000" w14:paraId="00000029">
      <w:pPr>
        <w:pageBreakBefore w:val="0"/>
        <w:shd w:fill="ffffff" w:val="clear"/>
        <w:spacing w:before="200" w:lineRule="auto"/>
        <w:rPr/>
      </w:pPr>
      <w:r w:rsidDel="00000000" w:rsidR="00000000" w:rsidRPr="00000000">
        <w:rPr>
          <w:highlight w:val="white"/>
          <w:rtl w:val="0"/>
        </w:rPr>
        <w:t xml:space="preserve">In this pragmatic professional development course, students will learn the following business communication skills: business writing, informal and formal presentations, networking, and personal brand. Students will produce quantitative and qualitative analyses and evaluations and create professional multimedia projects, proposals, and presentations. Students will also develop skills in formal and informal business writing and discourse (briefings, reports, emails, memos, interviews, social media, infographics, etc.).</w:t>
      </w:r>
      <w:r w:rsidDel="00000000" w:rsidR="00000000" w:rsidRPr="00000000">
        <w:rPr>
          <w:rtl w:val="0"/>
        </w:rPr>
        <w:t xml:space="preserve">Prerequisites: Enrollment restricted to students in the Leavey Scholars Program. CTW1 &amp; CTW2.  Must have completed at least 60 units. Also listed as BUSN 179S. (5 units)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color w:val="222222"/>
          <w:sz w:val="22"/>
          <w:szCs w:val="22"/>
          <w:highlight w:val="white"/>
        </w:rPr>
      </w:pPr>
      <w:r w:rsidDel="00000000" w:rsidR="00000000" w:rsidRPr="00000000">
        <w:rPr>
          <w:rtl w:val="0"/>
        </w:rPr>
      </w:r>
    </w:p>
    <w:bookmarkStart w:colFirst="0" w:colLast="0" w:name="2s8eyo1" w:id="12"/>
    <w:bookmarkEnd w:id="12"/>
    <w:p w:rsidR="00000000" w:rsidDel="00000000" w:rsidP="00000000" w:rsidRDefault="00000000" w:rsidRPr="00000000" w14:paraId="0000002B">
      <w:pPr>
        <w:pStyle w:val="Heading3"/>
        <w:pageBreakBefore w:val="0"/>
        <w:rPr/>
      </w:pPr>
      <w:r w:rsidDel="00000000" w:rsidR="00000000" w:rsidRPr="00000000">
        <w:rPr>
          <w:rtl w:val="0"/>
        </w:rPr>
        <w:t xml:space="preserve">181. Principles of Marketing</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fundamental principles of contemporary marketing. Covers the role of marketing in society, marketing strategy and planning, segmentation, product policy, pricing decisions, promotion, and distribution. The course stresses topical examples. Emphasizes application of basic principles, information sourcing, analytical thinking, and communication skills. Prerequisite: Must have 60 units or greater, or permission of instructor. (5 units)</w:t>
      </w:r>
    </w:p>
    <w:bookmarkStart w:colFirst="0" w:colLast="0" w:name="17dp8vu" w:id="13"/>
    <w:bookmarkEnd w:id="13"/>
    <w:p w:rsidR="00000000" w:rsidDel="00000000" w:rsidP="00000000" w:rsidRDefault="00000000" w:rsidRPr="00000000" w14:paraId="0000002D">
      <w:pPr>
        <w:pStyle w:val="Heading3"/>
        <w:pageBreakBefore w:val="0"/>
        <w:rPr/>
      </w:pPr>
      <w:r w:rsidDel="00000000" w:rsidR="00000000" w:rsidRPr="00000000">
        <w:rPr>
          <w:rtl w:val="0"/>
        </w:rPr>
        <w:t xml:space="preserve">181S. Principles of Marketing</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fundamental principles of contemporary marketing. Covers the role of marketing in society, marketing strategy and planning, segmentation, product policy, pricing decisions, promotion, and distribution. Stresses topical examples. Emphasizes application of basic principles, information sourcing, analytical thinking, and communication skills. Prerequisite: Enrollment restricted to students in the Leavey Scholars Program. Must have 60 units or greater, or permission of instructor. (5 units)</w:t>
      </w:r>
    </w:p>
    <w:bookmarkStart w:colFirst="0" w:colLast="0" w:name="3rdcrjn" w:id="14"/>
    <w:bookmarkEnd w:id="14"/>
    <w:p w:rsidR="00000000" w:rsidDel="00000000" w:rsidP="00000000" w:rsidRDefault="00000000" w:rsidRPr="00000000" w14:paraId="0000002F">
      <w:pPr>
        <w:pStyle w:val="Heading3"/>
        <w:pageBreakBefore w:val="0"/>
        <w:rPr/>
      </w:pPr>
      <w:r w:rsidDel="00000000" w:rsidR="00000000" w:rsidRPr="00000000">
        <w:rPr>
          <w:rtl w:val="0"/>
        </w:rPr>
        <w:t xml:space="preserve">182. Analysis for Marketing Decisions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approach toward understanding consumers and markets to support profitable marketing decisions in such areas as market segmentation, new product development, positioning, and promotions. The focus is on frameworks for structuring marketing problems, and techniques for using data to improve marketing decisions. Cases and projects are emphasized. Prerequisites: OMIS 41 or ECON 42 and MKTG 181 or 181S. (5 units)</w:t>
      </w:r>
    </w:p>
    <w:bookmarkStart w:colFirst="0" w:colLast="0" w:name="26in1rg" w:id="15"/>
    <w:bookmarkEnd w:id="15"/>
    <w:p w:rsidR="00000000" w:rsidDel="00000000" w:rsidP="00000000" w:rsidRDefault="00000000" w:rsidRPr="00000000" w14:paraId="00000031">
      <w:pPr>
        <w:pStyle w:val="Heading3"/>
        <w:pageBreakBefore w:val="0"/>
        <w:rPr/>
      </w:pPr>
      <w:r w:rsidDel="00000000" w:rsidR="00000000" w:rsidRPr="00000000">
        <w:rPr>
          <w:rtl w:val="0"/>
        </w:rPr>
        <w:t xml:space="preserve">183. Customer Behavior</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consumers process information and make buying decisions. Investigation of influence factors, such as attitudes, personality, culture, motivation, perception, and reference groups on consumer decision making. Decision-making processes of industrial buyers in business-to-business markets are also studied and compared to those of individuals in consumer markets. Particular emphasis on understanding the decision-making process (both consumer and industrial) and its application to the development of sound marketing strategy. An applied project, videos, and mini-cases are used to illustrate the practical application of various concepts. Prerequisites: OMIS 41 or ECON 42 and MKTG 181 or 181S or permission of instructor. (5 units)</w:t>
      </w:r>
    </w:p>
    <w:bookmarkStart w:colFirst="0" w:colLast="0" w:name="lnxbz9" w:id="16"/>
    <w:bookmarkEnd w:id="16"/>
    <w:p w:rsidR="00000000" w:rsidDel="00000000" w:rsidP="00000000" w:rsidRDefault="00000000" w:rsidRPr="00000000" w14:paraId="00000033">
      <w:pPr>
        <w:pStyle w:val="Heading3"/>
        <w:pageBreakBefore w:val="0"/>
        <w:rPr/>
      </w:pPr>
      <w:r w:rsidDel="00000000" w:rsidR="00000000" w:rsidRPr="00000000">
        <w:rPr>
          <w:rtl w:val="0"/>
        </w:rPr>
        <w:t xml:space="preserve">185. Sales Management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puts the student in the role of being a prospective sales or marketing manager. The objective is to provide students with user-level knowledge of sales concepts and management methodologies necessary to effectively perform and manage the sales function. The format of the course enables the student to apply these concepts to selling both consumer high-tech and industrial products and services. Project required. Prerequisite: MKTG 181 or 181S. (5 units)</w:t>
      </w:r>
    </w:p>
    <w:bookmarkStart w:colFirst="0" w:colLast="0" w:name="35nkun2" w:id="17"/>
    <w:bookmarkEnd w:id="17"/>
    <w:p w:rsidR="00000000" w:rsidDel="00000000" w:rsidP="00000000" w:rsidRDefault="00000000" w:rsidRPr="00000000" w14:paraId="00000035">
      <w:pPr>
        <w:pStyle w:val="Heading3"/>
        <w:pageBreakBefore w:val="0"/>
        <w:rPr/>
      </w:pPr>
      <w:r w:rsidDel="00000000" w:rsidR="00000000" w:rsidRPr="00000000">
        <w:rPr>
          <w:rtl w:val="0"/>
        </w:rPr>
        <w:t xml:space="preserve">186. Integrated Marketing Communications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Integration of the marketing mix, brand message, and media is essential to successfully meeting corporate objectives. The course arms students with an understanding of new media plus the skills to plan, develop, execute, coordinate, and measure integrated marketing communications (IMC) programs. Personal attributes, demeanor, and business ethics are addressed in preparation for moving from the classroom to the boardroom. Interaction with business practitioners, industry-experienced instruction, and a service/learning project for an actual company are integral to the course. Prerequisite: MKTG 181 or 181S. (5 units)</w:t>
      </w:r>
    </w:p>
    <w:bookmarkStart w:colFirst="0" w:colLast="0" w:name="1ksv4uv" w:id="18"/>
    <w:bookmarkEnd w:id="18"/>
    <w:p w:rsidR="00000000" w:rsidDel="00000000" w:rsidP="00000000" w:rsidRDefault="00000000" w:rsidRPr="00000000" w14:paraId="00000037">
      <w:pPr>
        <w:pStyle w:val="Heading3"/>
        <w:pageBreakBefore w:val="0"/>
        <w:rPr/>
      </w:pPr>
      <w:r w:rsidDel="00000000" w:rsidR="00000000" w:rsidRPr="00000000">
        <w:rPr>
          <w:rtl w:val="0"/>
        </w:rPr>
        <w:t xml:space="preserve">187. Innovation and New Product Marketing</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Focuses on both quantitative and qualitative techniques associated with identifying, researching, and analyzing new product opportunities. Exposes students to important tools for designing, testing, and introducing profitable new products and services. Prerequisite: MKTG 181 or 181S. (5 units)</w:t>
      </w:r>
    </w:p>
    <w:bookmarkStart w:colFirst="0" w:colLast="0" w:name="2jxsxqh" w:id="19"/>
    <w:bookmarkEnd w:id="19"/>
    <w:p w:rsidR="00000000" w:rsidDel="00000000" w:rsidP="00000000" w:rsidRDefault="00000000" w:rsidRPr="00000000" w14:paraId="00000039">
      <w:pPr>
        <w:pStyle w:val="Heading3"/>
        <w:pageBreakBefore w:val="0"/>
        <w:rPr/>
      </w:pPr>
      <w:r w:rsidDel="00000000" w:rsidR="00000000" w:rsidRPr="00000000">
        <w:rPr>
          <w:rtl w:val="0"/>
        </w:rPr>
        <w:t xml:space="preserve">189. Sustainability Marketing</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course is designed to explore the relationship between sustainability and marketing, especially for students interested in business and society and the environmental concerns that affect marketing managers. Key areas include understanding the economic foundation of sustainability marketing and its place in contemporary society, sustainability marketing standards and strategies, and global and ethical considerations. Prerequisite: MKTG 181 or 181S. (5 units)</w:t>
      </w:r>
    </w:p>
    <w:bookmarkStart w:colFirst="0" w:colLast="0" w:name="kix.bzcj9ss2qisa" w:id="20"/>
    <w:bookmarkEnd w:id="20"/>
    <w:p w:rsidR="00000000" w:rsidDel="00000000" w:rsidP="00000000" w:rsidRDefault="00000000" w:rsidRPr="00000000" w14:paraId="0000003B">
      <w:pPr>
        <w:pStyle w:val="Heading3"/>
        <w:pageBreakBefore w:val="0"/>
        <w:rPr/>
      </w:pPr>
      <w:bookmarkStart w:colFirst="0" w:colLast="0" w:name="_roifyl5dxr60" w:id="21"/>
      <w:bookmarkEnd w:id="21"/>
      <w:r w:rsidDel="00000000" w:rsidR="00000000" w:rsidRPr="00000000">
        <w:rPr>
          <w:rtl w:val="0"/>
        </w:rPr>
        <w:t xml:space="preserve">19</w:t>
      </w:r>
      <w:r w:rsidDel="00000000" w:rsidR="00000000" w:rsidRPr="00000000">
        <w:rPr>
          <w:rtl w:val="0"/>
        </w:rPr>
        <w:t xml:space="preserve">0. Brand and Content Marketing</w:t>
      </w:r>
      <w:r w:rsidDel="00000000" w:rsidR="00000000" w:rsidRPr="00000000">
        <w:rPr>
          <w:rtl w:val="0"/>
        </w:rPr>
      </w:r>
    </w:p>
    <w:p w:rsidR="00000000" w:rsidDel="00000000" w:rsidP="00000000" w:rsidRDefault="00000000" w:rsidRPr="00000000" w14:paraId="0000003C">
      <w:pPr>
        <w:pageBreakBefore w:val="0"/>
        <w:spacing w:after="180" w:before="180" w:lineRule="auto"/>
        <w:rPr/>
      </w:pPr>
      <w:r w:rsidDel="00000000" w:rsidR="00000000" w:rsidRPr="00000000">
        <w:rPr>
          <w:rtl w:val="0"/>
        </w:rPr>
        <w:t xml:space="preserve">Brand &amp; Content Marketing examines the components of brand and brand strategy and how they inform content marketing principles, strategies, function, form and style of an integrated physical and online portfolio of paid, owned, shared and earned (POSE) media. The course will examine the written, verbal and visual frameworks, formats and styles required to execute an integrated message strategy across multiple media platforms. Students will demonstrate their comprehension by completing a number of tactical executions against real-life project and marketing objectives. Prerequisite: MKTG 181 or 181S. (5 units) </w:t>
      </w:r>
    </w:p>
    <w:bookmarkStart w:colFirst="0" w:colLast="0" w:name="pd6dkukx3ich" w:id="22"/>
    <w:bookmarkEnd w:id="22"/>
    <w:p w:rsidR="00000000" w:rsidDel="00000000" w:rsidP="00000000" w:rsidRDefault="00000000" w:rsidRPr="00000000" w14:paraId="0000003D">
      <w:pPr>
        <w:pStyle w:val="Heading3"/>
        <w:pageBreakBefore w:val="0"/>
        <w:rPr/>
      </w:pPr>
      <w:bookmarkStart w:colFirst="0" w:colLast="0" w:name="_wfu0eg54iysx" w:id="23"/>
      <w:bookmarkEnd w:id="23"/>
      <w:r w:rsidDel="00000000" w:rsidR="00000000" w:rsidRPr="00000000">
        <w:rPr>
          <w:rtl w:val="0"/>
        </w:rPr>
        <w:t xml:space="preserve">191. Customer Experience Management</w:t>
      </w:r>
    </w:p>
    <w:tbl>
      <w:tblPr>
        <w:tblStyle w:val="Table1"/>
        <w:tblW w:w="1224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40"/>
        <w:tblGridChange w:id="0">
          <w:tblGrid>
            <w:gridCol w:w="12240"/>
          </w:tblGrid>
        </w:tblGridChange>
      </w:tblGrid>
      <w:tr>
        <w:trPr>
          <w:cantSplit w:val="0"/>
          <w:trHeight w:val="1980"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3E">
            <w:pPr>
              <w:pageBreakBefore w:val="0"/>
              <w:spacing w:after="0" w:lineRule="auto"/>
              <w:rPr/>
            </w:pPr>
            <w:r w:rsidDel="00000000" w:rsidR="00000000" w:rsidRPr="00000000">
              <w:rPr>
                <w:rtl w:val="0"/>
              </w:rPr>
              <w:t xml:space="preserve">This course provides strategic, operational, and analytical aspects of customer experience management. Customer experience management is a core marketing strategy that integrates internal processes and external networks to create and deliver exceptional value to customers. The course covers customer acquisition, journey, retention and development, loyalty, and the associated tools and technology that create superior customer experiences. Prerequisite: MKTG 181 or 181S. (5 units) </w:t>
            </w:r>
          </w:p>
        </w:tc>
      </w:tr>
    </w:tbl>
    <w:p w:rsidR="00000000" w:rsidDel="00000000" w:rsidP="00000000" w:rsidRDefault="00000000" w:rsidRPr="00000000" w14:paraId="0000003F">
      <w:pPr>
        <w:pStyle w:val="Heading3"/>
        <w:pageBreakBefore w:val="0"/>
        <w:spacing w:before="0" w:lineRule="auto"/>
        <w:rPr/>
      </w:pPr>
      <w:r w:rsidDel="00000000" w:rsidR="00000000" w:rsidRPr="00000000">
        <w:rPr>
          <w:rtl w:val="0"/>
        </w:rPr>
        <w:t xml:space="preserve">1</w:t>
      </w:r>
      <w:bookmarkStart w:colFirst="0" w:colLast="0" w:name="xbl0jnahb3m9" w:id="24"/>
      <w:bookmarkEnd w:id="24"/>
      <w:r w:rsidDel="00000000" w:rsidR="00000000" w:rsidRPr="00000000">
        <w:rPr>
          <w:rtl w:val="0"/>
        </w:rPr>
        <w:t xml:space="preserve">97. Special Topics in Marketing</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Occasional current and interdisciplinary courses offered on a one-time or infrequent basis or cross-listed with offerings in other departments. Consult quarterly schedule of classes for description. Prerequisites: MKTG 181 or 181S and declared marketing major. (5 units)</w:t>
      </w:r>
      <w:r w:rsidDel="00000000" w:rsidR="00000000" w:rsidRPr="00000000">
        <w:rPr>
          <w:rtl w:val="0"/>
        </w:rPr>
      </w:r>
    </w:p>
    <w:bookmarkStart w:colFirst="0" w:colLast="0" w:name="3j2qqm3" w:id="25"/>
    <w:bookmarkEnd w:id="25"/>
    <w:p w:rsidR="00000000" w:rsidDel="00000000" w:rsidP="00000000" w:rsidRDefault="00000000" w:rsidRPr="00000000" w14:paraId="00000041">
      <w:pPr>
        <w:pStyle w:val="Heading3"/>
        <w:pageBreakBefore w:val="0"/>
        <w:rPr/>
      </w:pPr>
      <w:r w:rsidDel="00000000" w:rsidR="00000000" w:rsidRPr="00000000">
        <w:rPr>
          <w:rtl w:val="0"/>
        </w:rPr>
        <w:t xml:space="preserve">198. Internship</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Opportunity for upper-division students to work in local firms and complete a supervised academic project in that setting. Prerequisites: Declared marketing major, MKTG 181 or 181S, 182, and permission of faculty coordinator.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units)</w:t>
      </w:r>
    </w:p>
    <w:bookmarkStart w:colFirst="0" w:colLast="0" w:name="1y810tw" w:id="26"/>
    <w:bookmarkEnd w:id="26"/>
    <w:p w:rsidR="00000000" w:rsidDel="00000000" w:rsidP="00000000" w:rsidRDefault="00000000" w:rsidRPr="00000000" w14:paraId="00000043">
      <w:pPr>
        <w:pStyle w:val="Heading3"/>
        <w:pageBreakBefore w:val="0"/>
        <w:rPr/>
      </w:pPr>
      <w:r w:rsidDel="00000000" w:rsidR="00000000" w:rsidRPr="00000000">
        <w:rPr>
          <w:rtl w:val="0"/>
        </w:rPr>
        <w:t xml:space="preserve">1</w:t>
      </w:r>
      <w:r w:rsidDel="00000000" w:rsidR="00000000" w:rsidRPr="00000000">
        <w:rPr>
          <w:rtl w:val="0"/>
        </w:rPr>
        <w:t xml:space="preserve">99. Directed Reading/Directed Research</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Independent projects undertaken by upper-division students with a faculty sponsor. Independent studies are normally permitted only under special circumstances. Prerequisite: Written proposal must be approved by instructor and chair at least two weeks prior to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