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2"/>
          <w:sz-cs w:val="32"/>
          <w:b/>
          <w:color w:val="335B8A"/>
        </w:rPr>
        <w:t xml:space="preserve">Sustainable Food Systems </w:t>
      </w:r>
    </w:p>
    <w:p>
      <w:pPr/>
      <w:r>
        <w:rPr>
          <w:rFonts w:ascii="Times" w:hAnsi="Times" w:cs="Times"/>
          <w:sz w:val="24"/>
          <w:sz-cs w:val="24"/>
          <w:i/>
        </w:rPr>
        <w:t xml:space="preserve">Directors:</w:t>
      </w:r>
      <w:r>
        <w:rPr>
          <w:rFonts w:ascii="Times" w:hAnsi="Times" w:cs="Times"/>
          <w:sz w:val="24"/>
          <w:sz-cs w:val="24"/>
        </w:rPr>
        <w:t xml:space="preserve"> Gregory Baker and Erika French-Arnold</w:t>
      </w:r>
    </w:p>
    <w:p>
      <w:pPr/>
      <w:r>
        <w:rPr>
          <w:rFonts w:ascii="Times" w:hAnsi="Times" w:cs="Times"/>
          <w:sz w:val="24"/>
          <w:sz-cs w:val="24"/>
        </w:rPr>
        <w:t xml:space="preserve"/>
      </w:r>
    </w:p>
    <w:p>
      <w:pPr/>
      <w:r>
        <w:rPr>
          <w:rFonts w:ascii="Times" w:hAnsi="Times" w:cs="Times"/>
          <w:sz w:val="24"/>
          <w:sz-cs w:val="24"/>
        </w:rPr>
        <w:t xml:space="preserve">The Sustainable Food Systems minor provides students with the opportunity to explore the intersection of global food systems and sustainability. Courses address the cultural aspects of food, food policies, nutrition and public health, social justice, sustainability, and opportunities for creating new innovation and change within the food system. Seven courses are required to complete the minor. Two courses must be selected from each of three dimensions: cultural/societal, sustainable development, and innovation and change. A seventh course must be selected from a list of experiential learning courses. Only three courses from a student’s major will count towards the Sustainable Food Systems minor. The minor will prepare students for future careers in food industry management, food entrepreneurship, food policy, public health, and nutrition.</w:t>
      </w:r>
    </w:p>
    <w:p>
      <w:pPr/>
      <w:r>
        <w:rPr>
          <w:rFonts w:ascii="Times" w:hAnsi="Times" w:cs="Times"/>
          <w:sz w:val="24"/>
          <w:sz-cs w:val="24"/>
          <w:b/>
          <w:color w:val="4F81BD"/>
        </w:rPr>
        <w:t xml:space="preserve">Requirements for the Minor</w:t>
      </w:r>
    </w:p>
    <w:p>
      <w:pPr/>
      <w:r>
        <w:rPr>
          <w:rFonts w:ascii="Times" w:hAnsi="Times" w:cs="Times"/>
          <w:sz w:val="28"/>
          <w:sz-cs w:val="28"/>
          <w:b/>
          <w:color w:val="4F81BD"/>
        </w:rPr>
        <w:t xml:space="preserve">Dimensions, Courses, and Requirements</w:t>
      </w:r>
    </w:p>
    <w:p>
      <w:pPr/>
      <w:r>
        <w:rPr>
          <w:rFonts w:ascii="Times" w:hAnsi="Times" w:cs="Times"/>
          <w:sz w:val="24"/>
          <w:sz-cs w:val="24"/>
        </w:rPr>
        <w:t xml:space="preserve">Two courses must be taken from each of the following three dimensions, Cultural/Societal, Sustainable Development, and Innovation and Change. One course must be chosen from the Experiential Learning Dimension. Four of the seven courses must be upper division. No more than three courses can come from a student’s major. Courses marked with an asterisk (*) must receive prior approval from the program director, which will be determined based on the relevance of the course topic, research project, or fellowship. Students should check for any prerequisites before selecting a course to fulfill a requirement for the minor. </w:t>
      </w:r>
    </w:p>
    <w:p>
      <w:pPr/>
      <w:r>
        <w:rPr>
          <w:rFonts w:ascii="Times" w:hAnsi="Times" w:cs="Times"/>
          <w:sz w:val="24"/>
          <w:sz-cs w:val="24"/>
        </w:rPr>
        <w:t xml:space="preserve"/>
      </w:r>
    </w:p>
    <w:p>
      <w:pPr/>
      <w:r>
        <w:rPr>
          <w:rFonts w:ascii="Times" w:hAnsi="Times" w:cs="Times"/>
          <w:sz w:val="24"/>
          <w:sz-cs w:val="24"/>
          <w:b/>
        </w:rPr>
        <w:t xml:space="preserve">Cultural/Societal Dimension (two courses)</w:t>
      </w:r>
    </w:p>
    <w:p>
      <w:pPr/>
      <w:r>
        <w:rPr>
          <w:rFonts w:ascii="Times" w:hAnsi="Times" w:cs="Times"/>
          <w:sz w:val="24"/>
          <w:sz-cs w:val="24"/>
        </w:rPr>
        <w:t xml:space="preserve">ANTH 5 Popular Culture and Bioanthropology</w:t>
      </w:r>
    </w:p>
    <w:p>
      <w:pPr/>
      <w:r>
        <w:rPr>
          <w:rFonts w:ascii="Times" w:hAnsi="Times" w:cs="Times"/>
          <w:sz w:val="24"/>
          <w:sz-cs w:val="24"/>
        </w:rPr>
        <w:t xml:space="preserve">ANTH 50/ENVS 50/POLI 50 World Geography</w:t>
      </w:r>
    </w:p>
    <w:p>
      <w:pPr/>
      <w:r>
        <w:rPr>
          <w:rFonts w:ascii="Times" w:hAnsi="Times" w:cs="Times"/>
          <w:sz w:val="24"/>
          <w:sz-cs w:val="24"/>
        </w:rPr>
        <w:t xml:space="preserve">ANTH 140/ENVS 136  Food, Culture, and the Environment</w:t>
      </w:r>
    </w:p>
    <w:p>
      <w:pPr/>
      <w:r>
        <w:rPr>
          <w:rFonts w:ascii="Times" w:hAnsi="Times" w:cs="Times"/>
          <w:sz w:val="24"/>
          <w:sz-cs w:val="24"/>
        </w:rPr>
        <w:t xml:space="preserve">BIOL 105/PHSC 105 Human Nutrition and Metabolism</w:t>
      </w:r>
    </w:p>
    <w:p>
      <w:pPr/>
      <w:r>
        <w:rPr>
          <w:rFonts w:ascii="Times" w:hAnsi="Times" w:cs="Times"/>
          <w:sz w:val="24"/>
          <w:sz-cs w:val="24"/>
        </w:rPr>
        <w:t xml:space="preserve">BIOL 106/PHSC 124 Health Consequences of a Western Lifestyle</w:t>
      </w:r>
    </w:p>
    <w:p>
      <w:pPr/>
      <w:r>
        <w:rPr>
          <w:rFonts w:ascii="Times" w:hAnsi="Times" w:cs="Times"/>
          <w:sz w:val="24"/>
          <w:sz-cs w:val="24"/>
        </w:rPr>
        <w:t xml:space="preserve">ENVS 79 Environmental Thought</w:t>
      </w:r>
    </w:p>
    <w:p>
      <w:pPr/>
      <w:r>
        <w:rPr>
          <w:rFonts w:ascii="Times" w:hAnsi="Times" w:cs="Times"/>
          <w:sz w:val="24"/>
          <w:sz-cs w:val="24"/>
        </w:rPr>
        <w:t xml:space="preserve">ENVS 185 Garbology</w:t>
      </w:r>
    </w:p>
    <w:p>
      <w:pPr/>
      <w:r>
        <w:rPr>
          <w:rFonts w:ascii="Times" w:hAnsi="Times" w:cs="Times"/>
          <w:sz w:val="24"/>
          <w:sz-cs w:val="24"/>
        </w:rPr>
        <w:t xml:space="preserve">ITAL 101 Italian Food Culture</w:t>
      </w:r>
    </w:p>
    <w:p>
      <w:pPr/>
      <w:r>
        <w:rPr>
          <w:rFonts w:ascii="Times" w:hAnsi="Times" w:cs="Times"/>
          <w:sz w:val="24"/>
          <w:sz-cs w:val="24"/>
        </w:rPr>
        <w:t xml:space="preserve">SOCI 12A Cultures &amp; Ideas II: The Human Condition</w:t>
      </w:r>
    </w:p>
    <w:p>
      <w:pPr/>
      <w:r>
        <w:rPr>
          <w:rFonts w:ascii="Times" w:hAnsi="Times" w:cs="Times"/>
          <w:sz w:val="24"/>
          <w:sz-cs w:val="24"/>
        </w:rPr>
        <w:t xml:space="preserve">SOCI 132 Inequality and the American Dream</w:t>
      </w:r>
    </w:p>
    <w:p>
      <w:pPr/>
      <w:r>
        <w:rPr>
          <w:rFonts w:ascii="Times" w:hAnsi="Times" w:cs="Times"/>
          <w:sz w:val="24"/>
          <w:sz-cs w:val="24"/>
        </w:rPr>
        <w:t xml:space="preserve"/>
      </w:r>
    </w:p>
    <w:p>
      <w:pPr/>
      <w:r>
        <w:rPr>
          <w:rFonts w:ascii="Times" w:hAnsi="Times" w:cs="Times"/>
          <w:sz w:val="24"/>
          <w:sz-cs w:val="24"/>
          <w:b/>
        </w:rPr>
        <w:t xml:space="preserve">Sustainable Development Dimension (two courses)</w:t>
      </w:r>
      <w:r>
        <w:rPr>
          <w:rFonts w:ascii="Times" w:hAnsi="Times" w:cs="Times"/>
          <w:sz w:val="24"/>
          <w:sz-cs w:val="24"/>
        </w:rPr>
        <w:t xml:space="preserve"/>
      </w:r>
    </w:p>
    <w:p>
      <w:pPr/>
      <w:r>
        <w:rPr>
          <w:rFonts w:ascii="Times" w:hAnsi="Times" w:cs="Times"/>
          <w:sz w:val="24"/>
          <w:sz-cs w:val="24"/>
        </w:rPr>
        <w:t xml:space="preserve">ANTH 133 Human Nutrition and Culture</w:t>
      </w:r>
    </w:p>
    <w:p>
      <w:pPr/>
      <w:r>
        <w:rPr>
          <w:rFonts w:ascii="Times" w:hAnsi="Times" w:cs="Times"/>
          <w:sz w:val="24"/>
          <w:sz-cs w:val="24"/>
        </w:rPr>
        <w:t xml:space="preserve">ANTH 138 The Biology of Poverty</w:t>
      </w:r>
    </w:p>
    <w:p>
      <w:pPr/>
      <w:r>
        <w:rPr>
          <w:rFonts w:ascii="Times" w:hAnsi="Times" w:cs="Times"/>
          <w:sz w:val="24"/>
          <w:sz-cs w:val="24"/>
        </w:rPr>
        <w:t xml:space="preserve">ENVS 132 Agroecology L&amp;L</w:t>
      </w:r>
    </w:p>
    <w:p>
      <w:pPr/>
      <w:r>
        <w:rPr>
          <w:rFonts w:ascii="Times" w:hAnsi="Times" w:cs="Times"/>
          <w:sz w:val="24"/>
          <w:sz-cs w:val="24"/>
        </w:rPr>
        <w:t xml:space="preserve">BUSN 150 Feeding the World</w:t>
      </w:r>
    </w:p>
    <w:p>
      <w:pPr/>
      <w:r>
        <w:rPr>
          <w:rFonts w:ascii="Times" w:hAnsi="Times" w:cs="Times"/>
          <w:sz w:val="24"/>
          <w:sz-cs w:val="24"/>
        </w:rPr>
        <w:t xml:space="preserve">CENG 124/ENVS 124 Water Law and Policy</w:t>
      </w:r>
    </w:p>
    <w:p>
      <w:pPr/>
      <w:r>
        <w:rPr>
          <w:rFonts w:ascii="Times" w:hAnsi="Times" w:cs="Times"/>
          <w:sz w:val="24"/>
          <w:sz-cs w:val="24"/>
        </w:rPr>
        <w:t xml:space="preserve">ECON 135 Gender Issues in the Developing World</w:t>
      </w:r>
    </w:p>
    <w:p>
      <w:pPr/>
      <w:r>
        <w:rPr>
          <w:rFonts w:ascii="Times" w:hAnsi="Times" w:cs="Times"/>
          <w:sz w:val="24"/>
          <w:sz-cs w:val="24"/>
        </w:rPr>
        <w:t xml:space="preserve">ENVS 22  Introduction to Environmental Studies</w:t>
      </w:r>
    </w:p>
    <w:p>
      <w:pPr/>
      <w:r>
        <w:rPr>
          <w:rFonts w:ascii="Times" w:hAnsi="Times" w:cs="Times"/>
          <w:sz w:val="24"/>
          <w:sz-cs w:val="24"/>
        </w:rPr>
        <w:t xml:space="preserve">ENVS 146 Agriculture, Environment, and Development: Latin America</w:t>
      </w:r>
    </w:p>
    <w:p>
      <w:pPr/>
      <w:r>
        <w:rPr>
          <w:rFonts w:ascii="Times" w:hAnsi="Times" w:cs="Times"/>
          <w:sz w:val="24"/>
          <w:sz-cs w:val="24"/>
        </w:rPr>
        <w:t xml:space="preserve">ENVS 147 International Environment and Development</w:t>
      </w:r>
    </w:p>
    <w:p>
      <w:pPr/>
      <w:r>
        <w:rPr>
          <w:rFonts w:ascii="Times" w:hAnsi="Times" w:cs="Times"/>
          <w:sz w:val="24"/>
          <w:sz-cs w:val="24"/>
        </w:rPr>
        <w:t xml:space="preserve">ENVS 149 African Environment and Development</w:t>
      </w:r>
    </w:p>
    <w:p>
      <w:pPr/>
      <w:r>
        <w:rPr>
          <w:rFonts w:ascii="Times" w:hAnsi="Times" w:cs="Times"/>
          <w:sz w:val="24"/>
          <w:sz-cs w:val="24"/>
        </w:rPr>
        <w:t xml:space="preserve">PHSC 1 Introduction to Public Health</w:t>
      </w:r>
    </w:p>
    <w:p>
      <w:pPr/>
      <w:r>
        <w:rPr>
          <w:rFonts w:ascii="Times" w:hAnsi="Times" w:cs="Times"/>
          <w:sz w:val="24"/>
          <w:sz-cs w:val="24"/>
        </w:rPr>
        <w:t xml:space="preserve">POLI 123 Global Environmental Politics</w:t>
      </w:r>
    </w:p>
    <w:p>
      <w:pPr/>
      <w:r>
        <w:rPr>
          <w:rFonts w:ascii="Times" w:hAnsi="Times" w:cs="Times"/>
          <w:sz w:val="24"/>
          <w:sz-cs w:val="24"/>
        </w:rPr>
        <w:t xml:space="preserve"/>
      </w:r>
    </w:p>
    <w:p>
      <w:pPr/>
      <w:r>
        <w:rPr>
          <w:rFonts w:ascii="Times" w:hAnsi="Times" w:cs="Times"/>
          <w:sz w:val="24"/>
          <w:sz-cs w:val="24"/>
          <w:b/>
        </w:rPr>
        <w:t xml:space="preserve">Innovation and Change Dimension (two courses)</w:t>
      </w:r>
    </w:p>
    <w:p>
      <w:pPr/>
      <w:r>
        <w:rPr>
          <w:rFonts w:ascii="Times" w:hAnsi="Times" w:cs="Times"/>
          <w:sz w:val="24"/>
          <w:sz-cs w:val="24"/>
        </w:rPr>
        <w:t xml:space="preserve">ANTH 137 Evolutionary Medicine</w:t>
      </w:r>
    </w:p>
    <w:p>
      <w:pPr/>
      <w:r>
        <w:rPr>
          <w:rFonts w:ascii="Times" w:hAnsi="Times" w:cs="Times"/>
          <w:sz w:val="24"/>
          <w:sz-cs w:val="24"/>
        </w:rPr>
        <w:t xml:space="preserve">BIOL 18* Exploring Biotechnology L&amp;L</w:t>
      </w:r>
    </w:p>
    <w:p>
      <w:pPr/>
      <w:r>
        <w:rPr>
          <w:rFonts w:ascii="Times" w:hAnsi="Times" w:cs="Times"/>
          <w:sz w:val="24"/>
          <w:sz-cs w:val="24"/>
        </w:rPr>
        <w:t xml:space="preserve">ECON 101/MGMT 173 Resources, Food and the Environment</w:t>
      </w:r>
    </w:p>
    <w:p>
      <w:pPr/>
      <w:r>
        <w:rPr>
          <w:rFonts w:ascii="Times" w:hAnsi="Times" w:cs="Times"/>
          <w:sz w:val="24"/>
          <w:sz-cs w:val="24"/>
        </w:rPr>
        <w:t xml:space="preserve">ECON 134 African Economic Development</w:t>
      </w:r>
    </w:p>
    <w:p>
      <w:pPr/>
      <w:r>
        <w:rPr>
          <w:rFonts w:ascii="Times" w:hAnsi="Times" w:cs="Times"/>
          <w:sz w:val="24"/>
          <w:sz-cs w:val="24"/>
        </w:rPr>
        <w:t xml:space="preserve">ENGR 161/MGMT 177 Cultures of Innovation</w:t>
      </w:r>
    </w:p>
    <w:p>
      <w:pPr/>
      <w:r>
        <w:rPr>
          <w:rFonts w:ascii="Times" w:hAnsi="Times" w:cs="Times"/>
          <w:sz w:val="24"/>
          <w:sz-cs w:val="24"/>
        </w:rPr>
        <w:t xml:space="preserve">ENVS 155 Environmental and Food Justice</w:t>
      </w:r>
    </w:p>
    <w:p>
      <w:pPr/>
      <w:r>
        <w:rPr>
          <w:rFonts w:ascii="Times" w:hAnsi="Times" w:cs="Times"/>
          <w:sz w:val="24"/>
          <w:sz-cs w:val="24"/>
        </w:rPr>
        <w:t xml:space="preserve">MGMT 40 Foundational Knowledge of Managing for Sustainability </w:t>
      </w:r>
    </w:p>
    <w:p>
      <w:pPr/>
      <w:r>
        <w:rPr>
          <w:rFonts w:ascii="Times" w:hAnsi="Times" w:cs="Times"/>
          <w:sz w:val="24"/>
          <w:sz-cs w:val="24"/>
        </w:rPr>
        <w:t xml:space="preserve">MGMT 42 Managing from the Triple Bottom Line</w:t>
      </w:r>
    </w:p>
    <w:p>
      <w:pPr/>
      <w:r>
        <w:rPr>
          <w:rFonts w:ascii="Times" w:hAnsi="Times" w:cs="Times"/>
          <w:sz w:val="24"/>
          <w:sz-cs w:val="24"/>
        </w:rPr>
        <w:t xml:space="preserve">MGMT 172 Social Entrepreneurship</w:t>
      </w:r>
    </w:p>
    <w:p>
      <w:pPr/>
      <w:r>
        <w:rPr>
          <w:rFonts w:ascii="Times" w:hAnsi="Times" w:cs="Times"/>
          <w:sz w:val="24"/>
          <w:sz-cs w:val="24"/>
        </w:rPr>
        <w:t xml:space="preserve">MKTG 187 Innovation and New Product Marketing</w:t>
      </w:r>
    </w:p>
    <w:p>
      <w:pPr/>
      <w:r>
        <w:rPr>
          <w:rFonts w:ascii="Times" w:hAnsi="Times" w:cs="Times"/>
          <w:sz w:val="24"/>
          <w:sz-cs w:val="24"/>
        </w:rPr>
        <w:t xml:space="preserve">SOCI 60/130 Introduction to Social Entrepreneurship</w:t>
      </w:r>
    </w:p>
    <w:p>
      <w:pPr/>
      <w:r>
        <w:rPr>
          <w:rFonts w:ascii="Times" w:hAnsi="Times" w:cs="Times"/>
          <w:sz w:val="24"/>
          <w:sz-cs w:val="24"/>
        </w:rPr>
        <w:t xml:space="preserve"/>
      </w:r>
    </w:p>
    <w:p>
      <w:pPr/>
      <w:r>
        <w:rPr>
          <w:rFonts w:ascii="Times" w:hAnsi="Times" w:cs="Times"/>
          <w:sz w:val="28"/>
          <w:sz-cs w:val="28"/>
          <w:b/>
          <w:color w:val="4F81BD"/>
        </w:rPr>
        <w:t xml:space="preserve">Experiential Learning Dimension</w:t>
      </w:r>
    </w:p>
    <w:p>
      <w:pPr>
        <w:spacing w:after="200"/>
      </w:pPr>
      <w:r>
        <w:rPr>
          <w:rFonts w:ascii="Times" w:hAnsi="Times" w:cs="Times"/>
          <w:sz w:val="24"/>
          <w:sz-cs w:val="24"/>
        </w:rPr>
        <w:t xml:space="preserve">Students must choose one course from the following list. Additional courses may be approved as satisfying the Experiential Learning Dimension providing 1) the course is a credit-bearing course related to sustainable food systems; and 2) a grade is earned for the course. Some examples include, a food-focused internship or research project, a senior design project, or a food-related study abroad course. Global Social Benefit Fellows, Global Fellows, and students participating in an immersion with a food-emphasis may use these programs/ courses to meet the minor’s experiential requirement with prior approval.  </w:t>
      </w:r>
    </w:p>
    <w:p>
      <w:pPr/>
      <w:r>
        <w:rPr>
          <w:rFonts w:ascii="Times" w:hAnsi="Times" w:cs="Times"/>
          <w:sz w:val="24"/>
          <w:sz-cs w:val="24"/>
        </w:rPr>
        <w:t xml:space="preserve">BUSN 132* CLASP (Contemplative Leadership and Sustainability Program)</w:t>
      </w:r>
    </w:p>
    <w:p>
      <w:pPr/>
      <w:r>
        <w:rPr>
          <w:rFonts w:ascii="Times" w:hAnsi="Times" w:cs="Times"/>
          <w:sz w:val="24"/>
          <w:sz-cs w:val="24"/>
        </w:rPr>
        <w:t xml:space="preserve">BUSN 151 A&amp;B Food, Hunger, Poverty and Environment Immersion</w:t>
      </w:r>
    </w:p>
    <w:p>
      <w:pPr/>
      <w:r>
        <w:rPr>
          <w:rFonts w:ascii="Times" w:hAnsi="Times" w:cs="Times"/>
          <w:sz w:val="24"/>
          <w:sz-cs w:val="24"/>
        </w:rPr>
        <w:t xml:space="preserve">BUSN 188* Field Studies: NPI Small Business Improvement Project</w:t>
      </w:r>
    </w:p>
    <w:p>
      <w:pPr/>
      <w:r>
        <w:rPr>
          <w:rFonts w:ascii="Times" w:hAnsi="Times" w:cs="Times"/>
          <w:sz w:val="24"/>
          <w:sz-cs w:val="24"/>
        </w:rPr>
        <w:t xml:space="preserve">BUSN 195* A&amp;B The Global Fellow Experience</w:t>
      </w:r>
    </w:p>
    <w:p>
      <w:pPr/>
      <w:r>
        <w:rPr>
          <w:rFonts w:ascii="Times" w:hAnsi="Times" w:cs="Times"/>
          <w:sz w:val="24"/>
          <w:sz-cs w:val="24"/>
        </w:rPr>
        <w:t xml:space="preserve">ELSJ 134/135* Participation in the GSBF: Global Social Benefit Fellowship</w:t>
      </w:r>
    </w:p>
    <w:p>
      <w:pPr/>
      <w:r>
        <w:rPr>
          <w:rFonts w:ascii="Times" w:hAnsi="Times" w:cs="Times"/>
          <w:sz w:val="24"/>
          <w:sz-cs w:val="24"/>
        </w:rPr>
        <w:t xml:space="preserve">ENVS 95* Sustainability 101</w:t>
      </w:r>
    </w:p>
    <w:p>
      <w:pPr/>
      <w:r>
        <w:rPr>
          <w:rFonts w:ascii="Times" w:hAnsi="Times" w:cs="Times"/>
          <w:sz w:val="24"/>
          <w:sz-cs w:val="24"/>
        </w:rPr>
        <w:t xml:space="preserve">ENVS 191 Urban Agriculture Practicum</w:t>
      </w:r>
    </w:p>
    <w:p>
      <w:pPr/>
      <w:r>
        <w:rPr>
          <w:rFonts w:ascii="Times" w:hAnsi="Times" w:cs="Times"/>
          <w:sz w:val="24"/>
          <w:sz-cs w:val="24"/>
        </w:rPr>
        <w:t xml:space="preserve">ENVS 195* SLURP (Sustainable Living Undergraduate Research Project)</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LSBStaff</dc:creator>
</cp:coreProperties>
</file>

<file path=docProps/meta.xml><?xml version="1.0" encoding="utf-8"?>
<meta xmlns="http://schemas.apple.com/cocoa/2006/metadata">
  <generator>CocoaOOXMLWriter/1894.6</generator>
</meta>
</file>